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B73A5" w14:textId="1F420216" w:rsidR="009E31CD" w:rsidRPr="00BA14AE" w:rsidRDefault="009E31CD" w:rsidP="006927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 w:cs="Calibri"/>
          <w:b/>
          <w:color w:val="000000"/>
          <w:sz w:val="24"/>
          <w:szCs w:val="24"/>
          <w:lang w:val="sq-AL"/>
        </w:rPr>
        <w:t>VENDIM</w:t>
      </w:r>
      <w:r w:rsidR="006927A6" w:rsidRPr="00BA14AE">
        <w:rPr>
          <w:rFonts w:ascii="Garamond" w:eastAsia="Calibri" w:hAnsi="Garamond" w:cs="Calibri"/>
          <w:b/>
          <w:color w:val="000000"/>
          <w:sz w:val="24"/>
          <w:szCs w:val="24"/>
          <w:lang w:val="sq-AL"/>
        </w:rPr>
        <w:t xml:space="preserve"> </w:t>
      </w:r>
    </w:p>
    <w:p w14:paraId="18203099" w14:textId="4532BB5A" w:rsidR="009E31CD" w:rsidRPr="00BA14AE" w:rsidRDefault="00D567A0" w:rsidP="006927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Nr. 104, Datë 20.</w:t>
      </w:r>
      <w:bookmarkStart w:id="0" w:name="_GoBack"/>
      <w:bookmarkEnd w:id="0"/>
      <w:r w:rsidR="009E31CD"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3.2023</w:t>
      </w:r>
    </w:p>
    <w:p w14:paraId="45311C4A" w14:textId="77777777" w:rsidR="009E31CD" w:rsidRPr="00BA14AE" w:rsidRDefault="009E31CD" w:rsidP="006927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489EA6F7" w14:textId="41E6BB6A" w:rsidR="009E31CD" w:rsidRPr="00BA14AE" w:rsidRDefault="009E31CD" w:rsidP="00885E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MBI</w:t>
      </w:r>
      <w:r w:rsidR="006927A6"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KËRKESËN E</w:t>
      </w:r>
      <w:r w:rsidR="00C277D4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SHOQËRISË “SEKA HYDROPOWER” SHPK</w:t>
      </w: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PËR MODIFIKIMIN E LICENCËS PËR PRODHIMIN E ENERGJISË ELEKTRIKE, MIRATUAR ME VENDIMIN E BORDIT TË ERE-</w:t>
      </w:r>
      <w:r w:rsidR="00885EBA"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s</w:t>
      </w:r>
      <w:r w:rsidR="00885EBA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NR. 146, DATË 10.</w:t>
      </w: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9.2020, </w:t>
      </w:r>
      <w:r w:rsidR="00885EBA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TË</w:t>
      </w:r>
      <w:r w:rsidR="00885EBA"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NDRYSHUAR</w:t>
      </w:r>
    </w:p>
    <w:p w14:paraId="09781B80" w14:textId="77777777" w:rsidR="009E31CD" w:rsidRPr="00BA14AE" w:rsidRDefault="009E31CD" w:rsidP="009E3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5FC3BD7D" w14:textId="7864D646" w:rsidR="009E31CD" w:rsidRPr="00BA14AE" w:rsidRDefault="009E31CD" w:rsidP="007968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Në mbështetje të neneve 16 dhe 43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ligjit nr. 43/2015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ndryshuar; neneve 10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pika 3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dhe 15, pika 4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“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Rregullores për procedurat dhe afatet për dhënien, modifikimin, transferimin, rinovimin, njohjen dhe heqjen e </w:t>
      </w:r>
      <w:r w:rsidR="00C277D4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licencave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sektorin e energjisë elektrike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miratuar me vendimin e </w:t>
      </w:r>
      <w:r w:rsidR="007968F8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të Entit Rregullator të En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ergjisë (ERE) nr. 109, datë 29.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6.2016, 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ndryshuar; nenit 15 dhe nenit 19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pika 1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g</w:t>
      </w:r>
      <w:r w:rsidR="00C277D4">
        <w:rPr>
          <w:rFonts w:ascii="Garamond" w:eastAsia="Calibri" w:hAnsi="Garamond"/>
          <w:color w:val="000000"/>
          <w:sz w:val="24"/>
          <w:szCs w:val="24"/>
          <w:lang w:val="sq-AL"/>
        </w:rPr>
        <w:t>e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rma “a”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</w:t>
      </w:r>
      <w:r w:rsidR="00C277D4">
        <w:rPr>
          <w:rFonts w:ascii="Garamond" w:eastAsia="Calibri" w:hAnsi="Garamond"/>
          <w:color w:val="000000"/>
          <w:sz w:val="24"/>
          <w:szCs w:val="24"/>
          <w:lang w:val="sq-AL"/>
        </w:rPr>
        <w:t>“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C277D4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miratuar me vendimin e </w:t>
      </w:r>
      <w:r w:rsidR="00C277D4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="00C277D4">
        <w:rPr>
          <w:rFonts w:ascii="Garamond" w:eastAsia="Calibri" w:hAnsi="Garamond"/>
          <w:color w:val="000000"/>
          <w:sz w:val="24"/>
          <w:szCs w:val="24"/>
          <w:lang w:val="sq-AL"/>
        </w:rPr>
        <w:t>të ERE-s nr. 96, datë 17.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6.2016; Bordi i ERE-s, 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në mbledhjen e tij të datës 20.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3.2023, mbasi shqyrtoi relacioni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n me nr. 1011/3 prot., datë 17.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3.2023, të përgatitur nga </w:t>
      </w:r>
      <w:r w:rsidR="007968F8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drejtoritë teknike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7968F8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“Mbi kërkesën e shoqërisë 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‘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Seka Hydropower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’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sh.p.k. për modifikimin e licencës për prodhimin e energjisë elektrike, miratuar me vendimin e </w:t>
      </w:r>
      <w:r w:rsidR="007968F8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të ERE-s nr. 146, datë 10.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9.2020, 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ndryshuar”,</w:t>
      </w:r>
    </w:p>
    <w:p w14:paraId="5C9826E7" w14:textId="7EDF96EC" w:rsidR="009E31CD" w:rsidRPr="007968F8" w:rsidRDefault="007968F8" w:rsidP="009E3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7968F8">
        <w:rPr>
          <w:rFonts w:ascii="Garamond" w:eastAsia="Calibri" w:hAnsi="Garamond"/>
          <w:color w:val="000000"/>
          <w:sz w:val="24"/>
          <w:szCs w:val="24"/>
          <w:lang w:val="sq-AL"/>
        </w:rPr>
        <w:t>konstatoi se:</w:t>
      </w:r>
    </w:p>
    <w:p w14:paraId="54195258" w14:textId="2B001759" w:rsidR="009E31CD" w:rsidRPr="00BA14AE" w:rsidRDefault="009E31CD" w:rsidP="009E3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- Bordi i ERE-s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 me vendimin nr. 146, datë 10.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9.2020, të ndryshuar me vendimin e </w:t>
      </w:r>
      <w:r w:rsidR="007968F8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të ERE-s nr. 17, datë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6.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2.2023, ka vendosur:</w:t>
      </w:r>
    </w:p>
    <w:p w14:paraId="6A78DF6B" w14:textId="55C857D7" w:rsidR="009E31CD" w:rsidRPr="00BA14AE" w:rsidRDefault="009E31CD" w:rsidP="009E3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1. Të licencojë shoqërinë “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Seka Hydropower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 sh.p.k., në veprimtarinë e prodhimit të energjisë elektrike nga HEC “Sekë”, me kapacitet të instaluar 12667 </w:t>
      </w:r>
      <w:r w:rsidR="007968F8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kw</w:t>
      </w:r>
      <w:r w:rsidR="007968F8">
        <w:rPr>
          <w:rFonts w:ascii="Garamond" w:eastAsia="Calibri" w:hAnsi="Garamond"/>
          <w:color w:val="000000"/>
          <w:sz w:val="24"/>
          <w:szCs w:val="24"/>
          <w:lang w:val="sq-AL"/>
        </w:rPr>
        <w:t>, për një afat 28-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vjeçar.</w:t>
      </w:r>
      <w:r w:rsid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3A2009D4" w14:textId="09D940F0" w:rsidR="009E31CD" w:rsidRPr="00BA14AE" w:rsidRDefault="009E31CD" w:rsidP="009E3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- Shoqëria “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Seka Hydropower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 sh.p.k., me shkresën e protokolluar </w:t>
      </w:r>
      <w:r w:rsidR="007D045E">
        <w:rPr>
          <w:rFonts w:ascii="Garamond" w:eastAsia="Calibri" w:hAnsi="Garamond"/>
          <w:color w:val="000000"/>
          <w:sz w:val="24"/>
          <w:szCs w:val="24"/>
          <w:lang w:val="sq-AL"/>
        </w:rPr>
        <w:t>në ERE me nr. 1011 prot., datë 6.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3.2023, ka paraqitur kërkesën për modifikimin e licencës së saj të prodhimit të energjisë elektrike, duke kërkuar që në këtë licencë të shtohet dhe 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HEC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“Zais”, me kapacitet të instaluar 2295 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kw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dhe kapacitet total të licencës 14 962 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kw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7A25CA73" w14:textId="1052D486" w:rsidR="009E31CD" w:rsidRPr="00BA14AE" w:rsidRDefault="009E31CD" w:rsidP="007D045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- Në zbatim të përcaktimeve të “Rregullores për procedurat dhe afatet për dhënien, modifikimin, transferimin, rinovimin, njohjen dhe heqjen e licencave në sektorin e energjisë elektrike”</w:t>
      </w:r>
      <w:r w:rsidR="007D045E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7D045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ndryshuar, për modifikim licence, aplikanti duhet të depozitojë në ERE: </w:t>
      </w:r>
      <w:r w:rsidR="007D045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formatin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dhe dokumentacionin për aplikim sipas </w:t>
      </w:r>
      <w:r w:rsidR="007D045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shtojcës 1, shtojcës 2 dhe shtojcës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1/H; </w:t>
      </w:r>
      <w:r w:rsidR="007D045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informacion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ku të shpjegohen arsyet e kërkesës për modifikimin e licencës dhe çdo parametër teknik që ndryshon; vendimin me shkrim të organeve drejtuese të të licencuarit, të cilat shprehin vullnetin për të kërkuar modifikimin e licencës; miratimin/qëndrimin e autoritetit kontraktues (ministria përgjegjëse); miratimin/qëndrimin e organeve përgjegjëse të menaxhimit dhe mbrojtjes së mjedisit; miratimin/qëndrimin e organeve përgjegjëse të menaxhimit të burimeve ujore, në rastet e prodhimit të energjisë elektrike nga hidrocentralet;</w:t>
      </w:r>
      <w:r w:rsid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miratimin/qëndrimin e operatorit të rrjetit në lidhje me këtë modifikim, në rastet e ndryshimit të kapacitetit të instaluar (neni 15, pika 4).</w:t>
      </w:r>
    </w:p>
    <w:p w14:paraId="16D4A613" w14:textId="54AFE422" w:rsidR="009E31CD" w:rsidRPr="00BA14AE" w:rsidRDefault="009E31CD" w:rsidP="00BA14A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- Nga aplikimi rezulton se shoqëria “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Seka Hydropower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” sh.p.k. ka plotësuar dokumentacionin</w:t>
      </w:r>
      <w:r w:rsidR="007D045E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 vijon: 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neni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15, “Modifikimi i 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licencës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”,</w:t>
      </w: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pika 4, g</w:t>
      </w:r>
      <w:r w:rsidR="00BA14AE">
        <w:rPr>
          <w:rFonts w:ascii="Garamond" w:eastAsia="Calibri" w:hAnsi="Garamond"/>
          <w:color w:val="000000"/>
          <w:sz w:val="24"/>
          <w:szCs w:val="24"/>
          <w:lang w:val="sq-AL"/>
        </w:rPr>
        <w:t>e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rmat “a”, “b”, “c”, “d”, “e”, “f” dhe “g”.</w:t>
      </w: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76F3E9F6" w14:textId="375361FD" w:rsidR="009E31CD" w:rsidRPr="00BA14AE" w:rsidRDefault="009E31CD" w:rsidP="009E3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- Shoqëria ka shlyer të gjitha detyrimet ndaj pagesave të rregullimit ndaj ERE-s dhe po ashtu ka depozituar dokumentacion</w:t>
      </w:r>
      <w:r w:rsidR="007D045E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lidhje me kryerjen e pagesës së aplikimit sipas përcaktimeve të </w:t>
      </w:r>
      <w:r w:rsidR="007D045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aneksit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A të Rregullores.</w:t>
      </w:r>
    </w:p>
    <w:p w14:paraId="06637204" w14:textId="7C12E823" w:rsidR="009E31CD" w:rsidRPr="00BA14AE" w:rsidRDefault="009E31CD" w:rsidP="009E3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- Referuar rrethanave të këtij aplikimi, vlerësohet që për fillimin e procedurës për modifikimin e licencës së shoqërisë “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Seka Hydropower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” sh.p.k. të njoftohet Ministra e Infrastrukturës dhe Energjisë (MIE), Agjencia Kombëtare e Zonave të Mbrojtura (AKZM) dhe Agjencia e Menaxhimit të Burimeve Ujore (AMBU).</w:t>
      </w:r>
    </w:p>
    <w:p w14:paraId="63863169" w14:textId="689F768A" w:rsidR="009E31CD" w:rsidRPr="00BA14AE" w:rsidRDefault="009E31CD" w:rsidP="009E3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Për gjithë sa më sipër, 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 </w:t>
      </w:r>
      <w:r w:rsidR="00BA14AE">
        <w:rPr>
          <w:rFonts w:ascii="Garamond" w:eastAsia="Calibri" w:hAnsi="Garamond"/>
          <w:color w:val="000000"/>
          <w:sz w:val="24"/>
          <w:szCs w:val="24"/>
          <w:lang w:val="sq-AL"/>
        </w:rPr>
        <w:t>i ERE-s</w:t>
      </w:r>
    </w:p>
    <w:p w14:paraId="2E226F6C" w14:textId="77777777" w:rsidR="009E31CD" w:rsidRPr="00BA14AE" w:rsidRDefault="009E31CD" w:rsidP="009E31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7A1959BF" w14:textId="21367FD9" w:rsidR="009E31CD" w:rsidRPr="00BA14AE" w:rsidRDefault="006927A6" w:rsidP="006927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bCs/>
          <w:color w:val="000000"/>
          <w:sz w:val="24"/>
          <w:szCs w:val="24"/>
          <w:lang w:val="sq-AL"/>
        </w:rPr>
        <w:t>VENDOSI:</w:t>
      </w:r>
    </w:p>
    <w:p w14:paraId="3994FA96" w14:textId="77777777" w:rsidR="009E31CD" w:rsidRPr="00BA14AE" w:rsidRDefault="009E31CD" w:rsidP="009E31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235E0C42" w14:textId="57466372" w:rsidR="009E31CD" w:rsidRPr="00BA14AE" w:rsidRDefault="009E31CD" w:rsidP="007D04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1. Të fillojë procedurën për modifikimin e licencës për</w:t>
      </w:r>
      <w:r w:rsid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prodhimin e energjisë elektrike, të shoqërisë “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Seka Hydropower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 sh.p.k., miratuar me vendimin e </w:t>
      </w:r>
      <w:r w:rsidR="007D045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="007D045E">
        <w:rPr>
          <w:rFonts w:ascii="Garamond" w:eastAsia="Calibri" w:hAnsi="Garamond"/>
          <w:color w:val="000000"/>
          <w:sz w:val="24"/>
          <w:szCs w:val="24"/>
          <w:lang w:val="sq-AL"/>
        </w:rPr>
        <w:t>të ERE-s nr. 146, datë 10.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9.2020, </w:t>
      </w:r>
      <w:r w:rsidR="007D045E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ndryshuar, për modifikimin e kërkuar</w:t>
      </w:r>
      <w:r w:rsidR="007D045E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 më poshtë: </w:t>
      </w:r>
    </w:p>
    <w:p w14:paraId="6A09098E" w14:textId="5F2683F9" w:rsidR="009E31CD" w:rsidRPr="00BA14AE" w:rsidRDefault="007D045E" w:rsidP="009E3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>
        <w:rPr>
          <w:rFonts w:ascii="Garamond" w:eastAsia="Calibri" w:hAnsi="Garamond"/>
          <w:color w:val="000000"/>
          <w:sz w:val="24"/>
          <w:szCs w:val="24"/>
          <w:lang w:val="sq-AL"/>
        </w:rPr>
        <w:t>Në vendimin nr. 146, datë 10.</w:t>
      </w:r>
      <w:r w:rsidR="009E31CD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9.2020, të ndryshuar me vendimin e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>
        <w:rPr>
          <w:rFonts w:ascii="Garamond" w:eastAsia="Calibri" w:hAnsi="Garamond"/>
          <w:color w:val="000000"/>
          <w:sz w:val="24"/>
          <w:szCs w:val="24"/>
          <w:lang w:val="sq-AL"/>
        </w:rPr>
        <w:t>të ERE-s nr. 17, datë 6.</w:t>
      </w:r>
      <w:r w:rsidR="009E31CD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2.2023,</w:t>
      </w:r>
      <w:r w:rsid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9E31CD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shtohet dhe HEC “Zais”, me kapacitet të instaluar 2295 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kw, </w:t>
      </w:r>
      <w:r w:rsidR="009E31CD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dhe kapacitet total të licencës 14 962 </w:t>
      </w:r>
      <w:r w:rsidR="00BA14A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kw</w:t>
      </w:r>
      <w:r w:rsidR="009E31CD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77C074A9" w14:textId="757D4772" w:rsidR="009E31CD" w:rsidRPr="00BA14AE" w:rsidRDefault="009E31CD" w:rsidP="009E3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2. Drejtoria e Licencimi</w:t>
      </w:r>
      <w:r w:rsidR="007D045E">
        <w:rPr>
          <w:rFonts w:ascii="Garamond" w:eastAsia="Calibri" w:hAnsi="Garamond"/>
          <w:color w:val="000000"/>
          <w:sz w:val="24"/>
          <w:szCs w:val="24"/>
          <w:lang w:val="sq-AL"/>
        </w:rPr>
        <w:t>t, Autorizimeve dhe Mbikëqyrjes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njoftojë aplikuesin, Ministrinë e Infrastrukturës dhe Energjisë, Agjencinë Kombëtare të Zonave të Mbrojtura dhe Agjencinë e Menaxhimit të Burimeve Ujore, për vendimin e </w:t>
      </w:r>
      <w:r w:rsidR="007D045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të ERE-s.</w:t>
      </w:r>
    </w:p>
    <w:p w14:paraId="4C1908AE" w14:textId="77777777" w:rsidR="009E31CD" w:rsidRPr="00BA14AE" w:rsidRDefault="009E31CD" w:rsidP="009E3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776EEA40" w14:textId="55081698" w:rsidR="009E31CD" w:rsidRPr="00BA14AE" w:rsidRDefault="009E31CD" w:rsidP="007D04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D045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Bordit</w:t>
      </w:r>
      <w:r w:rsidR="007D045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7D045E"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Bordin </w:t>
      </w: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51DA0CB" w14:textId="77777777" w:rsidR="009E31CD" w:rsidRPr="00BA14AE" w:rsidRDefault="009E31CD" w:rsidP="009E3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/>
          <w:color w:val="000000"/>
          <w:sz w:val="24"/>
          <w:szCs w:val="24"/>
          <w:lang w:val="sq-AL"/>
        </w:rPr>
        <w:t>Ky vendim botohet në Fletoren Zyrtare.</w:t>
      </w: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0CAE7C38" w14:textId="77777777" w:rsidR="009E31CD" w:rsidRPr="00BA14AE" w:rsidRDefault="009E31CD" w:rsidP="006927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1CE0162F" w14:textId="37070790" w:rsidR="009E31CD" w:rsidRPr="00BA14AE" w:rsidRDefault="009E31CD" w:rsidP="00BA14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BA14AE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BA14AE">
        <w:rPr>
          <w:rFonts w:ascii="Garamond" w:eastAsia="Calibri" w:hAnsi="Garamond"/>
          <w:bCs/>
          <w:color w:val="000000"/>
          <w:sz w:val="24"/>
          <w:szCs w:val="24"/>
          <w:lang w:val="sq-AL"/>
        </w:rPr>
        <w:t xml:space="preserve">KRYETAR </w:t>
      </w:r>
    </w:p>
    <w:p w14:paraId="7EF14EA1" w14:textId="7E28D49E" w:rsidR="008219BC" w:rsidRPr="00BA14AE" w:rsidRDefault="006927A6" w:rsidP="006927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9E31CD"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Petrit </w:t>
      </w:r>
      <w:r w:rsidRPr="00BA14AE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Ahmeti</w:t>
      </w:r>
    </w:p>
    <w:sectPr w:rsidR="008219BC" w:rsidRPr="00BA14AE" w:rsidSect="00E9374E">
      <w:footerReference w:type="even" r:id="rId21"/>
      <w:pgSz w:w="12240" w:h="15840"/>
      <w:pgMar w:top="990" w:right="1019" w:bottom="189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9B5AD9" w14:textId="77777777" w:rsidR="00D567A0" w:rsidRDefault="00D567A0">
      <w:pPr>
        <w:spacing w:line="240" w:lineRule="auto"/>
      </w:pPr>
      <w:r>
        <w:separator/>
      </w:r>
    </w:p>
  </w:endnote>
  <w:endnote w:type="continuationSeparator" w:id="0">
    <w:p w14:paraId="56B2F22C" w14:textId="77777777" w:rsidR="00D567A0" w:rsidRDefault="00D567A0">
      <w:pPr>
        <w:spacing w:line="240" w:lineRule="auto"/>
      </w:pPr>
      <w:r>
        <w:continuationSeparator/>
      </w:r>
    </w:p>
  </w:endnote>
  <w:endnote w:type="continuationNotice" w:id="1">
    <w:p w14:paraId="12B64D9C" w14:textId="77777777" w:rsidR="00D567A0" w:rsidRDefault="00D567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7DA1C" w14:textId="77777777" w:rsidR="00D567A0" w:rsidRDefault="00D567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2724AF" w14:textId="77777777" w:rsidR="00D567A0" w:rsidRDefault="00D567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4FA87" w14:textId="77777777" w:rsidR="00D567A0" w:rsidRDefault="00D567A0">
      <w:pPr>
        <w:spacing w:after="0"/>
      </w:pPr>
      <w:r>
        <w:separator/>
      </w:r>
    </w:p>
  </w:footnote>
  <w:footnote w:type="continuationSeparator" w:id="0">
    <w:p w14:paraId="1F94C166" w14:textId="77777777" w:rsidR="00D567A0" w:rsidRDefault="00D567A0">
      <w:pPr>
        <w:spacing w:after="0"/>
      </w:pPr>
      <w:r>
        <w:continuationSeparator/>
      </w:r>
    </w:p>
  </w:footnote>
  <w:footnote w:type="continuationNotice" w:id="1">
    <w:p w14:paraId="38F68856" w14:textId="77777777" w:rsidR="00D567A0" w:rsidRDefault="00D567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20"/>
    <w:multiLevelType w:val="multilevel"/>
    <w:tmpl w:val="000000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21"/>
    <w:multiLevelType w:val="multilevel"/>
    <w:tmpl w:val="00000021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22"/>
    <w:multiLevelType w:val="multilevel"/>
    <w:tmpl w:val="0000002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23"/>
    <w:multiLevelType w:val="multilevel"/>
    <w:tmpl w:val="00000023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1E6"/>
    <w:rsid w:val="000D3A7C"/>
    <w:rsid w:val="000D547F"/>
    <w:rsid w:val="00207C25"/>
    <w:rsid w:val="00334B11"/>
    <w:rsid w:val="006927A6"/>
    <w:rsid w:val="006D3EAE"/>
    <w:rsid w:val="007968F8"/>
    <w:rsid w:val="007D045E"/>
    <w:rsid w:val="008219BC"/>
    <w:rsid w:val="00885EBA"/>
    <w:rsid w:val="00890FC6"/>
    <w:rsid w:val="009275E3"/>
    <w:rsid w:val="009E31CD"/>
    <w:rsid w:val="00A84E27"/>
    <w:rsid w:val="00AF3437"/>
    <w:rsid w:val="00BA14AE"/>
    <w:rsid w:val="00C277D4"/>
    <w:rsid w:val="00CE51E6"/>
    <w:rsid w:val="00D36CC4"/>
    <w:rsid w:val="00D567A0"/>
    <w:rsid w:val="00D64152"/>
    <w:rsid w:val="00E9374E"/>
    <w:rsid w:val="7964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4:docId w14:val="74E939C8"/>
  <w15:docId w15:val="{807F4EBC-B005-486A-B840-766492E63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200"/>
    </w:pPr>
    <w:rPr>
      <w:rFonts w:ascii="Calibri" w:hAnsi="Calibri"/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character" w:styleId="PageNumber">
    <w:name w:val="page number"/>
    <w:qFormat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Pr>
      <w:rFonts w:ascii="Calibri" w:eastAsia="Times New Roman" w:hAnsi="Calibri" w:cs="Times New Roman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Pr>
      <w:rFonts w:eastAsia="Times New Roman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rPr>
      <w:rFonts w:ascii="Calibri" w:eastAsia="Times New Roman" w:hAnsi="Calibri" w:cs="Times New Roman"/>
    </w:rPr>
  </w:style>
  <w:style w:type="paragraph" w:customStyle="1" w:styleId="Revision1">
    <w:name w:val="Revision1"/>
    <w:uiPriority w:val="99"/>
    <w:rPr>
      <w:rFonts w:eastAsia="Times New Roman" w:cs="Times New Roman"/>
      <w:sz w:val="22"/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F6180764384A278014E70CA94676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2023-03-31T07:04:32Z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Mbi kërkesën e shoqërisë "Seka Hydropower" sh.p.k., për modifikimin e licencës për prodhimin e energjisë elektrike, miratuar me vendimin e Bordit të ERE-s nr. 146, datë 10.09.2020, i ndryshuar</Titulli>
    <Modifikuesi xmlns="0e656187-b300-4fb0-8bf4-3a50f872073c">alma.lisaku</Modifikuesi>
    <Nr_x002e__x0020_prot_x0020_QBZ xmlns="0e656187-b300-4fb0-8bf4-3a50f872073c">486/6</Nr_x002e__x0020_prot_x0020_QBZ>
    <Data_x0020_e_x0020_Modifikimit xmlns="0e656187-b300-4fb0-8bf4-3a50f872073c">2023-04-03T08:28:41Z</Data_x0020_e_x0020_Modifikimit>
    <Dekretuar xmlns="0e656187-b300-4fb0-8bf4-3a50f872073c">false</Dekretuar>
    <Data xmlns="0e656187-b300-4fb0-8bf4-3a50f872073c">2023-03-19T23:00:00Z</Data>
    <Nr_x002e__x0020_protokolli_x0020_i_x0020_aktit xmlns="0e656187-b300-4fb0-8bf4-3a50f872073c">1162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F6180764384A278014E70CA94676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06B65-8DA5-425D-A597-ADCB7D1957C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6DE7544-641B-4A9E-A183-DA81980C5435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A345EAC-4E8F-41D5-9740-338F0F4DC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4016B8-30FB-4607-BCC4-5EED33274DCA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C7B11C3-E3E5-4689-BCC8-0000A4A60255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823ECEA-2A66-4AA5-B26A-1F34937D4B5E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273290FE-094D-4024-A626-2D275042BA13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8.xml><?xml version="1.0" encoding="utf-8"?>
<ds:datastoreItem xmlns:ds="http://schemas.openxmlformats.org/officeDocument/2006/customXml" ds:itemID="{4183EE93-116D-4B79-B451-CA88F479B04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37432654-9237-44D4-9E21-C0D7BF99C703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07531CD-918A-4A84-8C32-5698E5EC1406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12.xml><?xml version="1.0" encoding="utf-8"?>
<ds:datastoreItem xmlns:ds="http://schemas.openxmlformats.org/officeDocument/2006/customXml" ds:itemID="{397896C8-23BA-46D0-AB7D-1E611DCEC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23758095-2C29-4647-86A9-7AFBC800CC45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2C823DCC-FBB8-477D-A3FA-9A5C309AC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"Seka Hydropower" sh.p.k., për modifikimin e licencës për prodhimin e energjisë elektrike, miratuar me vendimin e Bordit të ERE-s nr. 146, datë 10.09.2020, i ndryshuar</vt:lpstr>
    </vt:vector>
  </TitlesOfParts>
  <Company/>
  <LinksUpToDate>false</LinksUpToDate>
  <CharactersWithSpaces>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"Seka Hydropower" sh.p.k., për modifikimin e licencës për prodhimin e energjisë elektrike, miratuar me vendimin e Bordit të ERE-s nr. 146, datë 10.09.2020, i ndryshuar</dc:title>
  <dc:creator>Gledis Kalemi</dc:creator>
  <cp:lastModifiedBy>Entela Suli</cp:lastModifiedBy>
  <cp:revision>12</cp:revision>
  <cp:lastPrinted>2022-12-23T09:43:00Z</cp:lastPrinted>
  <dcterms:created xsi:type="dcterms:W3CDTF">2023-03-29T11:30:00Z</dcterms:created>
  <dcterms:modified xsi:type="dcterms:W3CDTF">2023-04-03T09:30:00Z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EC8216C6D93445EDB891551438B616B9</vt:lpwstr>
  </property>
  <property fmtid="{D5CDD505-2E9C-101B-9397-08002B2CF9AE}" pid="3" name="KSOProductBuildVer">
    <vt:lpwstr>2057-11.2.0.11417</vt:lpwstr>
  </property>
</Properties>
</file>