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A0A80" w14:textId="77777777" w:rsidR="00C02F61" w:rsidRPr="00E8161E" w:rsidRDefault="00C02F61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VENDIM</w:t>
      </w:r>
    </w:p>
    <w:p w14:paraId="01C44C4D" w14:textId="7E5B543D" w:rsidR="00C02F61" w:rsidRPr="00E8161E" w:rsidRDefault="003831C7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>
        <w:rPr>
          <w:rFonts w:ascii="Garamond" w:eastAsia="Calibri" w:hAnsi="Garamond" w:cs="Calibri"/>
          <w:b/>
          <w:bCs/>
          <w:color w:val="000000"/>
          <w:lang w:val="sq-AL"/>
        </w:rPr>
        <w:t>Nr. 107, Datë 23.</w:t>
      </w:r>
      <w:bookmarkStart w:id="0" w:name="_GoBack"/>
      <w:bookmarkEnd w:id="0"/>
      <w:r w:rsidR="00C02F61" w:rsidRPr="00E8161E">
        <w:rPr>
          <w:rFonts w:ascii="Garamond" w:eastAsia="Calibri" w:hAnsi="Garamond" w:cs="Calibri"/>
          <w:b/>
          <w:bCs/>
          <w:color w:val="000000"/>
          <w:lang w:val="sq-AL"/>
        </w:rPr>
        <w:t>3.2023</w:t>
      </w:r>
    </w:p>
    <w:p w14:paraId="62AFCAFC" w14:textId="77777777" w:rsidR="00C02F61" w:rsidRPr="00E8161E" w:rsidRDefault="00C02F61" w:rsidP="00C02F6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4A315402" w14:textId="1F25D5CF" w:rsidR="00C02F61" w:rsidRPr="00E8161E" w:rsidRDefault="00C02F61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MBI LICENCIMIN</w:t>
      </w:r>
      <w:r w:rsid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 E SHOQËRISË “ATEANI ENERGY” SHPK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, NË VEPRIMTARINË E PRODHIMIT TË ENERGJISË ELEKTRIKE NGA HIDROCENTRALET “SHUTRI 1”</w:t>
      </w:r>
      <w:r w:rsidR="003C642B">
        <w:rPr>
          <w:rFonts w:ascii="Garamond" w:eastAsia="Calibri" w:hAnsi="Garamond" w:cs="Calibri"/>
          <w:b/>
          <w:bCs/>
          <w:color w:val="000000"/>
          <w:lang w:val="sq-AL"/>
        </w:rPr>
        <w:t>,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 ME KAPACITET TË INSTALUAR 370 </w:t>
      </w:r>
      <w:r w:rsidR="003C642B" w:rsidRP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kw 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DHE “SHUTRI 2”</w:t>
      </w:r>
      <w:r w:rsidR="003C642B">
        <w:rPr>
          <w:rFonts w:ascii="Garamond" w:eastAsia="Calibri" w:hAnsi="Garamond" w:cs="Calibri"/>
          <w:b/>
          <w:bCs/>
          <w:color w:val="000000"/>
          <w:lang w:val="sq-AL"/>
        </w:rPr>
        <w:t>,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 ME KAPACITET 1600 </w:t>
      </w:r>
      <w:r w:rsidR="003C642B" w:rsidRPr="00E8161E">
        <w:rPr>
          <w:rFonts w:ascii="Garamond" w:eastAsia="Calibri" w:hAnsi="Garamond" w:cs="Calibri"/>
          <w:b/>
          <w:bCs/>
          <w:color w:val="000000"/>
          <w:lang w:val="sq-AL"/>
        </w:rPr>
        <w:t>kw</w:t>
      </w: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 xml:space="preserve">, ME KAPACITET TOTAL TË INSTALUAR 1970 </w:t>
      </w:r>
      <w:r w:rsidR="003C642B" w:rsidRPr="00E8161E">
        <w:rPr>
          <w:rFonts w:ascii="Garamond" w:eastAsia="Calibri" w:hAnsi="Garamond" w:cs="Calibri"/>
          <w:b/>
          <w:bCs/>
          <w:color w:val="000000"/>
          <w:lang w:val="sq-AL"/>
        </w:rPr>
        <w:t>kw</w:t>
      </w:r>
    </w:p>
    <w:p w14:paraId="6170B8F3" w14:textId="77777777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3C743585" w14:textId="44E8E80A" w:rsidR="00C02F61" w:rsidRPr="00E8161E" w:rsidRDefault="00C02F61" w:rsidP="00506DA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Në mbështetje të neneve 16 dhe 37, pika 2,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“a”, të ligjit nr. 43/2015</w:t>
      </w:r>
      <w:r w:rsidR="00506DAB">
        <w:rPr>
          <w:rFonts w:ascii="Garamond" w:eastAsia="Calibri" w:hAnsi="Garamond" w:cs="Calibri"/>
          <w:color w:val="000000"/>
          <w:lang w:val="sq-AL"/>
        </w:rPr>
        <w:t>,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“Për sektorin e energjisë elektrike”, </w:t>
      </w:r>
      <w:r w:rsidR="00506DAB">
        <w:rPr>
          <w:rFonts w:ascii="Garamond" w:eastAsia="Calibri" w:hAnsi="Garamond" w:cs="Calibri"/>
          <w:color w:val="000000"/>
          <w:lang w:val="sq-AL"/>
        </w:rPr>
        <w:t>të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ndryshuar; nenit 4, pika 1,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“a”, nenit 5, pika 1,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“a” dhe nenit 13 të </w:t>
      </w:r>
      <w:r w:rsidR="00506DAB">
        <w:rPr>
          <w:rFonts w:ascii="Garamond" w:eastAsia="Calibri" w:hAnsi="Garamond" w:cs="Calibri"/>
          <w:color w:val="000000"/>
          <w:lang w:val="sq-AL"/>
        </w:rPr>
        <w:t>“</w:t>
      </w:r>
      <w:r w:rsidRPr="00E8161E">
        <w:rPr>
          <w:rFonts w:ascii="Garamond" w:eastAsia="Calibri" w:hAnsi="Garamond" w:cs="Calibri"/>
          <w:color w:val="000000"/>
          <w:lang w:val="sq-AL"/>
        </w:rPr>
        <w:t>Rregullores për procedurat dhe afatet për dhënien, modifikimin, transferimin, rinovimin, njohjen dhe heqjen e licencave në sektorin e energjisë elektrike</w:t>
      </w:r>
      <w:r w:rsidR="00506DAB">
        <w:rPr>
          <w:rFonts w:ascii="Garamond" w:eastAsia="Calibri" w:hAnsi="Garamond" w:cs="Calibri"/>
          <w:color w:val="000000"/>
          <w:lang w:val="sq-AL"/>
        </w:rPr>
        <w:t>”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, miratuar me vendimin e </w:t>
      </w:r>
      <w:r w:rsidR="00506DAB" w:rsidRPr="00E8161E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E8161E">
        <w:rPr>
          <w:rFonts w:ascii="Garamond" w:eastAsia="Calibri" w:hAnsi="Garamond" w:cs="Calibri"/>
          <w:color w:val="000000"/>
          <w:lang w:val="sq-AL"/>
        </w:rPr>
        <w:t>të Entit Rregullator të En</w:t>
      </w:r>
      <w:r w:rsidR="00E8161E">
        <w:rPr>
          <w:rFonts w:ascii="Garamond" w:eastAsia="Calibri" w:hAnsi="Garamond" w:cs="Calibri"/>
          <w:color w:val="000000"/>
          <w:lang w:val="sq-AL"/>
        </w:rPr>
        <w:t>ergjisë (ERE) nr. 109, datë 29.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6.2016, </w:t>
      </w:r>
      <w:r w:rsidR="00506DAB">
        <w:rPr>
          <w:rFonts w:ascii="Garamond" w:eastAsia="Calibri" w:hAnsi="Garamond" w:cs="Calibri"/>
          <w:color w:val="000000"/>
          <w:lang w:val="sq-AL"/>
        </w:rPr>
        <w:t>të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ndryshuar; si dhe nenit 15 të </w:t>
      </w:r>
      <w:r w:rsidR="00506DAB">
        <w:rPr>
          <w:rFonts w:ascii="Garamond" w:eastAsia="Calibri" w:hAnsi="Garamond" w:cs="Calibri"/>
          <w:color w:val="000000"/>
          <w:lang w:val="sq-AL"/>
        </w:rPr>
        <w:t>“</w:t>
      </w:r>
      <w:r w:rsidRPr="00E8161E">
        <w:rPr>
          <w:rFonts w:ascii="Garamond" w:eastAsia="Calibri" w:hAnsi="Garamond" w:cs="Calibri"/>
          <w:color w:val="000000"/>
          <w:lang w:val="sq-AL"/>
        </w:rPr>
        <w:t>Rregullores për organizimin, funksionimin dhe procedurat e ERE-s</w:t>
      </w:r>
      <w:r w:rsidR="00506DAB">
        <w:rPr>
          <w:rFonts w:ascii="Garamond" w:eastAsia="Calibri" w:hAnsi="Garamond" w:cs="Calibri"/>
          <w:color w:val="000000"/>
          <w:lang w:val="sq-AL"/>
        </w:rPr>
        <w:t>”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, miratuar me vendimin e </w:t>
      </w:r>
      <w:r w:rsidR="00506DAB" w:rsidRPr="00E8161E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="00506DAB">
        <w:rPr>
          <w:rFonts w:ascii="Garamond" w:eastAsia="Calibri" w:hAnsi="Garamond" w:cs="Calibri"/>
          <w:color w:val="000000"/>
          <w:lang w:val="sq-AL"/>
        </w:rPr>
        <w:t>të ERE-s nr. 96, datë 17.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6.2016; Bordi i ERE-s, </w:t>
      </w:r>
      <w:r w:rsidR="00E8161E">
        <w:rPr>
          <w:rFonts w:ascii="Garamond" w:eastAsia="Calibri" w:hAnsi="Garamond" w:cs="Calibri"/>
          <w:color w:val="000000"/>
          <w:lang w:val="sq-AL"/>
        </w:rPr>
        <w:t>në mbledhjen e tij të datës 23.</w:t>
      </w:r>
      <w:r w:rsidRPr="00E8161E">
        <w:rPr>
          <w:rFonts w:ascii="Garamond" w:eastAsia="Calibri" w:hAnsi="Garamond" w:cs="Calibri"/>
          <w:color w:val="000000"/>
          <w:lang w:val="sq-AL"/>
        </w:rPr>
        <w:t>3.2023, mbasi shqyrtoi relacion</w:t>
      </w:r>
      <w:r w:rsidR="00E8161E">
        <w:rPr>
          <w:rFonts w:ascii="Garamond" w:eastAsia="Calibri" w:hAnsi="Garamond" w:cs="Calibri"/>
          <w:color w:val="000000"/>
          <w:lang w:val="sq-AL"/>
        </w:rPr>
        <w:t>in me nr. 22/13 prot., datë 23.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3.2023, të përgatitur nga Drejtoria e Licencimit, Autorizimeve dhe Mbikëqyrjes “Mbi kërkesën e shoqërisë </w:t>
      </w:r>
      <w:r w:rsidR="00506DAB">
        <w:rPr>
          <w:rFonts w:ascii="Garamond" w:eastAsia="Calibri" w:hAnsi="Garamond" w:cs="Calibri"/>
          <w:color w:val="000000"/>
          <w:lang w:val="sq-AL"/>
        </w:rPr>
        <w:t>‘</w:t>
      </w:r>
      <w:r w:rsidR="00E8161E" w:rsidRPr="00E8161E">
        <w:rPr>
          <w:rFonts w:ascii="Garamond" w:eastAsia="Calibri" w:hAnsi="Garamond" w:cs="Calibri"/>
          <w:color w:val="000000"/>
          <w:lang w:val="sq-AL"/>
        </w:rPr>
        <w:t>Ateani Energy</w:t>
      </w:r>
      <w:r w:rsidR="00506DAB">
        <w:rPr>
          <w:rFonts w:ascii="Garamond" w:eastAsia="Calibri" w:hAnsi="Garamond" w:cs="Calibri"/>
          <w:color w:val="000000"/>
          <w:lang w:val="sq-AL"/>
        </w:rPr>
        <w:t>’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sh.p.k., për licencim në veprimtarinë e prodhimit të energjisë elektrike”,</w:t>
      </w:r>
    </w:p>
    <w:p w14:paraId="1D60FF5E" w14:textId="2500BD9F" w:rsidR="00C02F61" w:rsidRPr="00506DAB" w:rsidRDefault="00506DAB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06DAB">
        <w:rPr>
          <w:rFonts w:ascii="Garamond" w:eastAsia="Calibri" w:hAnsi="Garamond" w:cs="Calibri"/>
          <w:color w:val="000000"/>
          <w:lang w:val="sq-AL"/>
        </w:rPr>
        <w:t xml:space="preserve">konstatoi </w:t>
      </w:r>
      <w:r w:rsidR="00C02F61" w:rsidRPr="00506DAB">
        <w:rPr>
          <w:rFonts w:ascii="Garamond" w:eastAsia="Calibri" w:hAnsi="Garamond" w:cs="Calibri"/>
          <w:color w:val="000000"/>
          <w:lang w:val="sq-AL"/>
        </w:rPr>
        <w:t>se:</w:t>
      </w:r>
    </w:p>
    <w:p w14:paraId="2D316CED" w14:textId="2877376F" w:rsidR="00C02F61" w:rsidRPr="00E8161E" w:rsidRDefault="00C02F61" w:rsidP="00C02F61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Bordi i ERE</w:t>
      </w:r>
      <w:r w:rsidR="00E8161E">
        <w:rPr>
          <w:rFonts w:ascii="Garamond" w:eastAsia="Calibri" w:hAnsi="Garamond"/>
          <w:color w:val="000000"/>
          <w:lang w:val="sq-AL"/>
        </w:rPr>
        <w:t>-s</w:t>
      </w:r>
      <w:r w:rsidR="00506DAB">
        <w:rPr>
          <w:rFonts w:ascii="Garamond" w:eastAsia="Calibri" w:hAnsi="Garamond"/>
          <w:color w:val="000000"/>
          <w:lang w:val="sq-AL"/>
        </w:rPr>
        <w:t>,</w:t>
      </w:r>
      <w:r w:rsidR="00E8161E">
        <w:rPr>
          <w:rFonts w:ascii="Garamond" w:eastAsia="Calibri" w:hAnsi="Garamond"/>
          <w:color w:val="000000"/>
          <w:lang w:val="sq-AL"/>
        </w:rPr>
        <w:t xml:space="preserve"> me vendimin nr. 52, datë 20.</w:t>
      </w:r>
      <w:r w:rsidRPr="00E8161E">
        <w:rPr>
          <w:rFonts w:ascii="Garamond" w:eastAsia="Calibri" w:hAnsi="Garamond"/>
          <w:color w:val="000000"/>
          <w:lang w:val="sq-AL"/>
        </w:rPr>
        <w:t>2.2023, vendosi të fillojë procedurën për licencimin e shoqërisë “</w:t>
      </w:r>
      <w:r w:rsidR="00E8161E" w:rsidRPr="00E8161E">
        <w:rPr>
          <w:rFonts w:ascii="Garamond" w:eastAsia="Calibri" w:hAnsi="Garamond"/>
          <w:color w:val="000000"/>
          <w:lang w:val="sq-AL"/>
        </w:rPr>
        <w:t>Ateani Energy</w:t>
      </w:r>
      <w:r w:rsidRPr="00E8161E">
        <w:rPr>
          <w:rFonts w:ascii="Garamond" w:eastAsia="Calibri" w:hAnsi="Garamond"/>
          <w:color w:val="000000"/>
          <w:lang w:val="sq-AL"/>
        </w:rPr>
        <w:t>” sh.p.k. në veprimtarinë e prodhimit të energjisë elektrike.</w:t>
      </w:r>
    </w:p>
    <w:p w14:paraId="334E9E10" w14:textId="7B6CDEF5" w:rsidR="00C02F61" w:rsidRPr="00E8161E" w:rsidRDefault="00C02F61" w:rsidP="00506DAB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ERE botoi njoftimin në medi</w:t>
      </w:r>
      <w:r w:rsidR="00506DAB">
        <w:rPr>
          <w:rFonts w:ascii="Garamond" w:eastAsia="Calibri" w:hAnsi="Garamond"/>
          <w:color w:val="000000"/>
          <w:lang w:val="sq-AL"/>
        </w:rPr>
        <w:t>e</w:t>
      </w:r>
      <w:r w:rsidRPr="00E8161E">
        <w:rPr>
          <w:rFonts w:ascii="Garamond" w:eastAsia="Calibri" w:hAnsi="Garamond"/>
          <w:color w:val="000000"/>
          <w:lang w:val="sq-AL"/>
        </w:rPr>
        <w:t>n e shkruar për fillimin e kësaj procedu</w:t>
      </w:r>
      <w:r w:rsidR="00E8161E">
        <w:rPr>
          <w:rFonts w:ascii="Garamond" w:eastAsia="Calibri" w:hAnsi="Garamond"/>
          <w:color w:val="000000"/>
          <w:lang w:val="sq-AL"/>
        </w:rPr>
        <w:t>re (në datat 22.2.2023 dhe 23.</w:t>
      </w:r>
      <w:r w:rsidRPr="00E8161E">
        <w:rPr>
          <w:rFonts w:ascii="Garamond" w:eastAsia="Calibri" w:hAnsi="Garamond"/>
          <w:color w:val="000000"/>
          <w:lang w:val="sq-AL"/>
        </w:rPr>
        <w:t>2.2023), si dhe në faqen zyrtare të internetit të ERE-s, dhe në përfundim të afatit të pritjes së komenteve apo ob</w:t>
      </w:r>
      <w:r w:rsidR="00A86959">
        <w:rPr>
          <w:rFonts w:ascii="Garamond" w:eastAsia="Calibri" w:hAnsi="Garamond"/>
          <w:color w:val="000000"/>
          <w:lang w:val="sq-AL"/>
        </w:rPr>
        <w:t>jeksioneve nga të tretët (data 3.</w:t>
      </w:r>
      <w:r w:rsidRPr="00E8161E">
        <w:rPr>
          <w:rFonts w:ascii="Garamond" w:eastAsia="Calibri" w:hAnsi="Garamond"/>
          <w:color w:val="000000"/>
          <w:lang w:val="sq-AL"/>
        </w:rPr>
        <w:t xml:space="preserve">3.2022), nuk rezultoi të ketë të tilla. </w:t>
      </w:r>
    </w:p>
    <w:p w14:paraId="66E5BACC" w14:textId="44A94EDD" w:rsidR="00C02F61" w:rsidRPr="00E8161E" w:rsidRDefault="00C02F61" w:rsidP="00C02F61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Me sh</w:t>
      </w:r>
      <w:r w:rsidR="00A86959">
        <w:rPr>
          <w:rFonts w:ascii="Garamond" w:eastAsia="Calibri" w:hAnsi="Garamond"/>
          <w:color w:val="000000"/>
          <w:lang w:val="sq-AL"/>
        </w:rPr>
        <w:t>kresën nr. 22/7 prot., datë 23.</w:t>
      </w:r>
      <w:r w:rsidRPr="00E8161E">
        <w:rPr>
          <w:rFonts w:ascii="Garamond" w:eastAsia="Calibri" w:hAnsi="Garamond"/>
          <w:color w:val="000000"/>
          <w:lang w:val="sq-AL"/>
        </w:rPr>
        <w:t xml:space="preserve">2.2022, ERE i është drejtuar shoqërisë duke i njoftuar fillimin e procedurës dhe dokumentacionin e konstatuar të munguar apo të plotësuar pjesërisht. </w:t>
      </w:r>
    </w:p>
    <w:p w14:paraId="195BA47E" w14:textId="30E5FD60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Shoqëria “</w:t>
      </w:r>
      <w:r w:rsidR="00E8161E" w:rsidRPr="00E8161E">
        <w:rPr>
          <w:rFonts w:ascii="Garamond" w:eastAsia="Calibri" w:hAnsi="Garamond"/>
          <w:color w:val="000000"/>
          <w:lang w:val="sq-AL"/>
        </w:rPr>
        <w:t>Ateani Energy</w:t>
      </w:r>
      <w:r w:rsidRPr="00E8161E">
        <w:rPr>
          <w:rFonts w:ascii="Garamond" w:eastAsia="Calibri" w:hAnsi="Garamond"/>
          <w:color w:val="000000"/>
          <w:lang w:val="sq-AL"/>
        </w:rPr>
        <w:t xml:space="preserve">” sh.p.k., me shkresën e protokolluar në ERE me nr. 22/8 prot., datë </w:t>
      </w:r>
      <w:r w:rsidR="00E8161E">
        <w:rPr>
          <w:rFonts w:ascii="Garamond" w:eastAsia="Calibri" w:hAnsi="Garamond"/>
          <w:color w:val="000000"/>
          <w:lang w:val="sq-AL"/>
        </w:rPr>
        <w:t>2.3.2023, dhe nr. 22/9, datë 3.</w:t>
      </w:r>
      <w:r w:rsidRPr="00E8161E">
        <w:rPr>
          <w:rFonts w:ascii="Garamond" w:eastAsia="Calibri" w:hAnsi="Garamond"/>
          <w:color w:val="000000"/>
          <w:lang w:val="sq-AL"/>
        </w:rPr>
        <w:t>3.2023, ka përcjellë dokumentacion plotësues për aplikimin e saj për t’u licencuar në veprimtarinë e prodhimit të energjisë elektrike.</w:t>
      </w:r>
    </w:p>
    <w:p w14:paraId="12DAAC3E" w14:textId="58A476D0" w:rsidR="00C02F61" w:rsidRPr="00E8161E" w:rsidRDefault="00C02F61" w:rsidP="00A86959">
      <w:pPr>
        <w:tabs>
          <w:tab w:val="left" w:pos="0"/>
          <w:tab w:val="left" w:pos="860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E8161E">
        <w:rPr>
          <w:rFonts w:ascii="Garamond" w:eastAsia="Calibri" w:hAnsi="Garamond"/>
          <w:color w:val="000000"/>
          <w:lang w:val="sq-AL"/>
        </w:rPr>
        <w:t>- Në zbatim të përcaktimeve të “Rregullores për procedurat dhe afatet për dhënien, modifikimin, transferimin, rinovimin, njohjen dhe heqjen e licencave në sektorin e energjisë elektrike”</w:t>
      </w:r>
      <w:r w:rsidR="00A86959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</w:t>
      </w:r>
      <w:r w:rsidR="00A86959">
        <w:rPr>
          <w:rFonts w:ascii="Garamond" w:eastAsia="Calibri" w:hAnsi="Garamond"/>
          <w:color w:val="000000"/>
          <w:lang w:val="sq-AL"/>
        </w:rPr>
        <w:t>të</w:t>
      </w:r>
      <w:r w:rsidRPr="00E8161E">
        <w:rPr>
          <w:rFonts w:ascii="Garamond" w:eastAsia="Calibri" w:hAnsi="Garamond"/>
          <w:color w:val="000000"/>
          <w:lang w:val="sq-AL"/>
        </w:rPr>
        <w:t xml:space="preserve"> ndryshuar, aplikuesi për licencim në veprimtarinë e prodhimit të energjisë elektrike duhet të depozitojë në ERE: dokumentacionin e përgjithshëm për të gjitha aplikimet për pajisje me licencë (neni 9, pika 1); dokumentacionin specifik për licencën e prodhimit të energjisë elektrike (neni 9, pika 2.1); </w:t>
      </w:r>
      <w:r w:rsidR="00A86959" w:rsidRPr="00E8161E">
        <w:rPr>
          <w:rFonts w:ascii="Garamond" w:eastAsia="Calibri" w:hAnsi="Garamond"/>
          <w:color w:val="000000"/>
          <w:lang w:val="sq-AL"/>
        </w:rPr>
        <w:t xml:space="preserve">shtojcën 1, shtojcën 1A dhe shtojcën </w:t>
      </w:r>
      <w:r w:rsidRPr="00E8161E">
        <w:rPr>
          <w:rFonts w:ascii="Garamond" w:eastAsia="Calibri" w:hAnsi="Garamond"/>
          <w:color w:val="000000"/>
          <w:lang w:val="sq-AL"/>
        </w:rPr>
        <w:t>2 të plotësuar; si dhe të ketë kryer pagesën për regjistrim dhe shqyrtim të një aplikimi (</w:t>
      </w:r>
      <w:r w:rsidR="00B96D68" w:rsidRPr="00E8161E">
        <w:rPr>
          <w:rFonts w:ascii="Garamond" w:eastAsia="Calibri" w:hAnsi="Garamond"/>
          <w:color w:val="000000"/>
          <w:lang w:val="sq-AL"/>
        </w:rPr>
        <w:t xml:space="preserve">aneksi </w:t>
      </w:r>
      <w:r w:rsidRPr="00E8161E">
        <w:rPr>
          <w:rFonts w:ascii="Garamond" w:eastAsia="Calibri" w:hAnsi="Garamond"/>
          <w:color w:val="000000"/>
          <w:lang w:val="sq-AL"/>
        </w:rPr>
        <w:t>A).</w:t>
      </w:r>
    </w:p>
    <w:p w14:paraId="4BD4FC5B" w14:textId="2215E5A9" w:rsidR="00C02F61" w:rsidRPr="00E8161E" w:rsidRDefault="00C02F61" w:rsidP="00C02F61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>- Nga aplikimi rezulton se shoqëria “</w:t>
      </w:r>
      <w:r w:rsidR="00E8161E" w:rsidRPr="00E8161E">
        <w:rPr>
          <w:rFonts w:ascii="Garamond" w:eastAsia="Calibri" w:hAnsi="Garamond" w:cs="Calibri"/>
          <w:color w:val="000000"/>
          <w:lang w:val="sq-AL"/>
        </w:rPr>
        <w:t>Ateani Energy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” sh.p.k. ka plotësuar dokumentacionin në zbatim të rregullores, për nenin 9, pikën 1.1,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t “a”, “b” dhe “c”; për pikën 1.2,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t “a”, “b”, “c” dhe “d”; për pikën 1.3,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t “a”, “b” dhe “c”, për pikën 2.1, </w:t>
      </w:r>
      <w:r w:rsidR="00E8161E">
        <w:rPr>
          <w:rFonts w:ascii="Garamond" w:eastAsia="Calibri" w:hAnsi="Garamond" w:cs="Calibri"/>
          <w:color w:val="000000"/>
          <w:lang w:val="sq-AL"/>
        </w:rPr>
        <w:t>gema</w:t>
      </w:r>
      <w:r w:rsidRPr="00E8161E">
        <w:rPr>
          <w:rFonts w:ascii="Garamond" w:eastAsia="Calibri" w:hAnsi="Garamond" w:cs="Calibri"/>
          <w:color w:val="000000"/>
          <w:lang w:val="sq-AL"/>
        </w:rPr>
        <w:t>t “a”, “b”, “c”, “d” dhe “e”.</w:t>
      </w:r>
    </w:p>
    <w:p w14:paraId="44E215A3" w14:textId="54805CA3" w:rsidR="00C02F61" w:rsidRPr="00E8161E" w:rsidRDefault="00C02F61" w:rsidP="00C02F61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Rezulton se shoqëria ka kryer për llogari të ERE-s pagesën e aplikimit në zbatim të aneksit A të Rregullores.</w:t>
      </w:r>
    </w:p>
    <w:p w14:paraId="283BA8E0" w14:textId="3549D06B" w:rsidR="00C02F61" w:rsidRPr="00E8161E" w:rsidRDefault="00C02F61" w:rsidP="00B96D68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Për sa i përket lejes për përdorimin e burimit ujor (afati i vlefshmëris</w:t>
      </w:r>
      <w:r w:rsidR="00B96D68">
        <w:rPr>
          <w:rFonts w:ascii="Garamond" w:eastAsia="Calibri" w:hAnsi="Garamond"/>
          <w:color w:val="000000"/>
          <w:lang w:val="sq-AL"/>
        </w:rPr>
        <w:t>ë të së cilës është deri më 25.</w:t>
      </w:r>
      <w:r w:rsidRPr="00E8161E">
        <w:rPr>
          <w:rFonts w:ascii="Garamond" w:eastAsia="Calibri" w:hAnsi="Garamond"/>
          <w:color w:val="000000"/>
          <w:lang w:val="sq-AL"/>
        </w:rPr>
        <w:t>7.2023, datë kjo e përcaktuar në dokumentin e depozituar në ERE), shoqëria ka bërë me dije se ka kërkuar pranë organeve kompetente saktësimin e këtij afati, për arsye se lejet për shoqëritë koncesionare jepen me afat koncesioni. Sa inform</w:t>
      </w:r>
      <w:r w:rsidR="00B96D68">
        <w:rPr>
          <w:rFonts w:ascii="Garamond" w:eastAsia="Calibri" w:hAnsi="Garamond"/>
          <w:color w:val="000000"/>
          <w:lang w:val="sq-AL"/>
        </w:rPr>
        <w:t xml:space="preserve">ohet </w:t>
      </w:r>
      <w:r w:rsidRPr="00E8161E">
        <w:rPr>
          <w:rFonts w:ascii="Garamond" w:eastAsia="Calibri" w:hAnsi="Garamond"/>
          <w:color w:val="000000"/>
          <w:lang w:val="sq-AL"/>
        </w:rPr>
        <w:t>nga shoqëria,</w:t>
      </w:r>
      <w:r w:rsidR="00E8161E">
        <w:rPr>
          <w:rFonts w:ascii="Garamond" w:eastAsia="Calibri" w:hAnsi="Garamond"/>
          <w:color w:val="000000"/>
          <w:lang w:val="sq-AL"/>
        </w:rPr>
        <w:t xml:space="preserve"> </w:t>
      </w:r>
      <w:r w:rsidRPr="00E8161E">
        <w:rPr>
          <w:rFonts w:ascii="Garamond" w:eastAsia="Calibri" w:hAnsi="Garamond"/>
          <w:color w:val="000000"/>
          <w:lang w:val="sq-AL"/>
        </w:rPr>
        <w:t xml:space="preserve">kjo kërkesë do të shqyrtohet nga Këshilli i Basenit Ujor (KBU) MAT, brenda muajit </w:t>
      </w:r>
      <w:r w:rsidR="00F62CC3" w:rsidRPr="00E8161E">
        <w:rPr>
          <w:rFonts w:ascii="Garamond" w:eastAsia="Calibri" w:hAnsi="Garamond"/>
          <w:color w:val="000000"/>
          <w:lang w:val="sq-AL"/>
        </w:rPr>
        <w:t xml:space="preserve">mars </w:t>
      </w:r>
      <w:r w:rsidRPr="00E8161E">
        <w:rPr>
          <w:rFonts w:ascii="Garamond" w:eastAsia="Calibri" w:hAnsi="Garamond"/>
          <w:color w:val="000000"/>
          <w:lang w:val="sq-AL"/>
        </w:rPr>
        <w:t xml:space="preserve">2023, ndaj vlerësohet që shoqërisë t’i lihet kusht, që të informojë periodikisht ERE-n mbi ecurinë e marrjes së </w:t>
      </w:r>
      <w:r w:rsidR="00F62CC3" w:rsidRPr="00E8161E">
        <w:rPr>
          <w:rFonts w:ascii="Garamond" w:eastAsia="Calibri" w:hAnsi="Garamond"/>
          <w:color w:val="000000"/>
          <w:lang w:val="sq-AL"/>
        </w:rPr>
        <w:t xml:space="preserve">lejes </w:t>
      </w:r>
      <w:r w:rsidRPr="00E8161E">
        <w:rPr>
          <w:rFonts w:ascii="Garamond" w:eastAsia="Calibri" w:hAnsi="Garamond"/>
          <w:color w:val="000000"/>
          <w:lang w:val="sq-AL"/>
        </w:rPr>
        <w:t>për përdorimin e burimit ujor me afat të saktësuar dhe ta depozitojë në ERE vendimin e KBU MAT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në lidhje me korrigjimin/saktësimin e afatit të vlefshmërisë s</w:t>
      </w:r>
      <w:r w:rsidR="00F62CC3">
        <w:rPr>
          <w:rFonts w:ascii="Garamond" w:eastAsia="Calibri" w:hAnsi="Garamond"/>
          <w:color w:val="000000"/>
          <w:lang w:val="sq-AL"/>
        </w:rPr>
        <w:t>ë kësaj lejeje brenda datës 25.</w:t>
      </w:r>
      <w:r w:rsidRPr="00E8161E">
        <w:rPr>
          <w:rFonts w:ascii="Garamond" w:eastAsia="Calibri" w:hAnsi="Garamond"/>
          <w:color w:val="000000"/>
          <w:lang w:val="sq-AL"/>
        </w:rPr>
        <w:t>7.2023.</w:t>
      </w:r>
    </w:p>
    <w:p w14:paraId="55012133" w14:textId="4A389B3C" w:rsidR="00C02F61" w:rsidRPr="00E8161E" w:rsidRDefault="00C02F61" w:rsidP="00F62CC3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- Kontrata e Koncesionit e formës BOT (</w:t>
      </w:r>
      <w:r w:rsidR="00F62CC3" w:rsidRPr="00E8161E">
        <w:rPr>
          <w:rFonts w:ascii="Garamond" w:eastAsia="Calibri" w:hAnsi="Garamond"/>
          <w:color w:val="000000"/>
          <w:lang w:val="sq-AL"/>
        </w:rPr>
        <w:t>ndërtim-operim-transferim</w:t>
      </w:r>
      <w:r w:rsidRPr="00E8161E">
        <w:rPr>
          <w:rFonts w:ascii="Garamond" w:eastAsia="Calibri" w:hAnsi="Garamond"/>
          <w:color w:val="000000"/>
          <w:lang w:val="sq-AL"/>
        </w:rPr>
        <w:t xml:space="preserve">), për ndërtimin e hidrocentraleve Shutri 1 dhe Shutri 2), me </w:t>
      </w:r>
      <w:r w:rsidR="00F62CC3" w:rsidRPr="00E8161E">
        <w:rPr>
          <w:rFonts w:ascii="Garamond" w:eastAsia="Calibri" w:hAnsi="Garamond"/>
          <w:color w:val="000000"/>
          <w:lang w:val="sq-AL"/>
        </w:rPr>
        <w:t>nr</w:t>
      </w:r>
      <w:r w:rsidRPr="00E8161E">
        <w:rPr>
          <w:rFonts w:ascii="Garamond" w:eastAsia="Calibri" w:hAnsi="Garamond"/>
          <w:color w:val="000000"/>
          <w:lang w:val="sq-AL"/>
        </w:rPr>
        <w:t xml:space="preserve">. 2234 </w:t>
      </w:r>
      <w:r w:rsidR="00F62CC3" w:rsidRPr="00E8161E">
        <w:rPr>
          <w:rFonts w:ascii="Garamond" w:eastAsia="Calibri" w:hAnsi="Garamond"/>
          <w:color w:val="000000"/>
          <w:lang w:val="sq-AL"/>
        </w:rPr>
        <w:t>rep</w:t>
      </w:r>
      <w:r w:rsidR="00F62CC3">
        <w:rPr>
          <w:rFonts w:ascii="Garamond" w:eastAsia="Calibri" w:hAnsi="Garamond"/>
          <w:color w:val="000000"/>
          <w:lang w:val="sq-AL"/>
        </w:rPr>
        <w:t>.</w:t>
      </w:r>
      <w:r w:rsidRPr="00E8161E">
        <w:rPr>
          <w:rFonts w:ascii="Garamond" w:eastAsia="Calibri" w:hAnsi="Garamond"/>
          <w:color w:val="000000"/>
          <w:lang w:val="sq-AL"/>
        </w:rPr>
        <w:t xml:space="preserve">, 1083/2 </w:t>
      </w:r>
      <w:r w:rsidR="00F62CC3" w:rsidRPr="00E8161E">
        <w:rPr>
          <w:rFonts w:ascii="Garamond" w:eastAsia="Calibri" w:hAnsi="Garamond"/>
          <w:color w:val="000000"/>
          <w:lang w:val="sq-AL"/>
        </w:rPr>
        <w:t>kol</w:t>
      </w:r>
      <w:r w:rsidR="00F62CC3">
        <w:rPr>
          <w:rFonts w:ascii="Garamond" w:eastAsia="Calibri" w:hAnsi="Garamond"/>
          <w:color w:val="000000"/>
          <w:lang w:val="sq-AL"/>
        </w:rPr>
        <w:t>., datë 15.</w:t>
      </w:r>
      <w:r w:rsidRPr="00E8161E">
        <w:rPr>
          <w:rFonts w:ascii="Garamond" w:eastAsia="Calibri" w:hAnsi="Garamond"/>
          <w:color w:val="000000"/>
          <w:lang w:val="sq-AL"/>
        </w:rPr>
        <w:t>8.2017, ka një afat 35</w:t>
      </w:r>
      <w:r w:rsidR="00F62CC3">
        <w:rPr>
          <w:rFonts w:ascii="Garamond" w:eastAsia="Calibri" w:hAnsi="Garamond"/>
          <w:color w:val="000000"/>
          <w:lang w:val="sq-AL"/>
        </w:rPr>
        <w:t>-</w:t>
      </w:r>
      <w:r w:rsidRPr="00E8161E">
        <w:rPr>
          <w:rFonts w:ascii="Garamond" w:eastAsia="Calibri" w:hAnsi="Garamond"/>
          <w:color w:val="000000"/>
          <w:lang w:val="sq-AL"/>
        </w:rPr>
        <w:lastRenderedPageBreak/>
        <w:t>vjeçar. ERE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në zbatim të nenit 38 të ligjit nr. 43/2015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“Për sektorin e energjisë elektrike”, </w:t>
      </w:r>
      <w:r w:rsidR="00F62CC3">
        <w:rPr>
          <w:rFonts w:ascii="Garamond" w:eastAsia="Calibri" w:hAnsi="Garamond"/>
          <w:color w:val="000000"/>
          <w:lang w:val="sq-AL"/>
        </w:rPr>
        <w:t>të</w:t>
      </w:r>
      <w:r w:rsidRPr="00E8161E">
        <w:rPr>
          <w:rFonts w:ascii="Garamond" w:eastAsia="Calibri" w:hAnsi="Garamond"/>
          <w:color w:val="000000"/>
          <w:lang w:val="sq-AL"/>
        </w:rPr>
        <w:t xml:space="preserve"> ndryshuar dhe nenit 5 të “Rregullores për procedurat dhe afatet për dhënien, modifikimin, transferimin, rinovimin, njohjen dhe heqjen e licencave në sektorin e energjisë elektrike”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</w:t>
      </w:r>
      <w:r w:rsidR="00F62CC3">
        <w:rPr>
          <w:rFonts w:ascii="Garamond" w:eastAsia="Calibri" w:hAnsi="Garamond"/>
          <w:color w:val="000000"/>
          <w:lang w:val="sq-AL"/>
        </w:rPr>
        <w:t>të</w:t>
      </w:r>
      <w:r w:rsidRPr="00E8161E">
        <w:rPr>
          <w:rFonts w:ascii="Garamond" w:eastAsia="Calibri" w:hAnsi="Garamond"/>
          <w:color w:val="000000"/>
          <w:lang w:val="sq-AL"/>
        </w:rPr>
        <w:t xml:space="preserve"> ndryshuar , nuk mund të japë për veprimtarinë e prodhimit të energjisë elektrike një licencë me afat më të madh se 30 vjet, por në rast konstatimi të humbjes së periudhës së koncesionit, licenca do të jepet për periudhën e mbetur të koncesionit. Në rastin konkret, ERE do të shprehet me licencim për periudhën e mbetur të koncesionit, për 29 vjet e 2 muaj. </w:t>
      </w:r>
    </w:p>
    <w:p w14:paraId="306660F7" w14:textId="614F3533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Për gjithë sa më sipër, </w:t>
      </w:r>
      <w:r w:rsidR="00F62CC3" w:rsidRPr="00E8161E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="00F62CC3">
        <w:rPr>
          <w:rFonts w:ascii="Garamond" w:eastAsia="Calibri" w:hAnsi="Garamond" w:cs="Calibri"/>
          <w:color w:val="000000"/>
          <w:lang w:val="sq-AL"/>
        </w:rPr>
        <w:t>i ERE-s</w:t>
      </w:r>
    </w:p>
    <w:p w14:paraId="62A2B733" w14:textId="77777777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175B06B5" w14:textId="27C56676" w:rsidR="00C02F61" w:rsidRPr="00E8161E" w:rsidRDefault="00C02F61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E8161E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1A1D05CE" w14:textId="77777777" w:rsidR="00C02F61" w:rsidRPr="00E8161E" w:rsidRDefault="00C02F61" w:rsidP="00C02F6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66745E37" w14:textId="36B8C8BC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1. Të licencojë shoqërinë “</w:t>
      </w:r>
      <w:r w:rsidR="00E8161E" w:rsidRPr="00E8161E">
        <w:rPr>
          <w:rFonts w:ascii="Garamond" w:eastAsia="Calibri" w:hAnsi="Garamond"/>
          <w:color w:val="000000"/>
          <w:lang w:val="sq-AL"/>
        </w:rPr>
        <w:t xml:space="preserve">Ateani Energy” </w:t>
      </w:r>
      <w:r w:rsidRPr="00E8161E">
        <w:rPr>
          <w:rFonts w:ascii="Garamond" w:eastAsia="Calibri" w:hAnsi="Garamond"/>
          <w:color w:val="000000"/>
          <w:lang w:val="sq-AL"/>
        </w:rPr>
        <w:t>sh.p.k.</w:t>
      </w:r>
      <w:r w:rsidR="00F62CC3">
        <w:rPr>
          <w:rFonts w:ascii="Garamond" w:eastAsia="Calibri" w:hAnsi="Garamond"/>
          <w:color w:val="000000"/>
          <w:lang w:val="sq-AL"/>
        </w:rPr>
        <w:t>,</w:t>
      </w:r>
      <w:r w:rsidRPr="00E8161E">
        <w:rPr>
          <w:rFonts w:ascii="Garamond" w:eastAsia="Calibri" w:hAnsi="Garamond"/>
          <w:color w:val="000000"/>
          <w:lang w:val="sq-AL"/>
        </w:rPr>
        <w:t xml:space="preserve"> në veprimtarinë e prodhimit të energjisë elektrike, nga hidrocentralet “Shutri 1” me kapacitet të instaluar 370 </w:t>
      </w:r>
      <w:r w:rsidR="00E8161E" w:rsidRPr="00E8161E">
        <w:rPr>
          <w:rFonts w:ascii="Garamond" w:eastAsia="Calibri" w:hAnsi="Garamond"/>
          <w:color w:val="000000"/>
          <w:lang w:val="sq-AL"/>
        </w:rPr>
        <w:t xml:space="preserve">kw </w:t>
      </w:r>
      <w:r w:rsidRPr="00E8161E">
        <w:rPr>
          <w:rFonts w:ascii="Garamond" w:eastAsia="Calibri" w:hAnsi="Garamond"/>
          <w:color w:val="000000"/>
          <w:lang w:val="sq-AL"/>
        </w:rPr>
        <w:t xml:space="preserve">dhe “Shutri 2” me kapacitet 1600 </w:t>
      </w:r>
      <w:r w:rsidR="00E8161E" w:rsidRPr="00E8161E">
        <w:rPr>
          <w:rFonts w:ascii="Garamond" w:eastAsia="Calibri" w:hAnsi="Garamond"/>
          <w:color w:val="000000"/>
          <w:lang w:val="sq-AL"/>
        </w:rPr>
        <w:t>kw</w:t>
      </w:r>
      <w:r w:rsidRPr="00E8161E">
        <w:rPr>
          <w:rFonts w:ascii="Garamond" w:eastAsia="Calibri" w:hAnsi="Garamond"/>
          <w:color w:val="000000"/>
          <w:lang w:val="sq-AL"/>
        </w:rPr>
        <w:t xml:space="preserve">, me kapacitet total të instaluar 1970 </w:t>
      </w:r>
      <w:r w:rsidR="00E8161E" w:rsidRPr="00E8161E">
        <w:rPr>
          <w:rFonts w:ascii="Garamond" w:eastAsia="Calibri" w:hAnsi="Garamond"/>
          <w:color w:val="000000"/>
          <w:lang w:val="sq-AL"/>
        </w:rPr>
        <w:t>kw</w:t>
      </w:r>
      <w:r w:rsidRPr="00E8161E">
        <w:rPr>
          <w:rFonts w:ascii="Garamond" w:eastAsia="Calibri" w:hAnsi="Garamond"/>
          <w:color w:val="000000"/>
          <w:lang w:val="sq-AL"/>
        </w:rPr>
        <w:t>, për një afat 29 vjet e 2 muaj.</w:t>
      </w:r>
    </w:p>
    <w:p w14:paraId="194F4E88" w14:textId="0C51EBBC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2. Shoqëria “</w:t>
      </w:r>
      <w:r w:rsidR="00E8161E" w:rsidRPr="00E8161E">
        <w:rPr>
          <w:rFonts w:ascii="Garamond" w:eastAsia="Calibri" w:hAnsi="Garamond"/>
          <w:color w:val="000000"/>
          <w:lang w:val="sq-AL"/>
        </w:rPr>
        <w:t>Ateani Energy</w:t>
      </w:r>
      <w:r w:rsidRPr="00E8161E">
        <w:rPr>
          <w:rFonts w:ascii="Garamond" w:eastAsia="Calibri" w:hAnsi="Garamond"/>
          <w:color w:val="000000"/>
          <w:lang w:val="sq-AL"/>
        </w:rPr>
        <w:t xml:space="preserve">” sh.p.k., të informojë çdo 2 (dy) muaj në ERE mbi ecurinë e marrjes së </w:t>
      </w:r>
      <w:r w:rsidR="00F62CC3" w:rsidRPr="00E8161E">
        <w:rPr>
          <w:rFonts w:ascii="Garamond" w:eastAsia="Calibri" w:hAnsi="Garamond"/>
          <w:color w:val="000000"/>
          <w:lang w:val="sq-AL"/>
        </w:rPr>
        <w:t xml:space="preserve">lejes </w:t>
      </w:r>
      <w:r w:rsidRPr="00E8161E">
        <w:rPr>
          <w:rFonts w:ascii="Garamond" w:eastAsia="Calibri" w:hAnsi="Garamond"/>
          <w:color w:val="000000"/>
          <w:lang w:val="sq-AL"/>
        </w:rPr>
        <w:t>për përdorimin e burimit ujor me afat të saktësuar dhe ta depozitojë at</w:t>
      </w:r>
      <w:r w:rsidR="00F62CC3">
        <w:rPr>
          <w:rFonts w:ascii="Garamond" w:eastAsia="Calibri" w:hAnsi="Garamond"/>
          <w:color w:val="000000"/>
          <w:lang w:val="sq-AL"/>
        </w:rPr>
        <w:t>ë në ERE jo më vonë se data 25.</w:t>
      </w:r>
      <w:r w:rsidRPr="00E8161E">
        <w:rPr>
          <w:rFonts w:ascii="Garamond" w:eastAsia="Calibri" w:hAnsi="Garamond"/>
          <w:color w:val="000000"/>
          <w:lang w:val="sq-AL"/>
        </w:rPr>
        <w:t xml:space="preserve">7.2023. </w:t>
      </w:r>
    </w:p>
    <w:p w14:paraId="12847620" w14:textId="2F689D96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3. Ky vendim është objekt rishikimi nga ERE.</w:t>
      </w:r>
    </w:p>
    <w:p w14:paraId="7EB45E5F" w14:textId="08C26304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161E">
        <w:rPr>
          <w:rFonts w:ascii="Garamond" w:eastAsia="Calibri" w:hAnsi="Garamond"/>
          <w:color w:val="000000"/>
          <w:lang w:val="sq-AL"/>
        </w:rPr>
        <w:t>4. Drejtoria e Licencimit, Autorizimeve d</w:t>
      </w:r>
      <w:r w:rsidR="00F62CC3">
        <w:rPr>
          <w:rFonts w:ascii="Garamond" w:eastAsia="Calibri" w:hAnsi="Garamond"/>
          <w:color w:val="000000"/>
          <w:lang w:val="sq-AL"/>
        </w:rPr>
        <w:t>he Mbikëqyrjes</w:t>
      </w:r>
      <w:r w:rsidRPr="00E8161E">
        <w:rPr>
          <w:rFonts w:ascii="Garamond" w:eastAsia="Calibri" w:hAnsi="Garamond"/>
          <w:color w:val="000000"/>
          <w:lang w:val="sq-AL"/>
        </w:rPr>
        <w:t xml:space="preserve"> të njoftojë shoqërinë për vendimin e bordit të ERE-s.</w:t>
      </w:r>
    </w:p>
    <w:p w14:paraId="64F1906C" w14:textId="77777777" w:rsidR="00C02F61" w:rsidRPr="00E8161E" w:rsidRDefault="00C02F61" w:rsidP="00C02F6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>Ky vendim hyn në fuqi menjëherë.</w:t>
      </w:r>
    </w:p>
    <w:p w14:paraId="5277FFB0" w14:textId="68937390" w:rsidR="00C02F61" w:rsidRPr="00E8161E" w:rsidRDefault="00C02F61" w:rsidP="00C02F6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F62CC3" w:rsidRPr="00E8161E">
        <w:rPr>
          <w:rFonts w:ascii="Garamond" w:eastAsia="Calibri" w:hAnsi="Garamond" w:cs="Calibri"/>
          <w:color w:val="000000"/>
          <w:lang w:val="sq-AL"/>
        </w:rPr>
        <w:t>Bordit</w:t>
      </w:r>
      <w:r w:rsidR="00F62CC3">
        <w:rPr>
          <w:rFonts w:ascii="Garamond" w:eastAsia="Calibri" w:hAnsi="Garamond" w:cs="Calibri"/>
          <w:color w:val="000000"/>
          <w:lang w:val="sq-AL"/>
        </w:rPr>
        <w:t>,</w:t>
      </w:r>
      <w:r w:rsidR="00F62CC3" w:rsidRPr="00E8161E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F62CC3" w:rsidRPr="00E8161E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E8161E">
        <w:rPr>
          <w:rFonts w:ascii="Garamond" w:eastAsia="Calibri" w:hAnsi="Garamond" w:cs="Calibri"/>
          <w:color w:val="000000"/>
          <w:lang w:val="sq-AL"/>
        </w:rPr>
        <w:t>në marrjen e një vendimi të ndryshëm nga i mëparshmi</w:t>
      </w:r>
      <w:r w:rsidR="00F62CC3">
        <w:rPr>
          <w:rFonts w:ascii="Garamond" w:eastAsia="Calibri" w:hAnsi="Garamond" w:cs="Calibri"/>
          <w:color w:val="000000"/>
          <w:lang w:val="sq-AL"/>
        </w:rPr>
        <w:t>,</w:t>
      </w:r>
      <w:r w:rsidRPr="00E8161E">
        <w:rPr>
          <w:rFonts w:ascii="Garamond" w:eastAsia="Calibri" w:hAnsi="Garamond" w:cs="Calibri"/>
          <w:color w:val="000000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2E79523" w14:textId="77777777" w:rsidR="00C02F61" w:rsidRPr="00E8161E" w:rsidRDefault="00C02F61" w:rsidP="00C02F6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6951447E" w14:textId="77777777" w:rsidR="00C02F61" w:rsidRPr="00E8161E" w:rsidRDefault="00C02F61" w:rsidP="00C02F6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lang w:val="sq-AL"/>
        </w:rPr>
      </w:pPr>
    </w:p>
    <w:p w14:paraId="534A090D" w14:textId="275D4A94" w:rsidR="00C02F61" w:rsidRPr="00E8161E" w:rsidRDefault="00C02F61" w:rsidP="00E8161E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E8161E">
        <w:rPr>
          <w:rFonts w:ascii="Garamond" w:eastAsia="Calibri" w:hAnsi="Garamond" w:cs="Calibri"/>
          <w:color w:val="000000"/>
          <w:lang w:val="sq-AL"/>
        </w:rPr>
        <w:t xml:space="preserve"> </w:t>
      </w:r>
      <w:r w:rsidR="00E8161E">
        <w:rPr>
          <w:rFonts w:ascii="Garamond" w:eastAsia="Calibri" w:hAnsi="Garamond" w:cs="Calibri"/>
          <w:bCs/>
          <w:color w:val="000000"/>
          <w:lang w:val="sq-AL"/>
        </w:rPr>
        <w:t>KRYETAR</w:t>
      </w:r>
    </w:p>
    <w:p w14:paraId="2805FF90" w14:textId="7D33230E" w:rsidR="00E80918" w:rsidRPr="00E8161E" w:rsidRDefault="00C02F61" w:rsidP="00C02F61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E8161E">
        <w:rPr>
          <w:rFonts w:ascii="Garamond" w:eastAsia="Calibri" w:hAnsi="Garamond" w:cs="Calibri"/>
          <w:b/>
          <w:bCs/>
          <w:color w:val="000000"/>
          <w:lang w:val="sq-AL"/>
        </w:rPr>
        <w:t>Petrit Ahmeti</w:t>
      </w:r>
    </w:p>
    <w:sectPr w:rsidR="00E80918" w:rsidRPr="00E8161E">
      <w:footerReference w:type="even" r:id="rId17"/>
      <w:pgSz w:w="11909" w:h="16834"/>
      <w:pgMar w:top="990" w:right="1109" w:bottom="1800" w:left="1440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0732E" w14:textId="77777777" w:rsidR="003831C7" w:rsidRDefault="003831C7">
      <w:r>
        <w:separator/>
      </w:r>
    </w:p>
  </w:endnote>
  <w:endnote w:type="continuationSeparator" w:id="0">
    <w:p w14:paraId="2E53A784" w14:textId="77777777" w:rsidR="003831C7" w:rsidRDefault="003831C7">
      <w:r>
        <w:continuationSeparator/>
      </w:r>
    </w:p>
  </w:endnote>
  <w:endnote w:type="continuationNotice" w:id="1">
    <w:p w14:paraId="07D0E5D6" w14:textId="77777777" w:rsidR="003831C7" w:rsidRDefault="003831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E47BD" w14:textId="77777777" w:rsidR="003831C7" w:rsidRDefault="003831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30C2F361" w14:textId="77777777" w:rsidR="003831C7" w:rsidRDefault="003831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00545" w14:textId="77777777" w:rsidR="003831C7" w:rsidRDefault="003831C7">
      <w:r>
        <w:separator/>
      </w:r>
    </w:p>
  </w:footnote>
  <w:footnote w:type="continuationSeparator" w:id="0">
    <w:p w14:paraId="618DDD2B" w14:textId="77777777" w:rsidR="003831C7" w:rsidRDefault="003831C7">
      <w:r>
        <w:continuationSeparator/>
      </w:r>
    </w:p>
  </w:footnote>
  <w:footnote w:type="continuationNotice" w:id="1">
    <w:p w14:paraId="0888C51E" w14:textId="77777777" w:rsidR="003831C7" w:rsidRDefault="003831C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80"/>
    <w:rsid w:val="000C34FF"/>
    <w:rsid w:val="003831C7"/>
    <w:rsid w:val="003C642B"/>
    <w:rsid w:val="0048579C"/>
    <w:rsid w:val="00506DAB"/>
    <w:rsid w:val="00583DCE"/>
    <w:rsid w:val="005B32C3"/>
    <w:rsid w:val="005F2745"/>
    <w:rsid w:val="00721EB2"/>
    <w:rsid w:val="00787A80"/>
    <w:rsid w:val="00907130"/>
    <w:rsid w:val="00A52921"/>
    <w:rsid w:val="00A86959"/>
    <w:rsid w:val="00B64956"/>
    <w:rsid w:val="00B96D68"/>
    <w:rsid w:val="00C02F61"/>
    <w:rsid w:val="00C1043D"/>
    <w:rsid w:val="00CA28F7"/>
    <w:rsid w:val="00DE1D8C"/>
    <w:rsid w:val="00E80918"/>
    <w:rsid w:val="00E8161E"/>
    <w:rsid w:val="00F06906"/>
    <w:rsid w:val="00F62CC3"/>
    <w:rsid w:val="00FD6903"/>
    <w:rsid w:val="3EF5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DC5B986"/>
  <w15:docId w15:val="{5D2F0E7B-6059-40F3-A761-1CBB1816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markedcontent">
    <w:name w:val="markedcontent"/>
    <w:basedOn w:val="DefaultParagraphFont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9ED25E44B84F2AA23716A536CEF3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2023-03-30T13:20:51Z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licencimin e shoqërisë "Ateani Energy" sh.p.k., në veprimtarinë e prodhimit të Energjisë Elektrike nga hidrocentralet "Shutri 1" me kapacitet të instaluar 370 kw dhe "Shutri 2" me kapacitet 1600 kw, me kapacitet total të instaluar 1970 kw</Titulli>
    <Modifikuesi xmlns="0e656187-b300-4fb0-8bf4-3a50f872073c">alma.lisaku</Modifikuesi>
    <Nr_x002e__x0020_prot_x0020_QBZ xmlns="0e656187-b300-4fb0-8bf4-3a50f872073c">497/3</Nr_x002e__x0020_prot_x0020_QBZ>
    <Data_x0020_e_x0020_Modifikimit xmlns="0e656187-b300-4fb0-8bf4-3a50f872073c">2023-04-03T08:42:35Z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1163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9ED25E44B84F2AA23716A536CEF3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D7150-DA15-486A-A805-2321AEED1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E4A9BC-E81D-4294-B54B-7C6DD1FA75E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E9FA1EA-F60A-4DCF-BA20-AFE311109F3C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4474E7F-2844-4F0F-A337-45B90BE1527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9B543D0-BF95-4CEB-8822-25285A58DEF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2B64D9B-62C4-4C86-82F0-E1980882B637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0EF4084-E0DE-44ED-9976-C02D12D96FB8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112F61C-1A81-49A6-99B4-E322C9635749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049BAF67-0769-4E80-A55D-C01492676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A92BF119-F54F-4DEF-9AE9-25D61B48E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"Ateani Energy" sh.p.k., në veprimtarinë e prodhimit të Energjisë Elektrike nga hidrocentralet "Shutri 1" me kapacitet të instaluar 370 kw dhe "Shutri 2" me kapacitet 1600 kw, me kapacitet total të instaluar 1970 kw</vt:lpstr>
    </vt:vector>
  </TitlesOfParts>
  <Company>Hewlett-Packard Company</Company>
  <LinksUpToDate>false</LinksUpToDate>
  <CharactersWithSpaces>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"Ateani Energy" sh.p.k., në veprimtarinë e prodhimit të Energjisë Elektrike nga hidrocentralet "Shutri 1" me kapacitet të instaluar 370 kw dhe "Shutri 2" me kapacitet 1600 kw, me kapacitet total të instaluar 1970 kw</dc:title>
  <dc:creator>Ajlin</dc:creator>
  <cp:lastModifiedBy>Entela Suli</cp:lastModifiedBy>
  <cp:revision>10</cp:revision>
  <dcterms:created xsi:type="dcterms:W3CDTF">2023-03-29T09:41:00Z</dcterms:created>
  <dcterms:modified xsi:type="dcterms:W3CDTF">2023-04-03T09:39:00Z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89D9779E1896458781B1C465E171E849</vt:lpwstr>
  </property>
  <property fmtid="{D5CDD505-2E9C-101B-9397-08002B2CF9AE}" pid="3" name="KSOProductBuildVer">
    <vt:lpwstr>2057-11.2.0.11417</vt:lpwstr>
  </property>
</Properties>
</file>