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DDC3B" w14:textId="77777777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B3692C9" w14:textId="739734D6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121, datë 4.4.2023</w:t>
      </w:r>
    </w:p>
    <w:p w14:paraId="67A9EA34" w14:textId="77777777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74132194" w14:textId="55789A04" w:rsidR="00090C10" w:rsidRPr="001911C7" w:rsidRDefault="00090C10" w:rsidP="001911C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RINOVIMIN E LICENCËS SË SHOQËRISË “FURNIZUESI I TREGUT TË LIRË” (</w:t>
      </w:r>
      <w:proofErr w:type="spellStart"/>
      <w:r w:rsidRPr="00191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FTL</w:t>
      </w:r>
      <w:proofErr w:type="spellEnd"/>
      <w:r w:rsidRPr="00191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 SHA, NË VEPRIMTARINË E FURNIZIMIT TË ENERGJISË ELEKTRIKE</w:t>
      </w:r>
    </w:p>
    <w:p w14:paraId="1CFC1730" w14:textId="77777777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</w:p>
    <w:p w14:paraId="0E125FFC" w14:textId="2674BF75" w:rsidR="00090C10" w:rsidRPr="001911C7" w:rsidRDefault="00090C10" w:rsidP="00090C1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16 dhe 37, pika 2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</w:t>
      </w:r>
      <w:r w:rsidR="001911C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265DF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sektorin e energjisë elektrike”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neneve 4</w:t>
      </w:r>
      <w:r w:rsidR="001911C7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1, </w:t>
      </w:r>
      <w:r w:rsidR="001911C7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5 pika 1 </w:t>
      </w:r>
      <w:r w:rsidR="001911C7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 dhe 10 pikat 1 dhe 3 të </w:t>
      </w:r>
      <w:r w:rsidR="00265DF5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265DF5"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1911C7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</w:t>
      </w:r>
      <w:r w:rsidR="001911C7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rgjisë (ERE), nr. 109, datë 29.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i ndryshuar; si dhe neneve 15 dhe 19, pika 1 </w:t>
      </w:r>
      <w:r w:rsidR="001911C7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të </w:t>
      </w:r>
      <w:r w:rsidR="00265DF5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265DF5"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, miratuar me vendimin e</w:t>
      </w:r>
      <w:r w:rsidR="001911C7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Bordit të ERE nr. 96, datë 17.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6.2016; Bordi i ERE-s, në mbledhjen e tij të datës 4</w:t>
      </w:r>
      <w:r w:rsidRPr="00265DF5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4.2023, mbasi shqyrtoi relacionin me nr. 1000/3 </w:t>
      </w:r>
      <w:proofErr w:type="spellStart"/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65DF5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1911C7"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>, datë 31.</w:t>
      </w:r>
      <w:r w:rsidRPr="00265D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3.2023, të Drejtorisë së Licencimit, Autorizimeve dhe Mbikëqyrjes, </w:t>
      </w:r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“Mbi rinovimin e licencës të shoqërisë </w:t>
      </w:r>
      <w:r w:rsidR="00265DF5"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Furnizuesi i Tregut të Lirë</w:t>
      </w:r>
      <w:r w:rsidR="00265DF5"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(</w:t>
      </w:r>
      <w:proofErr w:type="spellStart"/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FTL</w:t>
      </w:r>
      <w:proofErr w:type="spellEnd"/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) </w:t>
      </w:r>
      <w:proofErr w:type="spellStart"/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furnizimit të energjisë elektrike, dhënë me vendimin e </w:t>
      </w:r>
      <w:r w:rsidR="001911C7"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="00265DF5"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ERE-s nr. 199, datë 3.</w:t>
      </w:r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9.2018</w:t>
      </w:r>
      <w:r w:rsidR="00265DF5"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65DF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</w:p>
    <w:p w14:paraId="7AA786CD" w14:textId="08D1A49D" w:rsidR="00090C10" w:rsidRPr="001911C7" w:rsidRDefault="001911C7" w:rsidP="00090C1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090C10" w:rsidRPr="001911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6C1C949C" w14:textId="7CD051D6" w:rsidR="00090C10" w:rsidRPr="001911C7" w:rsidRDefault="00090C10" w:rsidP="00090C1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Bordi i ERE-s</w:t>
      </w:r>
      <w:r w:rsidR="00A416D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76, datë 15.3.2023, vendosi fillimin e procedurës së rinovimit të licencës dhënë shoqërisë Furnizuesi i Tregut të Lirë (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</w:t>
      </w:r>
      <w:r w:rsidR="00720908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veprimtarinë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furnizimit të energjisë elektrike me vendimin e 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të ERE-s nr. 199, datë 3.9.2018.</w:t>
      </w:r>
    </w:p>
    <w:p w14:paraId="1F7E1E5C" w14:textId="5EE088AF" w:rsidR="00090C10" w:rsidRPr="001911C7" w:rsidRDefault="00090C10" w:rsidP="00090C1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ERE botoi njoftimin në median e shkruar për fillimin e kësaj procedu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re (në datat 16.3.2023 dhe 17.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3.2023) dhe në përfundim të afatit të pritjes së komenteve apo objek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sioneve nga të tretët (data 25.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3.2023), nuk rezultoi të ketë të tilla.</w:t>
      </w:r>
    </w:p>
    <w:p w14:paraId="445F624C" w14:textId="0B789F8B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në zbatim të përcaktimeve të </w:t>
      </w:r>
      <w:r w:rsidR="00720908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të </w:t>
      </w:r>
      <w:r w:rsidR="00720908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po ashtu ka shlyer ndaj ERE-s të gjitha detyrimet për sa </w:t>
      </w:r>
      <w:r w:rsidR="006E1DE7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përket pagesave të rregullimit.</w:t>
      </w:r>
    </w:p>
    <w:p w14:paraId="1A4AE444" w14:textId="50E8FE71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zbatim të përcaktimeve të </w:t>
      </w:r>
      <w:r w:rsidR="00720908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rregullores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aplikanti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depozitojë në ERE: formatin e plotësuar të aplikimit, sipas </w:t>
      </w:r>
      <w:r w:rsidR="00720908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shtojcës 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1; çdo modifikim ose ndryshim të mundshëm të dokumentacionit të 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teknike apo dokumentacionit tjetër të depozituar në aplikimin për pajisje me licencë; informacion mbi ushtrimin e veprimtarisë e licencuar (kontrata për shitblerjen e energjisë, nëse ka pasur). Nga aplikimi rezulton se shoqëria “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. ka plotësuar tërësisht dokumentacionin sa kërkuar për aplikim.</w:t>
      </w:r>
    </w:p>
    <w:p w14:paraId="627D5878" w14:textId="3D072685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7DB7DB84" w14:textId="77777777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16D54B0" w14:textId="120975F3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A568F9F" w14:textId="77777777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D09CA1" w14:textId="5F8A1EB9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rinovojë e licencën 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423, 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F18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, të shoqërisë “Furnizuesi i Tregut të Lirë” (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., në veprimtarinë e furnizimit të energjisë elektrike, për një afat 5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-vjeçar, duke filluar nga data 4.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9.2023.</w:t>
      </w:r>
    </w:p>
    <w:p w14:paraId="3D866B95" w14:textId="373ED359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bookmarkStart w:id="0" w:name="_GoBack"/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Bord</w:t>
      </w:r>
      <w:bookmarkEnd w:id="0"/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 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3C660F19" w14:textId="77777777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325E131E" w14:textId="3D3EC738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1911C7"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5E1021FD" w14:textId="77777777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</w:t>
      </w:r>
    </w:p>
    <w:p w14:paraId="2BF4DAAD" w14:textId="77777777" w:rsidR="00090C10" w:rsidRPr="001911C7" w:rsidRDefault="00090C10" w:rsidP="00090C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A18E0FD" w14:textId="376DDEE4" w:rsidR="00090C10" w:rsidRPr="001911C7" w:rsidRDefault="00090C10" w:rsidP="00090C10">
      <w:pPr>
        <w:tabs>
          <w:tab w:val="left" w:pos="74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1911C7" w:rsidRPr="001911C7">
        <w:rPr>
          <w:rFonts w:ascii="Garamond" w:hAnsi="Garamond"/>
          <w:bCs/>
          <w:color w:val="000000"/>
          <w:sz w:val="24"/>
          <w:szCs w:val="24"/>
          <w:lang w:val="sq-AL"/>
        </w:rPr>
        <w:t>Ë</w:t>
      </w:r>
      <w:r w:rsidRPr="001911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MUNGESË DHE ME AUTORIZIM</w:t>
      </w:r>
    </w:p>
    <w:p w14:paraId="577C3E46" w14:textId="0D0C9863" w:rsidR="00090C10" w:rsidRPr="001911C7" w:rsidRDefault="00090C10" w:rsidP="00090C10">
      <w:pPr>
        <w:tabs>
          <w:tab w:val="left" w:pos="74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911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ANËTAR I BORDIT </w:t>
      </w:r>
    </w:p>
    <w:p w14:paraId="546DE0A4" w14:textId="7EDEBCA4" w:rsidR="00090C10" w:rsidRPr="001911C7" w:rsidRDefault="00090C10" w:rsidP="00090C10">
      <w:pPr>
        <w:tabs>
          <w:tab w:val="left" w:pos="74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191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Maksim</w:t>
      </w:r>
      <w:proofErr w:type="spellEnd"/>
      <w:r w:rsidR="001911C7" w:rsidRPr="00191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91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Shuli</w:t>
      </w:r>
    </w:p>
    <w:sectPr w:rsidR="00090C10" w:rsidRPr="001911C7" w:rsidSect="00A431F8">
      <w:footerReference w:type="even" r:id="rId13"/>
      <w:footerReference w:type="default" r:id="rId14"/>
      <w:pgSz w:w="11909" w:h="16834" w:code="9"/>
      <w:pgMar w:top="990" w:right="1559" w:bottom="162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05108E" w14:textId="77777777" w:rsidR="001911C7" w:rsidRDefault="001911C7">
      <w:pPr>
        <w:spacing w:after="0" w:line="240" w:lineRule="auto"/>
      </w:pPr>
      <w:r>
        <w:separator/>
      </w:r>
    </w:p>
  </w:endnote>
  <w:endnote w:type="continuationSeparator" w:id="0">
    <w:p w14:paraId="50120BCA" w14:textId="77777777" w:rsidR="001911C7" w:rsidRDefault="001911C7">
      <w:pPr>
        <w:spacing w:after="0" w:line="240" w:lineRule="auto"/>
      </w:pPr>
      <w:r>
        <w:continuationSeparator/>
      </w:r>
    </w:p>
  </w:endnote>
  <w:endnote w:type="continuationNotice" w:id="1">
    <w:p w14:paraId="3C2D3A33" w14:textId="77777777" w:rsidR="00B27921" w:rsidRDefault="00B279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BA058D" w14:textId="77777777" w:rsidR="001911C7" w:rsidRDefault="001911C7" w:rsidP="001911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73C205" w14:textId="77777777" w:rsidR="001911C7" w:rsidRDefault="001911C7" w:rsidP="001911C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2611C" w14:textId="77777777" w:rsidR="001911C7" w:rsidRPr="00A431F8" w:rsidRDefault="001911C7" w:rsidP="001911C7">
    <w:pPr>
      <w:pStyle w:val="Footer"/>
      <w:tabs>
        <w:tab w:val="right" w:pos="9900"/>
      </w:tabs>
      <w:ind w:right="360"/>
      <w:rPr>
        <w:rFonts w:ascii="Arial" w:hAnsi="Arial"/>
        <w:color w:val="808080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AD57C8" w14:textId="77777777" w:rsidR="001911C7" w:rsidRDefault="001911C7">
      <w:pPr>
        <w:spacing w:after="0" w:line="240" w:lineRule="auto"/>
      </w:pPr>
      <w:r>
        <w:separator/>
      </w:r>
    </w:p>
  </w:footnote>
  <w:footnote w:type="continuationSeparator" w:id="0">
    <w:p w14:paraId="030C4B62" w14:textId="77777777" w:rsidR="001911C7" w:rsidRDefault="001911C7">
      <w:pPr>
        <w:spacing w:after="0" w:line="240" w:lineRule="auto"/>
      </w:pPr>
      <w:r>
        <w:continuationSeparator/>
      </w:r>
    </w:p>
  </w:footnote>
  <w:footnote w:type="continuationNotice" w:id="1">
    <w:p w14:paraId="3B66A954" w14:textId="77777777" w:rsidR="00B27921" w:rsidRDefault="00B279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75B0D"/>
    <w:multiLevelType w:val="hybridMultilevel"/>
    <w:tmpl w:val="4BE05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36889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E4971C8"/>
    <w:multiLevelType w:val="hybridMultilevel"/>
    <w:tmpl w:val="BE0C4D5C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F60979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C533DE7"/>
    <w:multiLevelType w:val="hybridMultilevel"/>
    <w:tmpl w:val="44A28AD8"/>
    <w:lvl w:ilvl="0" w:tplc="A1967DA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797"/>
    <w:rsid w:val="000904C9"/>
    <w:rsid w:val="00090C10"/>
    <w:rsid w:val="00166C7D"/>
    <w:rsid w:val="001911C7"/>
    <w:rsid w:val="001F0797"/>
    <w:rsid w:val="0023777D"/>
    <w:rsid w:val="00265DF5"/>
    <w:rsid w:val="002700AF"/>
    <w:rsid w:val="0036144B"/>
    <w:rsid w:val="003B0723"/>
    <w:rsid w:val="003F0102"/>
    <w:rsid w:val="00437BFE"/>
    <w:rsid w:val="004416DF"/>
    <w:rsid w:val="00445741"/>
    <w:rsid w:val="004F36E6"/>
    <w:rsid w:val="0067214E"/>
    <w:rsid w:val="00697E05"/>
    <w:rsid w:val="006A29F8"/>
    <w:rsid w:val="006C74DF"/>
    <w:rsid w:val="006E1DE7"/>
    <w:rsid w:val="00720908"/>
    <w:rsid w:val="007845A8"/>
    <w:rsid w:val="007910DD"/>
    <w:rsid w:val="007E1F4B"/>
    <w:rsid w:val="008B5311"/>
    <w:rsid w:val="008E5D8A"/>
    <w:rsid w:val="0099202E"/>
    <w:rsid w:val="009F123C"/>
    <w:rsid w:val="00A416DE"/>
    <w:rsid w:val="00A431F8"/>
    <w:rsid w:val="00A4607C"/>
    <w:rsid w:val="00AC1505"/>
    <w:rsid w:val="00AD6EED"/>
    <w:rsid w:val="00AE17E5"/>
    <w:rsid w:val="00B24123"/>
    <w:rsid w:val="00B27921"/>
    <w:rsid w:val="00B70DE6"/>
    <w:rsid w:val="00BD4B6A"/>
    <w:rsid w:val="00BE7D6B"/>
    <w:rsid w:val="00C25143"/>
    <w:rsid w:val="00CB43D7"/>
    <w:rsid w:val="00F132F7"/>
    <w:rsid w:val="00FA43B4"/>
    <w:rsid w:val="00FB1432"/>
    <w:rsid w:val="00FB1742"/>
    <w:rsid w:val="00FD52CC"/>
    <w:rsid w:val="00FE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749694"/>
  <w15:docId w15:val="{07965137-28B7-43B9-B8BD-1A2BB3D1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2514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514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rsid w:val="00C25143"/>
    <w:rPr>
      <w:color w:val="0000FF"/>
      <w:u w:val="single"/>
    </w:rPr>
  </w:style>
  <w:style w:type="character" w:styleId="PageNumber">
    <w:name w:val="page number"/>
    <w:basedOn w:val="DefaultParagraphFont"/>
    <w:rsid w:val="00C25143"/>
  </w:style>
  <w:style w:type="paragraph" w:styleId="ListParagraph">
    <w:name w:val="List Paragraph"/>
    <w:basedOn w:val="Normal"/>
    <w:uiPriority w:val="34"/>
    <w:qFormat/>
    <w:rsid w:val="00BE7D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6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EED"/>
  </w:style>
  <w:style w:type="paragraph" w:styleId="BalloonText">
    <w:name w:val="Balloon Text"/>
    <w:basedOn w:val="Normal"/>
    <w:link w:val="BalloonTextChar"/>
    <w:uiPriority w:val="99"/>
    <w:semiHidden/>
    <w:unhideWhenUsed/>
    <w:rsid w:val="004F3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7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2578CC710436BBE7971D3018F23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2023-04-25T09:46:07Z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2023-04-23T22:00:00Z</Date_x0020_protokolli>
    <Titulli xmlns="0e656187-b300-4fb0-8bf4-3a50f872073c">Mbi rinovimin e licencës së shoqërisë “Furnizuesi i Tregut të Lirë” (FTL) sh.a., në veprimtarinë e furnizimit të Energjisë Elektrike</Titulli>
    <Modifikuesi xmlns="0e656187-b300-4fb0-8bf4-3a50f872073c">Suada.Daci</Modifikuesi>
    <Nr_x002e__x0020_prot_x0020_QBZ xmlns="0e656187-b300-4fb0-8bf4-3a50f872073c">630/4</Nr_x002e__x0020_prot_x0020_QBZ>
    <Data_x0020_e_x0020_Modifikimit xmlns="0e656187-b300-4fb0-8bf4-3a50f872073c">2023-04-25T11:19:50Z</Data_x0020_e_x0020_Modifikimit>
    <Dekretuar xmlns="0e656187-b300-4fb0-8bf4-3a50f872073c">false</Dekretuar>
    <Data xmlns="0e656187-b300-4fb0-8bf4-3a50f872073c">2023-04-03T22:00:00Z</Data>
    <Nr_x002e__x0020_protokolli_x0020_i_x0020_aktit xmlns="0e656187-b300-4fb0-8bf4-3a50f872073c">1293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2578CC710436BBE7971D3018F23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A9A56-2228-4633-8F23-5C34B8D60D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44235E-A1ED-4058-B4A8-FEC4795F9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4898C4-3954-4D2B-A201-893EDECEFED3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CD498E4-CCE3-4775-8D18-DA8CB72725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C08E66-3785-4B03-A01E-C138A46FF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57D433-F87F-4B41-B090-5F96CB84D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Jorina Kryeziu</cp:lastModifiedBy>
  <cp:revision>10</cp:revision>
  <dcterms:created xsi:type="dcterms:W3CDTF">2023-04-20T08:10:00Z</dcterms:created>
  <dcterms:modified xsi:type="dcterms:W3CDTF">2023-04-25T11:57:00Z</dcterms:modified>
</cp:coreProperties>
</file>