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9CF30" w14:textId="77777777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9BE47A4" w14:textId="363E7CBF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130, </w:t>
      </w:r>
      <w:r w:rsidR="00EB597C" w:rsidRPr="00746F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datë </w:t>
      </w:r>
      <w:r w:rsidRPr="00746F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7.4.2023</w:t>
      </w:r>
    </w:p>
    <w:p w14:paraId="23CF4B4D" w14:textId="77777777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628891F3" w14:textId="0259E6D9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RINOVIMIN E LICENCËS SË SHOQËRISË “GEN-I TIRANA” SHPK, NË VEPRIMTARINË E FURNIZIMIT TË ENERGJISË ELEKTRIKE </w:t>
      </w:r>
    </w:p>
    <w:p w14:paraId="309CE0CA" w14:textId="77777777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</w:p>
    <w:p w14:paraId="0D686C0B" w14:textId="2CDA9056" w:rsidR="00746F25" w:rsidRPr="003F58CD" w:rsidRDefault="00746F25" w:rsidP="00746F2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16 dhe 37, pika 2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“ç”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“Për sektorin e energjisë elektrike”</w:t>
      </w:r>
      <w:r w:rsidR="00CB35EE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neneve 4</w:t>
      </w:r>
      <w:r w:rsidR="005B63CE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1, 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5</w:t>
      </w:r>
      <w:r w:rsidR="005B63CE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</w:t>
      </w:r>
      <w:r w:rsidR="005B63CE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 dhe 10</w:t>
      </w:r>
      <w:r w:rsidR="005B63CE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3</w:t>
      </w:r>
      <w:r w:rsidR="005B63CE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99374C"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(ERE), nr. 109, datë 29.6.2016, i ndryshuar; si dhe neneve 15 dhe 19, pika 1, 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42362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99374C"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të ERE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BE6BF1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96, datë 17.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6.2016; Bordi i ERE-</w:t>
      </w:r>
      <w:r w:rsidR="0099374C"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>s, në mbledhjen e tij të datës 7.</w:t>
      </w:r>
      <w:r w:rsidRPr="003F58C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4.2023, mbasi shqyrtoi relacionin me nr. 1038/4 prot., datë 5.4.2023, të Drejtorisë së Licencimit, Autorizimeve dhe Mbikëqyrjes, </w:t>
      </w:r>
      <w:r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“Mbi rinovimin e licencës së shoqërisë </w:t>
      </w:r>
      <w:r w:rsidR="0099374C"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GEN-I Tirana</w:t>
      </w:r>
      <w:r w:rsidR="0099374C"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sh.p.k., në veprimtarinë e furnizimit të energjisë elektrike, dhënë me vendimin e bo</w:t>
      </w:r>
      <w:r w:rsidR="0099374C"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rdit të ERE-s nr. 203, datë 13.</w:t>
      </w:r>
      <w:r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9.2018</w:t>
      </w:r>
      <w:r w:rsidR="0099374C"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F58CD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</w:p>
    <w:p w14:paraId="44EAA19E" w14:textId="361ED8D5" w:rsidR="00746F25" w:rsidRPr="003F58CD" w:rsidRDefault="0099374C" w:rsidP="00746F2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5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746F25" w:rsidRPr="003F58C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589F9CA4" w14:textId="79ECE419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Bordi i ERE</w:t>
      </w:r>
      <w:r w:rsidR="0099374C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="00BE6BF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9937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99, datë 20.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3.2023, vendosi të fillojë procedurën për rinovimin e licencës së shoqërisë “GEN-I </w:t>
      </w:r>
      <w:r w:rsidR="005B63CE"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Tirana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 në </w:t>
      </w:r>
      <w:r w:rsidR="0099374C"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veprimtarinë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furnizimit të energjisë elektrike, për një afat 5-vjeçar.</w:t>
      </w:r>
    </w:p>
    <w:p w14:paraId="558EED79" w14:textId="163B3F02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ERE botoi njoftimin në median e shkruar për fillimin e kësaj procedure (në datat 21.3.2023 dhe 22.3.2023) dhe në përfundim të afatit të pritjes së komenteve apo objeksioneve nga të tretët (data 30.3.2023), nuk rezultoi të ketë të tilla.</w:t>
      </w:r>
    </w:p>
    <w:p w14:paraId="157215AE" w14:textId="4904465B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në zbatim të përcaktimeve të </w:t>
      </w:r>
      <w:r w:rsidR="00BE6BF1"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 të </w:t>
      </w:r>
      <w:r w:rsidR="00BE6BF1"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dhe po ashtu ka shlyer ndaj ERE-s të gjitha detyrimet për sa i përket pagesave të rregullimit.</w:t>
      </w:r>
    </w:p>
    <w:p w14:paraId="7469DFF8" w14:textId="324F2EAB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përcaktimeve të </w:t>
      </w:r>
      <w:r w:rsidR="00BE6BF1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regullores, aplikanti duhet të depozitojë në ERE: formatin e plotësuar të aplikimit, sipas </w:t>
      </w:r>
      <w:r w:rsidR="00BE6BF1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htojcës 1; çdo modifikim ose ndryshim të mundshëm të dokumentacionit të të dhënave teknike apo dokumentacionit tjetër të depozituar në aplikimin për pajisje me licencë; informacion mbi ushtrimin e veprimtarisë e licencuar (kontrata për shitblerjen e energjisë, nëse ka pasur). Sa rezulton nga ky aplikim shoqëria ka përcjellë dokumentacionin tërësisht dokumentacionin e kërkuar.</w:t>
      </w:r>
    </w:p>
    <w:p w14:paraId="4EA3C5A9" w14:textId="3C07AADA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BE6BF1"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7BE2D143" w14:textId="6CE5035C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18B2B40" w14:textId="77777777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82F49F" w14:textId="4D1F7C87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rinovojë licencën nr. 73, </w:t>
      </w:r>
      <w:r w:rsidR="00BE6BF1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FK08, dhënë shoqërisë “GEN-I Tirana” sh.p.k., në veprimtarinë e furnizimit të energjisë elektrike, me vendimin e </w:t>
      </w:r>
      <w:r w:rsidR="00BE6BF1"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203, datë 13.9.2018, për një afat 5-vjeçar duke filluar nga data 14.9.2023. </w:t>
      </w:r>
    </w:p>
    <w:p w14:paraId="05EF4637" w14:textId="4F0538AE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Mbikëqyrjes të njoftojë aplikuesin për vendimin e </w:t>
      </w:r>
      <w:r w:rsidR="00BE6BF1"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18117169" w14:textId="77777777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03884C9" w14:textId="77777777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434B0356" w14:textId="75283423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46F25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</w:t>
      </w:r>
      <w:r w:rsidR="0086756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FCBDEDF" w14:textId="77777777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B31E8AE" w14:textId="47C0CB25" w:rsidR="00746F25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6BF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0E56C3EE" w14:textId="54F4E6F4" w:rsidR="000A3702" w:rsidRPr="00746F25" w:rsidRDefault="00746F25" w:rsidP="00746F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746F2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0A3702" w:rsidRPr="00746F25" w:rsidSect="00656986">
      <w:footerReference w:type="even" r:id="rId13"/>
      <w:pgSz w:w="11909" w:h="16834" w:code="9"/>
      <w:pgMar w:top="990" w:right="1379" w:bottom="1620" w:left="1008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ED16C" w14:textId="77777777" w:rsidR="000A3702" w:rsidRDefault="000A3702">
      <w:pPr>
        <w:spacing w:after="0" w:line="240" w:lineRule="auto"/>
      </w:pPr>
      <w:r>
        <w:separator/>
      </w:r>
    </w:p>
  </w:endnote>
  <w:endnote w:type="continuationSeparator" w:id="0">
    <w:p w14:paraId="5241FD14" w14:textId="77777777" w:rsidR="000A3702" w:rsidRDefault="000A3702">
      <w:pPr>
        <w:spacing w:after="0" w:line="240" w:lineRule="auto"/>
      </w:pPr>
      <w:r>
        <w:continuationSeparator/>
      </w:r>
    </w:p>
  </w:endnote>
  <w:endnote w:type="continuationNotice" w:id="1">
    <w:p w14:paraId="22AA0C22" w14:textId="77777777" w:rsidR="00D55DE4" w:rsidRDefault="00D55D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04799" w14:textId="77777777" w:rsidR="000A3702" w:rsidRDefault="000A3702" w:rsidP="000A37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179D49" w14:textId="77777777" w:rsidR="000A3702" w:rsidRDefault="000A3702" w:rsidP="000A370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F384F0" w14:textId="77777777" w:rsidR="000A3702" w:rsidRDefault="000A3702">
      <w:pPr>
        <w:spacing w:after="0" w:line="240" w:lineRule="auto"/>
      </w:pPr>
      <w:r>
        <w:separator/>
      </w:r>
    </w:p>
  </w:footnote>
  <w:footnote w:type="continuationSeparator" w:id="0">
    <w:p w14:paraId="2247C33F" w14:textId="77777777" w:rsidR="000A3702" w:rsidRDefault="000A3702">
      <w:pPr>
        <w:spacing w:after="0" w:line="240" w:lineRule="auto"/>
      </w:pPr>
      <w:r>
        <w:continuationSeparator/>
      </w:r>
    </w:p>
  </w:footnote>
  <w:footnote w:type="continuationNotice" w:id="1">
    <w:p w14:paraId="065206D7" w14:textId="77777777" w:rsidR="00D55DE4" w:rsidRDefault="00D55D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E2304"/>
    <w:multiLevelType w:val="hybridMultilevel"/>
    <w:tmpl w:val="229AC8E2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75B0D"/>
    <w:multiLevelType w:val="hybridMultilevel"/>
    <w:tmpl w:val="F306B9AC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36889"/>
    <w:multiLevelType w:val="hybridMultilevel"/>
    <w:tmpl w:val="169CE39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ABE6A9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60F60979"/>
    <w:multiLevelType w:val="hybridMultilevel"/>
    <w:tmpl w:val="6936937E"/>
    <w:lvl w:ilvl="0" w:tplc="F5C87D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33DE7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92E"/>
    <w:rsid w:val="000904C9"/>
    <w:rsid w:val="000A3702"/>
    <w:rsid w:val="00164452"/>
    <w:rsid w:val="0026368E"/>
    <w:rsid w:val="0034183F"/>
    <w:rsid w:val="003B07E8"/>
    <w:rsid w:val="003F0102"/>
    <w:rsid w:val="003F58CD"/>
    <w:rsid w:val="00423620"/>
    <w:rsid w:val="0046277A"/>
    <w:rsid w:val="00515CD8"/>
    <w:rsid w:val="00542116"/>
    <w:rsid w:val="005B63CE"/>
    <w:rsid w:val="00613911"/>
    <w:rsid w:val="00656986"/>
    <w:rsid w:val="00702FFE"/>
    <w:rsid w:val="00746F25"/>
    <w:rsid w:val="00792C2E"/>
    <w:rsid w:val="007E0F51"/>
    <w:rsid w:val="00867565"/>
    <w:rsid w:val="0089259D"/>
    <w:rsid w:val="0099374C"/>
    <w:rsid w:val="009C7410"/>
    <w:rsid w:val="00A40343"/>
    <w:rsid w:val="00A44145"/>
    <w:rsid w:val="00A73802"/>
    <w:rsid w:val="00A95B1B"/>
    <w:rsid w:val="00BE6BF1"/>
    <w:rsid w:val="00CB35EE"/>
    <w:rsid w:val="00D55DE4"/>
    <w:rsid w:val="00D7592E"/>
    <w:rsid w:val="00E47E73"/>
    <w:rsid w:val="00E95ABA"/>
    <w:rsid w:val="00EB597C"/>
    <w:rsid w:val="00FB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621DAF5"/>
  <w15:docId w15:val="{3B7B5E5B-EFC4-40F1-8C0C-FF764713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3911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1391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rsid w:val="00613911"/>
    <w:rPr>
      <w:color w:val="0000FF"/>
      <w:u w:val="single"/>
    </w:rPr>
  </w:style>
  <w:style w:type="character" w:styleId="PageNumber">
    <w:name w:val="page number"/>
    <w:basedOn w:val="DefaultParagraphFont"/>
    <w:rsid w:val="00613911"/>
  </w:style>
  <w:style w:type="paragraph" w:styleId="Header">
    <w:name w:val="header"/>
    <w:basedOn w:val="Normal"/>
    <w:link w:val="HeaderChar"/>
    <w:uiPriority w:val="99"/>
    <w:unhideWhenUsed/>
    <w:rsid w:val="00164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452"/>
  </w:style>
  <w:style w:type="paragraph" w:styleId="ListParagraph">
    <w:name w:val="List Paragraph"/>
    <w:basedOn w:val="Normal"/>
    <w:uiPriority w:val="34"/>
    <w:qFormat/>
    <w:rsid w:val="00746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7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F4E540B82A4A2BA3BE4A8674B52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2023-05-02T13:37:30Z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Mbi rinovimin e licencës së shoqërisë “GEN-I Tirana” sh.p.k., në veprimtarinë e furnizimit të Energjisë Elektrike</Titulli>
    <Modifikuesi xmlns="0e656187-b300-4fb0-8bf4-3a50f872073c">nevila.samarxhi</Modifikuesi>
    <Nr_x002e__x0020_prot_x0020_QBZ xmlns="0e656187-b300-4fb0-8bf4-3a50f872073c">663/2</Nr_x002e__x0020_prot_x0020_QBZ>
    <Data_x0020_e_x0020_Modifikimit xmlns="0e656187-b300-4fb0-8bf4-3a50f872073c">2023-05-03T07:53:22Z</Data_x0020_e_x0020_Modifikimit>
    <Dekretuar xmlns="0e656187-b300-4fb0-8bf4-3a50f872073c">false</Dekretuar>
    <Data xmlns="0e656187-b300-4fb0-8bf4-3a50f872073c">2023-04-06T22:00:00Z</Data>
    <Nr_x002e__x0020_protokolli_x0020_i_x0020_aktit xmlns="0e656187-b300-4fb0-8bf4-3a50f872073c">1322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F4E540B82A4A2BA3BE4A8674B52D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3B69F-684B-4C17-BF32-CC0578508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A09175-99C7-4BA7-9E7C-5682EC525C45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32B85FC-D670-4A22-B899-C4972E12AF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9A9F6D-9CD9-4C9F-835A-FB4D2141B9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92431D-134F-444E-912A-362BF5778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1D2978-0650-49C1-9722-1595A237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Jorina Kryeziu</cp:lastModifiedBy>
  <cp:revision>15</cp:revision>
  <dcterms:created xsi:type="dcterms:W3CDTF">2023-04-20T10:43:00Z</dcterms:created>
  <dcterms:modified xsi:type="dcterms:W3CDTF">2023-05-03T09:02:00Z</dcterms:modified>
</cp:coreProperties>
</file>