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91CBFB" w14:textId="77777777" w:rsidR="00032EE0" w:rsidRPr="00390618" w:rsidRDefault="00032EE0" w:rsidP="00032EE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</w:pPr>
      <w:r w:rsidRPr="00390618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VENDIM</w:t>
      </w:r>
    </w:p>
    <w:p w14:paraId="7E4B1D38" w14:textId="102DE12B" w:rsidR="00032EE0" w:rsidRPr="00390618" w:rsidRDefault="00032EE0" w:rsidP="00032EE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</w:pPr>
      <w:r w:rsidRPr="00390618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Nr. 171, datë 15.5.2023</w:t>
      </w:r>
    </w:p>
    <w:p w14:paraId="4B23DB5A" w14:textId="77777777" w:rsidR="00032EE0" w:rsidRPr="00390618" w:rsidRDefault="00032EE0" w:rsidP="00032EE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</w:pPr>
    </w:p>
    <w:p w14:paraId="5D337BD9" w14:textId="3BD34D58" w:rsidR="00032EE0" w:rsidRPr="00390618" w:rsidRDefault="00032EE0" w:rsidP="00032EE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</w:pPr>
      <w:r w:rsidRPr="00390618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 xml:space="preserve">MBI LLOGARITJEN E PAGESAVE </w:t>
      </w:r>
      <w:proofErr w:type="spellStart"/>
      <w:r w:rsidRPr="00390618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RREGULLATORE</w:t>
      </w:r>
      <w:proofErr w:type="spellEnd"/>
      <w:r w:rsidRPr="00390618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 xml:space="preserve"> PËR VITIN 2023</w:t>
      </w:r>
    </w:p>
    <w:p w14:paraId="1B23267A" w14:textId="77777777" w:rsidR="00032EE0" w:rsidRPr="00390618" w:rsidRDefault="00032EE0" w:rsidP="00032EE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</w:pPr>
    </w:p>
    <w:p w14:paraId="2E87C65A" w14:textId="0CB61D37" w:rsidR="00032EE0" w:rsidRPr="00390618" w:rsidRDefault="00032EE0" w:rsidP="00032E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390618">
        <w:rPr>
          <w:rFonts w:ascii="Garamond" w:eastAsiaTheme="minorHAnsi" w:hAnsi="Garamond" w:cs="Times New Roman"/>
          <w:color w:val="000000"/>
          <w:sz w:val="24"/>
          <w:szCs w:val="24"/>
        </w:rPr>
        <w:t xml:space="preserve">Në mbështetje të nenit 17, pika 4, nenit 20, </w:t>
      </w:r>
      <w:r w:rsidR="00390618" w:rsidRPr="00390618">
        <w:rPr>
          <w:rFonts w:ascii="Garamond" w:eastAsiaTheme="minorHAnsi" w:hAnsi="Garamond" w:cs="Times New Roman"/>
          <w:color w:val="000000"/>
          <w:sz w:val="24"/>
          <w:szCs w:val="24"/>
        </w:rPr>
        <w:t>germa</w:t>
      </w:r>
      <w:r w:rsidRPr="00390618">
        <w:rPr>
          <w:rFonts w:ascii="Garamond" w:eastAsiaTheme="minorHAnsi" w:hAnsi="Garamond" w:cs="Times New Roman"/>
          <w:color w:val="000000"/>
          <w:sz w:val="24"/>
          <w:szCs w:val="24"/>
        </w:rPr>
        <w:t xml:space="preserve"> “d”, nenit 35, pika 1, nen</w:t>
      </w:r>
      <w:r w:rsidR="00F35FAE">
        <w:rPr>
          <w:rFonts w:ascii="Garamond" w:eastAsiaTheme="minorHAnsi" w:hAnsi="Garamond" w:cs="Times New Roman"/>
          <w:color w:val="000000"/>
          <w:sz w:val="24"/>
          <w:szCs w:val="24"/>
        </w:rPr>
        <w:t xml:space="preserve">eve </w:t>
      </w:r>
      <w:r w:rsidRPr="00390618">
        <w:rPr>
          <w:rFonts w:ascii="Garamond" w:eastAsiaTheme="minorHAnsi" w:hAnsi="Garamond" w:cs="Times New Roman"/>
          <w:color w:val="000000"/>
          <w:sz w:val="24"/>
          <w:szCs w:val="24"/>
        </w:rPr>
        <w:t xml:space="preserve">45 dhe 46, nenit 51, pika 2, </w:t>
      </w:r>
      <w:r w:rsidR="00390618" w:rsidRPr="00390618">
        <w:rPr>
          <w:rFonts w:ascii="Garamond" w:eastAsiaTheme="minorHAnsi" w:hAnsi="Garamond" w:cs="Times New Roman"/>
          <w:color w:val="000000"/>
          <w:sz w:val="24"/>
          <w:szCs w:val="24"/>
        </w:rPr>
        <w:t>germa</w:t>
      </w:r>
      <w:r w:rsidRPr="00390618">
        <w:rPr>
          <w:rFonts w:ascii="Garamond" w:eastAsiaTheme="minorHAnsi" w:hAnsi="Garamond" w:cs="Times New Roman"/>
          <w:color w:val="000000"/>
          <w:sz w:val="24"/>
          <w:szCs w:val="24"/>
        </w:rPr>
        <w:t xml:space="preserve"> “dh”, të ligjit nr. 43/2015, “</w:t>
      </w:r>
      <w:r w:rsidRPr="00390618">
        <w:rPr>
          <w:rFonts w:ascii="Garamond" w:eastAsiaTheme="minorHAnsi" w:hAnsi="Garamond" w:cs="Times New Roman"/>
          <w:iCs/>
          <w:color w:val="000000"/>
          <w:sz w:val="24"/>
          <w:szCs w:val="24"/>
        </w:rPr>
        <w:t>Për sektorin e energjisë elektrike</w:t>
      </w:r>
      <w:r w:rsidRPr="00390618">
        <w:rPr>
          <w:rFonts w:ascii="Garamond" w:eastAsiaTheme="minorHAnsi" w:hAnsi="Garamond" w:cs="Times New Roman"/>
          <w:color w:val="000000"/>
          <w:sz w:val="24"/>
          <w:szCs w:val="24"/>
        </w:rPr>
        <w:t xml:space="preserve">”, </w:t>
      </w:r>
      <w:r w:rsidR="00F35FAE">
        <w:rPr>
          <w:rFonts w:ascii="Garamond" w:eastAsiaTheme="minorHAnsi" w:hAnsi="Garamond" w:cs="Times New Roman"/>
          <w:color w:val="000000"/>
          <w:sz w:val="24"/>
          <w:szCs w:val="24"/>
        </w:rPr>
        <w:t>të</w:t>
      </w:r>
      <w:r w:rsidRPr="00390618">
        <w:rPr>
          <w:rFonts w:ascii="Garamond" w:eastAsiaTheme="minorHAnsi" w:hAnsi="Garamond" w:cs="Times New Roman"/>
          <w:color w:val="000000"/>
          <w:sz w:val="24"/>
          <w:szCs w:val="24"/>
        </w:rPr>
        <w:t xml:space="preserve"> ndryshuar; neneve 14 dhe 30, pika 3, nenit 31, pika 1, të ligjit nr. 102/2015</w:t>
      </w:r>
      <w:r w:rsidR="00390618" w:rsidRPr="00390618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390618">
        <w:rPr>
          <w:rFonts w:ascii="Garamond" w:eastAsiaTheme="minorHAnsi" w:hAnsi="Garamond" w:cs="Times New Roman"/>
          <w:color w:val="000000"/>
          <w:sz w:val="24"/>
          <w:szCs w:val="24"/>
        </w:rPr>
        <w:t xml:space="preserve"> “</w:t>
      </w:r>
      <w:r w:rsidRPr="00390618">
        <w:rPr>
          <w:rFonts w:ascii="Garamond" w:eastAsiaTheme="minorHAnsi" w:hAnsi="Garamond" w:cs="Times New Roman"/>
          <w:iCs/>
          <w:color w:val="000000"/>
          <w:sz w:val="24"/>
          <w:szCs w:val="24"/>
        </w:rPr>
        <w:t>Për sektorin e gazit natyror</w:t>
      </w:r>
      <w:r w:rsidRPr="00390618">
        <w:rPr>
          <w:rFonts w:ascii="Garamond" w:eastAsiaTheme="minorHAnsi" w:hAnsi="Garamond" w:cs="Times New Roman"/>
          <w:color w:val="000000"/>
          <w:sz w:val="24"/>
          <w:szCs w:val="24"/>
        </w:rPr>
        <w:t xml:space="preserve">”, </w:t>
      </w:r>
      <w:r w:rsidR="00F35FAE">
        <w:rPr>
          <w:rFonts w:ascii="Garamond" w:eastAsiaTheme="minorHAnsi" w:hAnsi="Garamond" w:cs="Times New Roman"/>
          <w:color w:val="000000"/>
          <w:sz w:val="24"/>
          <w:szCs w:val="24"/>
        </w:rPr>
        <w:t>të</w:t>
      </w:r>
      <w:r w:rsidRPr="00390618">
        <w:rPr>
          <w:rFonts w:ascii="Garamond" w:eastAsiaTheme="minorHAnsi" w:hAnsi="Garamond" w:cs="Times New Roman"/>
          <w:color w:val="000000"/>
          <w:sz w:val="24"/>
          <w:szCs w:val="24"/>
        </w:rPr>
        <w:t xml:space="preserve"> ndryshuar; nenit 5, pika</w:t>
      </w:r>
      <w:r w:rsidR="00F35FAE">
        <w:rPr>
          <w:rFonts w:ascii="Garamond" w:eastAsiaTheme="minorHAnsi" w:hAnsi="Garamond" w:cs="Times New Roman"/>
          <w:color w:val="000000"/>
          <w:sz w:val="24"/>
          <w:szCs w:val="24"/>
        </w:rPr>
        <w:t>t</w:t>
      </w:r>
      <w:r w:rsidRPr="00390618">
        <w:rPr>
          <w:rFonts w:ascii="Garamond" w:eastAsiaTheme="minorHAnsi" w:hAnsi="Garamond" w:cs="Times New Roman"/>
          <w:color w:val="000000"/>
          <w:sz w:val="24"/>
          <w:szCs w:val="24"/>
        </w:rPr>
        <w:t xml:space="preserve"> 5.2, 5.3 dhe 5.4, nenit 6, pika</w:t>
      </w:r>
      <w:r w:rsidR="00F35FAE">
        <w:rPr>
          <w:rFonts w:ascii="Garamond" w:eastAsiaTheme="minorHAnsi" w:hAnsi="Garamond" w:cs="Times New Roman"/>
          <w:color w:val="000000"/>
          <w:sz w:val="24"/>
          <w:szCs w:val="24"/>
        </w:rPr>
        <w:t>t</w:t>
      </w:r>
      <w:r w:rsidRPr="00390618">
        <w:rPr>
          <w:rFonts w:ascii="Garamond" w:eastAsiaTheme="minorHAnsi" w:hAnsi="Garamond" w:cs="Times New Roman"/>
          <w:color w:val="000000"/>
          <w:sz w:val="24"/>
          <w:szCs w:val="24"/>
        </w:rPr>
        <w:t xml:space="preserve"> 6.1, 6.1.1 (</w:t>
      </w:r>
      <w:r w:rsidR="00390618" w:rsidRPr="00390618">
        <w:rPr>
          <w:rFonts w:ascii="Garamond" w:eastAsiaTheme="minorHAnsi" w:hAnsi="Garamond" w:cs="Times New Roman"/>
          <w:color w:val="000000"/>
          <w:sz w:val="24"/>
          <w:szCs w:val="24"/>
        </w:rPr>
        <w:t>germat</w:t>
      </w:r>
      <w:r w:rsidRPr="00390618">
        <w:rPr>
          <w:rFonts w:ascii="Garamond" w:eastAsiaTheme="minorHAnsi" w:hAnsi="Garamond" w:cs="Times New Roman"/>
          <w:color w:val="000000"/>
          <w:sz w:val="24"/>
          <w:szCs w:val="24"/>
        </w:rPr>
        <w:t xml:space="preserve"> “a”, “b” dhe “c”), 6.2, 6.3 dhe 6.4 të </w:t>
      </w:r>
      <w:r w:rsidR="00F35FAE">
        <w:rPr>
          <w:rFonts w:ascii="Garamond" w:eastAsiaTheme="minorHAnsi" w:hAnsi="Garamond" w:cs="Times New Roman"/>
          <w:color w:val="000000"/>
          <w:sz w:val="24"/>
          <w:szCs w:val="24"/>
        </w:rPr>
        <w:t>“</w:t>
      </w:r>
      <w:r w:rsidRPr="00390618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Rregullores mbi përcaktimin e miratimin e pagesave </w:t>
      </w:r>
      <w:proofErr w:type="spellStart"/>
      <w:r w:rsidRPr="00390618">
        <w:rPr>
          <w:rFonts w:ascii="Garamond" w:eastAsiaTheme="minorHAnsi" w:hAnsi="Garamond" w:cs="Times New Roman"/>
          <w:iCs/>
          <w:color w:val="000000"/>
          <w:sz w:val="24"/>
          <w:szCs w:val="24"/>
        </w:rPr>
        <w:t>rregullatore</w:t>
      </w:r>
      <w:proofErr w:type="spellEnd"/>
      <w:r w:rsidRPr="00390618">
        <w:rPr>
          <w:rFonts w:ascii="Garamond" w:eastAsiaTheme="minorHAnsi" w:hAnsi="Garamond" w:cs="Times New Roman"/>
          <w:color w:val="000000"/>
          <w:sz w:val="24"/>
          <w:szCs w:val="24"/>
        </w:rPr>
        <w:t xml:space="preserve">, miratuar me vendimin e </w:t>
      </w:r>
      <w:r w:rsidR="00F35FAE" w:rsidRPr="00390618">
        <w:rPr>
          <w:rFonts w:ascii="Garamond" w:eastAsiaTheme="minorHAnsi" w:hAnsi="Garamond" w:cs="Times New Roman"/>
          <w:color w:val="000000"/>
          <w:sz w:val="24"/>
          <w:szCs w:val="24"/>
        </w:rPr>
        <w:t xml:space="preserve">Bordit </w:t>
      </w:r>
      <w:r w:rsidRPr="00390618">
        <w:rPr>
          <w:rFonts w:ascii="Garamond" w:eastAsiaTheme="minorHAnsi" w:hAnsi="Garamond" w:cs="Times New Roman"/>
          <w:color w:val="000000"/>
          <w:sz w:val="24"/>
          <w:szCs w:val="24"/>
        </w:rPr>
        <w:t>të Entit Rregullator të Energjisë (ERE)</w:t>
      </w:r>
      <w:r w:rsidR="00F35FAE">
        <w:rPr>
          <w:rFonts w:ascii="Garamond" w:eastAsiaTheme="minorHAnsi" w:hAnsi="Garamond" w:cs="Times New Roman"/>
          <w:color w:val="000000"/>
          <w:sz w:val="24"/>
          <w:szCs w:val="24"/>
        </w:rPr>
        <w:t>”</w:t>
      </w:r>
      <w:r w:rsidRPr="00390618">
        <w:rPr>
          <w:rFonts w:ascii="Garamond" w:eastAsiaTheme="minorHAnsi" w:hAnsi="Garamond" w:cs="Times New Roman"/>
          <w:color w:val="000000"/>
          <w:sz w:val="24"/>
          <w:szCs w:val="24"/>
        </w:rPr>
        <w:t xml:space="preserve"> nr.</w:t>
      </w:r>
      <w:r w:rsidR="00390618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r w:rsidRPr="00390618">
        <w:rPr>
          <w:rFonts w:ascii="Garamond" w:eastAsiaTheme="minorHAnsi" w:hAnsi="Garamond" w:cs="Times New Roman"/>
          <w:color w:val="000000"/>
          <w:sz w:val="24"/>
          <w:szCs w:val="24"/>
        </w:rPr>
        <w:t xml:space="preserve">190, datë 23.11.2017, </w:t>
      </w:r>
      <w:r w:rsidR="00F35FAE">
        <w:rPr>
          <w:rFonts w:ascii="Garamond" w:eastAsiaTheme="minorHAnsi" w:hAnsi="Garamond" w:cs="Times New Roman"/>
          <w:color w:val="000000"/>
          <w:sz w:val="24"/>
          <w:szCs w:val="24"/>
        </w:rPr>
        <w:t>të</w:t>
      </w:r>
      <w:r w:rsidRPr="00390618">
        <w:rPr>
          <w:rFonts w:ascii="Garamond" w:eastAsiaTheme="minorHAnsi" w:hAnsi="Garamond" w:cs="Times New Roman"/>
          <w:color w:val="000000"/>
          <w:sz w:val="24"/>
          <w:szCs w:val="24"/>
        </w:rPr>
        <w:t xml:space="preserve"> ndryshuar; neneve 15, 16 dhe 17 të </w:t>
      </w:r>
      <w:r w:rsidR="00521A13">
        <w:rPr>
          <w:rFonts w:ascii="Garamond" w:eastAsiaTheme="minorHAnsi" w:hAnsi="Garamond" w:cs="Times New Roman"/>
          <w:color w:val="000000"/>
          <w:sz w:val="24"/>
          <w:szCs w:val="24"/>
        </w:rPr>
        <w:t>“</w:t>
      </w:r>
      <w:r w:rsidRPr="00390618">
        <w:rPr>
          <w:rFonts w:ascii="Garamond" w:eastAsiaTheme="minorHAnsi" w:hAnsi="Garamond" w:cs="Times New Roman"/>
          <w:iCs/>
          <w:color w:val="000000"/>
          <w:sz w:val="24"/>
          <w:szCs w:val="24"/>
        </w:rPr>
        <w:t>Rregullores për organizimin, funksionimin dhe procedurat e ERE-s</w:t>
      </w:r>
      <w:r w:rsidR="00521A13">
        <w:rPr>
          <w:rFonts w:ascii="Garamond" w:eastAsiaTheme="minorHAnsi" w:hAnsi="Garamond" w:cs="Times New Roman"/>
          <w:iCs/>
          <w:color w:val="000000"/>
          <w:sz w:val="24"/>
          <w:szCs w:val="24"/>
        </w:rPr>
        <w:t>”</w:t>
      </w:r>
      <w:r w:rsidRPr="00390618">
        <w:rPr>
          <w:rFonts w:ascii="Garamond" w:eastAsiaTheme="minorHAnsi" w:hAnsi="Garamond" w:cs="Times New Roman"/>
          <w:color w:val="000000"/>
          <w:sz w:val="24"/>
          <w:szCs w:val="24"/>
        </w:rPr>
        <w:t xml:space="preserve">, miratuar me vendimin e </w:t>
      </w:r>
      <w:r w:rsidR="00521A13" w:rsidRPr="00390618">
        <w:rPr>
          <w:rFonts w:ascii="Garamond" w:eastAsiaTheme="minorHAnsi" w:hAnsi="Garamond" w:cs="Times New Roman"/>
          <w:color w:val="000000"/>
          <w:sz w:val="24"/>
          <w:szCs w:val="24"/>
        </w:rPr>
        <w:t xml:space="preserve">Bordit </w:t>
      </w:r>
      <w:r w:rsidR="00390618" w:rsidRPr="00390618">
        <w:rPr>
          <w:rFonts w:ascii="Garamond" w:eastAsiaTheme="minorHAnsi" w:hAnsi="Garamond" w:cs="Times New Roman"/>
          <w:color w:val="000000"/>
          <w:sz w:val="24"/>
          <w:szCs w:val="24"/>
        </w:rPr>
        <w:t>të ERE-s nr. 96, datë 17.</w:t>
      </w:r>
      <w:r w:rsidRPr="00390618">
        <w:rPr>
          <w:rFonts w:ascii="Garamond" w:eastAsiaTheme="minorHAnsi" w:hAnsi="Garamond" w:cs="Times New Roman"/>
          <w:color w:val="000000"/>
          <w:sz w:val="24"/>
          <w:szCs w:val="24"/>
        </w:rPr>
        <w:t xml:space="preserve">6.2016; pikës </w:t>
      </w:r>
      <w:r w:rsidR="00390618" w:rsidRPr="00390618">
        <w:rPr>
          <w:rFonts w:ascii="Garamond" w:eastAsiaTheme="minorHAnsi" w:hAnsi="Garamond" w:cs="Times New Roman"/>
          <w:color w:val="000000"/>
          <w:sz w:val="24"/>
          <w:szCs w:val="24"/>
        </w:rPr>
        <w:t>2 të vendimit nr. 124, datë 31.</w:t>
      </w:r>
      <w:r w:rsidRPr="00390618">
        <w:rPr>
          <w:rFonts w:ascii="Garamond" w:eastAsiaTheme="minorHAnsi" w:hAnsi="Garamond" w:cs="Times New Roman"/>
          <w:color w:val="000000"/>
          <w:sz w:val="24"/>
          <w:szCs w:val="24"/>
        </w:rPr>
        <w:t>5.2022</w:t>
      </w:r>
      <w:r w:rsidR="00521A13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390618">
        <w:rPr>
          <w:rFonts w:ascii="Garamond" w:eastAsiaTheme="minorHAnsi" w:hAnsi="Garamond" w:cs="Times New Roman"/>
          <w:color w:val="000000"/>
          <w:sz w:val="24"/>
          <w:szCs w:val="24"/>
        </w:rPr>
        <w:t xml:space="preserve"> të bordit të ERE-s</w:t>
      </w:r>
      <w:r w:rsidR="00521A13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390618">
        <w:rPr>
          <w:rFonts w:ascii="Garamond" w:eastAsiaTheme="minorHAnsi" w:hAnsi="Garamond" w:cs="Times New Roman"/>
          <w:color w:val="000000"/>
          <w:sz w:val="24"/>
          <w:szCs w:val="24"/>
        </w:rPr>
        <w:t xml:space="preserve"> “</w:t>
      </w:r>
      <w:r w:rsidRPr="00390618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Mbi llogaritjen e pagesave </w:t>
      </w:r>
      <w:proofErr w:type="spellStart"/>
      <w:r w:rsidRPr="00390618">
        <w:rPr>
          <w:rFonts w:ascii="Garamond" w:eastAsiaTheme="minorHAnsi" w:hAnsi="Garamond" w:cs="Times New Roman"/>
          <w:iCs/>
          <w:color w:val="000000"/>
          <w:sz w:val="24"/>
          <w:szCs w:val="24"/>
        </w:rPr>
        <w:t>rregullatore</w:t>
      </w:r>
      <w:proofErr w:type="spellEnd"/>
      <w:r w:rsidRPr="00390618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 për vitin 2022</w:t>
      </w:r>
      <w:r w:rsidRPr="00390618">
        <w:rPr>
          <w:rFonts w:ascii="Garamond" w:eastAsiaTheme="minorHAnsi" w:hAnsi="Garamond" w:cs="Times New Roman"/>
          <w:color w:val="000000"/>
          <w:sz w:val="24"/>
          <w:szCs w:val="24"/>
        </w:rPr>
        <w:t xml:space="preserve">”; Bordi i ERE-s, </w:t>
      </w:r>
      <w:r w:rsidR="00521A13">
        <w:rPr>
          <w:rFonts w:ascii="Garamond" w:eastAsiaTheme="minorHAnsi" w:hAnsi="Garamond" w:cs="Times New Roman"/>
          <w:color w:val="000000"/>
          <w:sz w:val="24"/>
          <w:szCs w:val="24"/>
        </w:rPr>
        <w:t>në mbledhjen e tij të datës 15.</w:t>
      </w:r>
      <w:r w:rsidRPr="00390618">
        <w:rPr>
          <w:rFonts w:ascii="Garamond" w:eastAsiaTheme="minorHAnsi" w:hAnsi="Garamond" w:cs="Times New Roman"/>
          <w:color w:val="000000"/>
          <w:sz w:val="24"/>
          <w:szCs w:val="24"/>
        </w:rPr>
        <w:t>5.2023, pasi shqyrtoi relacionin e përgati</w:t>
      </w:r>
      <w:r w:rsidR="00390618" w:rsidRPr="00390618">
        <w:rPr>
          <w:rFonts w:ascii="Garamond" w:eastAsiaTheme="minorHAnsi" w:hAnsi="Garamond" w:cs="Times New Roman"/>
          <w:color w:val="000000"/>
          <w:sz w:val="24"/>
          <w:szCs w:val="24"/>
        </w:rPr>
        <w:t xml:space="preserve">tur me nr. 1403 </w:t>
      </w:r>
      <w:proofErr w:type="spellStart"/>
      <w:r w:rsidR="00390618" w:rsidRPr="00390618">
        <w:rPr>
          <w:rFonts w:ascii="Garamond" w:eastAsiaTheme="minorHAnsi" w:hAnsi="Garamond" w:cs="Times New Roman"/>
          <w:color w:val="000000"/>
          <w:sz w:val="24"/>
          <w:szCs w:val="24"/>
        </w:rPr>
        <w:t>prot</w:t>
      </w:r>
      <w:proofErr w:type="spellEnd"/>
      <w:r w:rsidR="00390618" w:rsidRPr="00390618">
        <w:rPr>
          <w:rFonts w:ascii="Garamond" w:eastAsiaTheme="minorHAnsi" w:hAnsi="Garamond" w:cs="Times New Roman"/>
          <w:color w:val="000000"/>
          <w:sz w:val="24"/>
          <w:szCs w:val="24"/>
        </w:rPr>
        <w:t>., datë 12.</w:t>
      </w:r>
      <w:r w:rsidRPr="00390618">
        <w:rPr>
          <w:rFonts w:ascii="Garamond" w:eastAsiaTheme="minorHAnsi" w:hAnsi="Garamond" w:cs="Times New Roman"/>
          <w:color w:val="000000"/>
          <w:sz w:val="24"/>
          <w:szCs w:val="24"/>
        </w:rPr>
        <w:t xml:space="preserve">5.2023 nga </w:t>
      </w:r>
      <w:r w:rsidR="00521A13" w:rsidRPr="00390618">
        <w:rPr>
          <w:rFonts w:ascii="Garamond" w:eastAsiaTheme="minorHAnsi" w:hAnsi="Garamond" w:cs="Times New Roman"/>
          <w:color w:val="000000"/>
          <w:sz w:val="24"/>
          <w:szCs w:val="24"/>
        </w:rPr>
        <w:t xml:space="preserve">drejtoritë teknike </w:t>
      </w:r>
      <w:r w:rsidRPr="00390618">
        <w:rPr>
          <w:rFonts w:ascii="Garamond" w:eastAsiaTheme="minorHAnsi" w:hAnsi="Garamond" w:cs="Times New Roman"/>
          <w:color w:val="000000"/>
          <w:sz w:val="24"/>
          <w:szCs w:val="24"/>
        </w:rPr>
        <w:t>“</w:t>
      </w:r>
      <w:r w:rsidRPr="00390618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Mbi llogaritjen e pagesave </w:t>
      </w:r>
      <w:proofErr w:type="spellStart"/>
      <w:r w:rsidRPr="00390618">
        <w:rPr>
          <w:rFonts w:ascii="Garamond" w:eastAsiaTheme="minorHAnsi" w:hAnsi="Garamond" w:cs="Times New Roman"/>
          <w:iCs/>
          <w:color w:val="000000"/>
          <w:sz w:val="24"/>
          <w:szCs w:val="24"/>
        </w:rPr>
        <w:t>rregullatore</w:t>
      </w:r>
      <w:proofErr w:type="spellEnd"/>
      <w:r w:rsidRPr="00390618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 për vitin 2023</w:t>
      </w:r>
      <w:r w:rsidRPr="00390618">
        <w:rPr>
          <w:rFonts w:ascii="Garamond" w:eastAsiaTheme="minorHAnsi" w:hAnsi="Garamond" w:cs="Times New Roman"/>
          <w:color w:val="000000"/>
          <w:sz w:val="24"/>
          <w:szCs w:val="24"/>
        </w:rPr>
        <w:t>”,</w:t>
      </w:r>
    </w:p>
    <w:p w14:paraId="29D12EBB" w14:textId="673D58C9" w:rsidR="00032EE0" w:rsidRPr="00390618" w:rsidRDefault="003A4D45" w:rsidP="00032E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bCs/>
          <w:color w:val="000000"/>
          <w:sz w:val="24"/>
          <w:szCs w:val="24"/>
        </w:rPr>
      </w:pPr>
      <w:r w:rsidRPr="00390618">
        <w:rPr>
          <w:rFonts w:ascii="Garamond" w:eastAsiaTheme="minorHAnsi" w:hAnsi="Garamond" w:cs="Times New Roman"/>
          <w:bCs/>
          <w:color w:val="000000"/>
          <w:sz w:val="24"/>
          <w:szCs w:val="24"/>
        </w:rPr>
        <w:t xml:space="preserve">konstatoi </w:t>
      </w:r>
      <w:r w:rsidR="00032EE0" w:rsidRPr="00390618">
        <w:rPr>
          <w:rFonts w:ascii="Garamond" w:eastAsiaTheme="minorHAnsi" w:hAnsi="Garamond" w:cs="Times New Roman"/>
          <w:bCs/>
          <w:color w:val="000000"/>
          <w:sz w:val="24"/>
          <w:szCs w:val="24"/>
        </w:rPr>
        <w:t>se:</w:t>
      </w:r>
    </w:p>
    <w:p w14:paraId="58FA9313" w14:textId="59A91C91" w:rsidR="00032EE0" w:rsidRPr="00390618" w:rsidRDefault="00032EE0" w:rsidP="00032E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390618">
        <w:rPr>
          <w:rFonts w:ascii="Garamond" w:eastAsiaTheme="minorHAnsi" w:hAnsi="Garamond" w:cs="Symbol"/>
          <w:color w:val="000000"/>
          <w:sz w:val="24"/>
          <w:szCs w:val="24"/>
        </w:rPr>
        <w:t xml:space="preserve">- </w:t>
      </w:r>
      <w:r w:rsidRPr="00390618">
        <w:rPr>
          <w:rFonts w:ascii="Garamond" w:eastAsiaTheme="minorHAnsi" w:hAnsi="Garamond" w:cs="Times New Roman"/>
          <w:color w:val="000000"/>
          <w:sz w:val="24"/>
          <w:szCs w:val="24"/>
        </w:rPr>
        <w:t xml:space="preserve">ERE përcakton dhe miraton pagesën </w:t>
      </w:r>
      <w:proofErr w:type="spellStart"/>
      <w:r w:rsidRPr="00390618">
        <w:rPr>
          <w:rFonts w:ascii="Garamond" w:eastAsiaTheme="minorHAnsi" w:hAnsi="Garamond" w:cs="Times New Roman"/>
          <w:color w:val="000000"/>
          <w:sz w:val="24"/>
          <w:szCs w:val="24"/>
        </w:rPr>
        <w:t>rregullatore</w:t>
      </w:r>
      <w:proofErr w:type="spellEnd"/>
      <w:r w:rsidRPr="00390618">
        <w:rPr>
          <w:rFonts w:ascii="Garamond" w:eastAsiaTheme="minorHAnsi" w:hAnsi="Garamond" w:cs="Times New Roman"/>
          <w:color w:val="000000"/>
          <w:sz w:val="24"/>
          <w:szCs w:val="24"/>
        </w:rPr>
        <w:t xml:space="preserve"> që paguhet prej të licencuarve në sektorin e energjisë elektrike dhe të gazit natyror.</w:t>
      </w:r>
    </w:p>
    <w:p w14:paraId="1FE92342" w14:textId="1E1F551A" w:rsidR="00032EE0" w:rsidRPr="00390618" w:rsidRDefault="00032EE0" w:rsidP="00032E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390618">
        <w:rPr>
          <w:rFonts w:ascii="Garamond" w:eastAsiaTheme="minorHAnsi" w:hAnsi="Garamond" w:cs="Symbol"/>
          <w:color w:val="000000"/>
          <w:sz w:val="24"/>
          <w:szCs w:val="24"/>
        </w:rPr>
        <w:t xml:space="preserve">- </w:t>
      </w:r>
      <w:r w:rsidRPr="00390618">
        <w:rPr>
          <w:rFonts w:ascii="Garamond" w:eastAsiaTheme="minorHAnsi" w:hAnsi="Garamond" w:cs="Times New Roman"/>
          <w:color w:val="000000"/>
          <w:sz w:val="24"/>
          <w:szCs w:val="24"/>
        </w:rPr>
        <w:t xml:space="preserve">Duke </w:t>
      </w:r>
      <w:r w:rsidR="00521A13">
        <w:rPr>
          <w:rFonts w:ascii="Garamond" w:eastAsiaTheme="minorHAnsi" w:hAnsi="Garamond" w:cs="Times New Roman"/>
          <w:color w:val="000000"/>
          <w:sz w:val="24"/>
          <w:szCs w:val="24"/>
        </w:rPr>
        <w:t>i</w:t>
      </w:r>
      <w:r w:rsidRPr="00390618">
        <w:rPr>
          <w:rFonts w:ascii="Garamond" w:eastAsiaTheme="minorHAnsi" w:hAnsi="Garamond" w:cs="Times New Roman"/>
          <w:color w:val="000000"/>
          <w:sz w:val="24"/>
          <w:szCs w:val="24"/>
        </w:rPr>
        <w:t xml:space="preserve">u referuar bazës së të dhënave, rezultojnë 341 të licencuar nga ERE deri në fund të vitit 2022, të cilët janë subjekt i pagesave </w:t>
      </w:r>
      <w:proofErr w:type="spellStart"/>
      <w:r w:rsidRPr="00390618">
        <w:rPr>
          <w:rFonts w:ascii="Garamond" w:eastAsiaTheme="minorHAnsi" w:hAnsi="Garamond" w:cs="Times New Roman"/>
          <w:color w:val="000000"/>
          <w:sz w:val="24"/>
          <w:szCs w:val="24"/>
        </w:rPr>
        <w:t>rregullatore</w:t>
      </w:r>
      <w:proofErr w:type="spellEnd"/>
      <w:r w:rsidRPr="00390618">
        <w:rPr>
          <w:rFonts w:ascii="Garamond" w:eastAsiaTheme="minorHAnsi" w:hAnsi="Garamond" w:cs="Times New Roman"/>
          <w:color w:val="000000"/>
          <w:sz w:val="24"/>
          <w:szCs w:val="24"/>
        </w:rPr>
        <w:t xml:space="preserve"> për vitin 2023.</w:t>
      </w:r>
    </w:p>
    <w:p w14:paraId="4DFA6F45" w14:textId="00C3CB36" w:rsidR="00032EE0" w:rsidRPr="00390618" w:rsidRDefault="00032EE0" w:rsidP="00032E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390618">
        <w:rPr>
          <w:rFonts w:ascii="Garamond" w:eastAsiaTheme="minorHAnsi" w:hAnsi="Garamond" w:cs="Symbol"/>
          <w:color w:val="000000"/>
          <w:sz w:val="24"/>
          <w:szCs w:val="24"/>
        </w:rPr>
        <w:t xml:space="preserve">- </w:t>
      </w:r>
      <w:r w:rsidRPr="00390618">
        <w:rPr>
          <w:rFonts w:ascii="Garamond" w:eastAsiaTheme="minorHAnsi" w:hAnsi="Garamond" w:cs="Times New Roman"/>
          <w:color w:val="000000"/>
          <w:sz w:val="24"/>
          <w:szCs w:val="24"/>
        </w:rPr>
        <w:t xml:space="preserve">Pagesa </w:t>
      </w:r>
      <w:proofErr w:type="spellStart"/>
      <w:r w:rsidRPr="00390618">
        <w:rPr>
          <w:rFonts w:ascii="Garamond" w:eastAsiaTheme="minorHAnsi" w:hAnsi="Garamond" w:cs="Times New Roman"/>
          <w:color w:val="000000"/>
          <w:sz w:val="24"/>
          <w:szCs w:val="24"/>
        </w:rPr>
        <w:t>rregullatore</w:t>
      </w:r>
      <w:proofErr w:type="spellEnd"/>
      <w:r w:rsidRPr="00390618">
        <w:rPr>
          <w:rFonts w:ascii="Garamond" w:eastAsiaTheme="minorHAnsi" w:hAnsi="Garamond" w:cs="Times New Roman"/>
          <w:color w:val="000000"/>
          <w:sz w:val="24"/>
          <w:szCs w:val="24"/>
        </w:rPr>
        <w:t xml:space="preserve"> për vitin 2023 është përllogaritur mbështetur në përcaktimet e pikës 5.3 dhe 5.4 të nenit 5 dhe pikave 6.1, 6.1.1 </w:t>
      </w:r>
      <w:r w:rsidR="007E6D4D" w:rsidRPr="00390618">
        <w:rPr>
          <w:rFonts w:ascii="Garamond" w:eastAsiaTheme="minorHAnsi" w:hAnsi="Garamond" w:cs="Times New Roman"/>
          <w:color w:val="000000"/>
          <w:sz w:val="24"/>
          <w:szCs w:val="24"/>
        </w:rPr>
        <w:t>germat</w:t>
      </w:r>
      <w:r w:rsidRPr="00390618">
        <w:rPr>
          <w:rFonts w:ascii="Garamond" w:eastAsiaTheme="minorHAnsi" w:hAnsi="Garamond" w:cs="Times New Roman"/>
          <w:color w:val="000000"/>
          <w:sz w:val="24"/>
          <w:szCs w:val="24"/>
        </w:rPr>
        <w:t xml:space="preserve"> “a”, “b” dhe “c”, 6.2, 6.3 dhe 6.4, të nenit 6</w:t>
      </w:r>
      <w:r w:rsidR="00521A13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390618">
        <w:rPr>
          <w:rFonts w:ascii="Garamond" w:eastAsiaTheme="minorHAnsi" w:hAnsi="Garamond" w:cs="Times New Roman"/>
          <w:color w:val="000000"/>
          <w:sz w:val="24"/>
          <w:szCs w:val="24"/>
        </w:rPr>
        <w:t xml:space="preserve"> të “Rregullores mbi përcaktimin e miratimin e pagesave </w:t>
      </w:r>
      <w:proofErr w:type="spellStart"/>
      <w:r w:rsidRPr="00390618">
        <w:rPr>
          <w:rFonts w:ascii="Garamond" w:eastAsiaTheme="minorHAnsi" w:hAnsi="Garamond" w:cs="Times New Roman"/>
          <w:color w:val="000000"/>
          <w:sz w:val="24"/>
          <w:szCs w:val="24"/>
        </w:rPr>
        <w:t>rregullatore</w:t>
      </w:r>
      <w:proofErr w:type="spellEnd"/>
      <w:r w:rsidRPr="00390618">
        <w:rPr>
          <w:rFonts w:ascii="Garamond" w:eastAsiaTheme="minorHAnsi" w:hAnsi="Garamond" w:cs="Times New Roman"/>
          <w:color w:val="000000"/>
          <w:sz w:val="24"/>
          <w:szCs w:val="24"/>
        </w:rPr>
        <w:t xml:space="preserve">”, miratuar me vendimin e </w:t>
      </w:r>
      <w:r w:rsidR="00521A13" w:rsidRPr="00390618">
        <w:rPr>
          <w:rFonts w:ascii="Garamond" w:eastAsiaTheme="minorHAnsi" w:hAnsi="Garamond" w:cs="Times New Roman"/>
          <w:color w:val="000000"/>
          <w:sz w:val="24"/>
          <w:szCs w:val="24"/>
        </w:rPr>
        <w:t xml:space="preserve">Bordit </w:t>
      </w:r>
      <w:r w:rsidRPr="00390618">
        <w:rPr>
          <w:rFonts w:ascii="Garamond" w:eastAsiaTheme="minorHAnsi" w:hAnsi="Garamond" w:cs="Times New Roman"/>
          <w:color w:val="000000"/>
          <w:sz w:val="24"/>
          <w:szCs w:val="24"/>
        </w:rPr>
        <w:t xml:space="preserve">të ERE-s nr. 190/2017, </w:t>
      </w:r>
      <w:r w:rsidR="00521A13">
        <w:rPr>
          <w:rFonts w:ascii="Garamond" w:eastAsiaTheme="minorHAnsi" w:hAnsi="Garamond" w:cs="Times New Roman"/>
          <w:color w:val="000000"/>
          <w:sz w:val="24"/>
          <w:szCs w:val="24"/>
        </w:rPr>
        <w:t>të</w:t>
      </w:r>
      <w:r w:rsidRPr="00390618">
        <w:rPr>
          <w:rFonts w:ascii="Garamond" w:eastAsiaTheme="minorHAnsi" w:hAnsi="Garamond" w:cs="Times New Roman"/>
          <w:color w:val="000000"/>
          <w:sz w:val="24"/>
          <w:szCs w:val="24"/>
        </w:rPr>
        <w:t xml:space="preserve"> ndryshuar.</w:t>
      </w:r>
    </w:p>
    <w:p w14:paraId="1B8B912C" w14:textId="2F8F7E18" w:rsidR="00032EE0" w:rsidRPr="00390618" w:rsidRDefault="00032EE0" w:rsidP="00032E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390618">
        <w:rPr>
          <w:rFonts w:ascii="Garamond" w:eastAsiaTheme="minorHAnsi" w:hAnsi="Garamond" w:cs="Symbol"/>
          <w:color w:val="000000"/>
          <w:sz w:val="24"/>
          <w:szCs w:val="24"/>
        </w:rPr>
        <w:t xml:space="preserve">- </w:t>
      </w:r>
      <w:r w:rsidRPr="00390618">
        <w:rPr>
          <w:rFonts w:ascii="Garamond" w:eastAsiaTheme="minorHAnsi" w:hAnsi="Garamond" w:cs="Times New Roman"/>
          <w:color w:val="000000"/>
          <w:sz w:val="24"/>
          <w:szCs w:val="24"/>
        </w:rPr>
        <w:t xml:space="preserve">Informacioni bazë për llogaritjen e pagesave </w:t>
      </w:r>
      <w:proofErr w:type="spellStart"/>
      <w:r w:rsidRPr="00390618">
        <w:rPr>
          <w:rFonts w:ascii="Garamond" w:eastAsiaTheme="minorHAnsi" w:hAnsi="Garamond" w:cs="Times New Roman"/>
          <w:color w:val="000000"/>
          <w:sz w:val="24"/>
          <w:szCs w:val="24"/>
        </w:rPr>
        <w:t>rregullatore</w:t>
      </w:r>
      <w:proofErr w:type="spellEnd"/>
      <w:r w:rsidRPr="00390618">
        <w:rPr>
          <w:rFonts w:ascii="Garamond" w:eastAsiaTheme="minorHAnsi" w:hAnsi="Garamond" w:cs="Times New Roman"/>
          <w:color w:val="000000"/>
          <w:sz w:val="24"/>
          <w:szCs w:val="24"/>
        </w:rPr>
        <w:t xml:space="preserve"> për vitin 2023 u përftua në përputhje me përcaktimet e legjislacionit në fuqi.</w:t>
      </w:r>
    </w:p>
    <w:p w14:paraId="544CF610" w14:textId="0663C746" w:rsidR="00032EE0" w:rsidRPr="00390618" w:rsidRDefault="00032EE0" w:rsidP="00032E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390618">
        <w:rPr>
          <w:rFonts w:ascii="Garamond" w:eastAsiaTheme="minorHAnsi" w:hAnsi="Garamond" w:cs="Symbol"/>
          <w:color w:val="000000"/>
          <w:sz w:val="24"/>
          <w:szCs w:val="24"/>
        </w:rPr>
        <w:t xml:space="preserve">- </w:t>
      </w:r>
      <w:r w:rsidRPr="00390618">
        <w:rPr>
          <w:rFonts w:ascii="Garamond" w:eastAsiaTheme="minorHAnsi" w:hAnsi="Garamond" w:cs="Times New Roman"/>
          <w:color w:val="000000"/>
          <w:sz w:val="24"/>
          <w:szCs w:val="24"/>
        </w:rPr>
        <w:t>Për shoqëritë e licencuara që disponojnë më shumë se një licencë, të cilët nuk i kanë paraqitur pasqyrat financiare të ndara</w:t>
      </w:r>
      <w:r w:rsidR="00521A13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390618">
        <w:rPr>
          <w:rFonts w:ascii="Garamond" w:eastAsiaTheme="minorHAnsi" w:hAnsi="Garamond" w:cs="Times New Roman"/>
          <w:color w:val="000000"/>
          <w:sz w:val="24"/>
          <w:szCs w:val="24"/>
        </w:rPr>
        <w:t xml:space="preserve"> sipas aktiviteteve të licencuara për ndarjen e llogarive në zbatim të përcaktimeve të pikës 1, të nenit 35</w:t>
      </w:r>
      <w:r w:rsidR="00521A13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390618">
        <w:rPr>
          <w:rFonts w:ascii="Garamond" w:eastAsiaTheme="minorHAnsi" w:hAnsi="Garamond" w:cs="Times New Roman"/>
          <w:color w:val="000000"/>
          <w:sz w:val="24"/>
          <w:szCs w:val="24"/>
        </w:rPr>
        <w:t xml:space="preserve"> të ligjit nr. 43/2015</w:t>
      </w:r>
      <w:r w:rsidR="00521A13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390618">
        <w:rPr>
          <w:rFonts w:ascii="Garamond" w:eastAsiaTheme="minorHAnsi" w:hAnsi="Garamond" w:cs="Times New Roman"/>
          <w:color w:val="000000"/>
          <w:sz w:val="24"/>
          <w:szCs w:val="24"/>
        </w:rPr>
        <w:t xml:space="preserve"> “Për sektorin e energjisë elektrike”, </w:t>
      </w:r>
      <w:r w:rsidR="00521A13">
        <w:rPr>
          <w:rFonts w:ascii="Garamond" w:eastAsiaTheme="minorHAnsi" w:hAnsi="Garamond" w:cs="Times New Roman"/>
          <w:color w:val="000000"/>
          <w:sz w:val="24"/>
          <w:szCs w:val="24"/>
        </w:rPr>
        <w:t>të</w:t>
      </w:r>
      <w:r w:rsidRPr="00390618">
        <w:rPr>
          <w:rFonts w:ascii="Garamond" w:eastAsiaTheme="minorHAnsi" w:hAnsi="Garamond" w:cs="Times New Roman"/>
          <w:color w:val="000000"/>
          <w:sz w:val="24"/>
          <w:szCs w:val="24"/>
        </w:rPr>
        <w:t xml:space="preserve"> ndryshuar, dhe pikës 3, të nenit 30</w:t>
      </w:r>
      <w:r w:rsidR="00521A13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390618">
        <w:rPr>
          <w:rFonts w:ascii="Garamond" w:eastAsiaTheme="minorHAnsi" w:hAnsi="Garamond" w:cs="Times New Roman"/>
          <w:color w:val="000000"/>
          <w:sz w:val="24"/>
          <w:szCs w:val="24"/>
        </w:rPr>
        <w:t xml:space="preserve"> të ligjit nr. 102/2015</w:t>
      </w:r>
      <w:r w:rsidR="00521A13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390618">
        <w:rPr>
          <w:rFonts w:ascii="Garamond" w:eastAsiaTheme="minorHAnsi" w:hAnsi="Garamond" w:cs="Times New Roman"/>
          <w:color w:val="000000"/>
          <w:sz w:val="24"/>
          <w:szCs w:val="24"/>
        </w:rPr>
        <w:t xml:space="preserve"> “Për sektorin e gazit natyror”, </w:t>
      </w:r>
      <w:r w:rsidR="00521A13">
        <w:rPr>
          <w:rFonts w:ascii="Garamond" w:eastAsiaTheme="minorHAnsi" w:hAnsi="Garamond" w:cs="Times New Roman"/>
          <w:color w:val="000000"/>
          <w:sz w:val="24"/>
          <w:szCs w:val="24"/>
        </w:rPr>
        <w:t>të</w:t>
      </w:r>
      <w:r w:rsidRPr="00390618">
        <w:rPr>
          <w:rFonts w:ascii="Garamond" w:eastAsiaTheme="minorHAnsi" w:hAnsi="Garamond" w:cs="Times New Roman"/>
          <w:color w:val="000000"/>
          <w:sz w:val="24"/>
          <w:szCs w:val="24"/>
        </w:rPr>
        <w:t xml:space="preserve"> ndryshuar, pagesa </w:t>
      </w:r>
      <w:proofErr w:type="spellStart"/>
      <w:r w:rsidRPr="00390618">
        <w:rPr>
          <w:rFonts w:ascii="Garamond" w:eastAsiaTheme="minorHAnsi" w:hAnsi="Garamond" w:cs="Times New Roman"/>
          <w:color w:val="000000"/>
          <w:sz w:val="24"/>
          <w:szCs w:val="24"/>
        </w:rPr>
        <w:t>rregullatore</w:t>
      </w:r>
      <w:proofErr w:type="spellEnd"/>
      <w:r w:rsidRPr="00390618">
        <w:rPr>
          <w:rFonts w:ascii="Garamond" w:eastAsiaTheme="minorHAnsi" w:hAnsi="Garamond" w:cs="Times New Roman"/>
          <w:color w:val="000000"/>
          <w:sz w:val="24"/>
          <w:szCs w:val="24"/>
        </w:rPr>
        <w:t xml:space="preserve"> për vitin 2023 është llogaritur nëpërmjet peshës specifike të </w:t>
      </w:r>
      <w:proofErr w:type="spellStart"/>
      <w:r w:rsidRPr="00390618">
        <w:rPr>
          <w:rFonts w:ascii="Garamond" w:eastAsiaTheme="minorHAnsi" w:hAnsi="Garamond" w:cs="Times New Roman"/>
          <w:color w:val="000000"/>
          <w:sz w:val="24"/>
          <w:szCs w:val="24"/>
        </w:rPr>
        <w:t>të</w:t>
      </w:r>
      <w:proofErr w:type="spellEnd"/>
      <w:r w:rsidRPr="00390618">
        <w:rPr>
          <w:rFonts w:ascii="Garamond" w:eastAsiaTheme="minorHAnsi" w:hAnsi="Garamond" w:cs="Times New Roman"/>
          <w:color w:val="000000"/>
          <w:sz w:val="24"/>
          <w:szCs w:val="24"/>
        </w:rPr>
        <w:t xml:space="preserve"> ardhurave të deklaruara ndaj totalit të </w:t>
      </w:r>
      <w:proofErr w:type="spellStart"/>
      <w:r w:rsidRPr="00390618">
        <w:rPr>
          <w:rFonts w:ascii="Garamond" w:eastAsiaTheme="minorHAnsi" w:hAnsi="Garamond" w:cs="Times New Roman"/>
          <w:color w:val="000000"/>
          <w:sz w:val="24"/>
          <w:szCs w:val="24"/>
        </w:rPr>
        <w:t>të</w:t>
      </w:r>
      <w:proofErr w:type="spellEnd"/>
      <w:r w:rsidRPr="00390618">
        <w:rPr>
          <w:rFonts w:ascii="Garamond" w:eastAsiaTheme="minorHAnsi" w:hAnsi="Garamond" w:cs="Times New Roman"/>
          <w:color w:val="000000"/>
          <w:sz w:val="24"/>
          <w:szCs w:val="24"/>
        </w:rPr>
        <w:t xml:space="preserve"> ardhurave të sektorit të energjisë, për një nga licencat ndërsa për aktivitetet e tjera të licencuara është zbatuar automatikisht tarifa fikse e përcaktuar në pikën 6.3, të nenit 6 të “Rregullores mbi përcaktimin e miratimin e pagesave </w:t>
      </w:r>
      <w:proofErr w:type="spellStart"/>
      <w:r w:rsidRPr="00390618">
        <w:rPr>
          <w:rFonts w:ascii="Garamond" w:eastAsiaTheme="minorHAnsi" w:hAnsi="Garamond" w:cs="Times New Roman"/>
          <w:color w:val="000000"/>
          <w:sz w:val="24"/>
          <w:szCs w:val="24"/>
        </w:rPr>
        <w:t>rregullatore</w:t>
      </w:r>
      <w:proofErr w:type="spellEnd"/>
      <w:r w:rsidRPr="00390618">
        <w:rPr>
          <w:rFonts w:ascii="Garamond" w:eastAsiaTheme="minorHAnsi" w:hAnsi="Garamond" w:cs="Times New Roman"/>
          <w:color w:val="000000"/>
          <w:sz w:val="24"/>
          <w:szCs w:val="24"/>
        </w:rPr>
        <w:t xml:space="preserve">”, miratuar me vendimin e </w:t>
      </w:r>
      <w:r w:rsidR="00521A13" w:rsidRPr="00390618">
        <w:rPr>
          <w:rFonts w:ascii="Garamond" w:eastAsiaTheme="minorHAnsi" w:hAnsi="Garamond" w:cs="Times New Roman"/>
          <w:color w:val="000000"/>
          <w:sz w:val="24"/>
          <w:szCs w:val="24"/>
        </w:rPr>
        <w:t xml:space="preserve">Bordit </w:t>
      </w:r>
      <w:r w:rsidRPr="00390618">
        <w:rPr>
          <w:rFonts w:ascii="Garamond" w:eastAsiaTheme="minorHAnsi" w:hAnsi="Garamond" w:cs="Times New Roman"/>
          <w:color w:val="000000"/>
          <w:sz w:val="24"/>
          <w:szCs w:val="24"/>
        </w:rPr>
        <w:t>të ERE-s nr.</w:t>
      </w:r>
      <w:r w:rsidR="007E6D4D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r w:rsidRPr="00390618">
        <w:rPr>
          <w:rFonts w:ascii="Garamond" w:eastAsiaTheme="minorHAnsi" w:hAnsi="Garamond" w:cs="Times New Roman"/>
          <w:color w:val="000000"/>
          <w:sz w:val="24"/>
          <w:szCs w:val="24"/>
        </w:rPr>
        <w:t xml:space="preserve">190/2017, </w:t>
      </w:r>
      <w:r w:rsidR="00521A13">
        <w:rPr>
          <w:rFonts w:ascii="Garamond" w:eastAsiaTheme="minorHAnsi" w:hAnsi="Garamond" w:cs="Times New Roman"/>
          <w:color w:val="000000"/>
          <w:sz w:val="24"/>
          <w:szCs w:val="24"/>
        </w:rPr>
        <w:t>të</w:t>
      </w:r>
      <w:r w:rsidRPr="00390618">
        <w:rPr>
          <w:rFonts w:ascii="Garamond" w:eastAsiaTheme="minorHAnsi" w:hAnsi="Garamond" w:cs="Times New Roman"/>
          <w:color w:val="000000"/>
          <w:sz w:val="24"/>
          <w:szCs w:val="24"/>
        </w:rPr>
        <w:t xml:space="preserve"> ndryshuar.</w:t>
      </w:r>
    </w:p>
    <w:p w14:paraId="27889CAE" w14:textId="32AE654A" w:rsidR="00032EE0" w:rsidRPr="00390618" w:rsidRDefault="00032EE0" w:rsidP="00032E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390618">
        <w:rPr>
          <w:rFonts w:ascii="Garamond" w:eastAsiaTheme="minorHAnsi" w:hAnsi="Garamond" w:cs="Symbol"/>
          <w:color w:val="000000"/>
          <w:sz w:val="24"/>
          <w:szCs w:val="24"/>
        </w:rPr>
        <w:t xml:space="preserve">- </w:t>
      </w:r>
      <w:r w:rsidRPr="00390618">
        <w:rPr>
          <w:rFonts w:ascii="Garamond" w:eastAsiaTheme="minorHAnsi" w:hAnsi="Garamond" w:cs="Times New Roman"/>
          <w:color w:val="000000"/>
          <w:sz w:val="24"/>
          <w:szCs w:val="24"/>
        </w:rPr>
        <w:t>Për të licencuarit</w:t>
      </w:r>
      <w:r w:rsidR="00521A13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390618">
        <w:rPr>
          <w:rFonts w:ascii="Garamond" w:eastAsiaTheme="minorHAnsi" w:hAnsi="Garamond" w:cs="Times New Roman"/>
          <w:color w:val="000000"/>
          <w:sz w:val="24"/>
          <w:szCs w:val="24"/>
        </w:rPr>
        <w:t xml:space="preserve"> të cilët nuk kanë depozituar në ERE të dhëna mbi të ardhurat e realizuara, pagesa </w:t>
      </w:r>
      <w:proofErr w:type="spellStart"/>
      <w:r w:rsidRPr="00390618">
        <w:rPr>
          <w:rFonts w:ascii="Garamond" w:eastAsiaTheme="minorHAnsi" w:hAnsi="Garamond" w:cs="Times New Roman"/>
          <w:color w:val="000000"/>
          <w:sz w:val="24"/>
          <w:szCs w:val="24"/>
        </w:rPr>
        <w:t>rregullatore</w:t>
      </w:r>
      <w:proofErr w:type="spellEnd"/>
      <w:r w:rsidRPr="00390618">
        <w:rPr>
          <w:rFonts w:ascii="Garamond" w:eastAsiaTheme="minorHAnsi" w:hAnsi="Garamond" w:cs="Times New Roman"/>
          <w:color w:val="000000"/>
          <w:sz w:val="24"/>
          <w:szCs w:val="24"/>
        </w:rPr>
        <w:t xml:space="preserve"> është përllogaritur mbështetur në përcaktimet e pikës 6.4, të “Rregullores mbi përcaktimin e miratimin e pagesave </w:t>
      </w:r>
      <w:proofErr w:type="spellStart"/>
      <w:r w:rsidRPr="00390618">
        <w:rPr>
          <w:rFonts w:ascii="Garamond" w:eastAsiaTheme="minorHAnsi" w:hAnsi="Garamond" w:cs="Times New Roman"/>
          <w:color w:val="000000"/>
          <w:sz w:val="24"/>
          <w:szCs w:val="24"/>
        </w:rPr>
        <w:t>rregullatore</w:t>
      </w:r>
      <w:proofErr w:type="spellEnd"/>
      <w:r w:rsidRPr="00390618">
        <w:rPr>
          <w:rFonts w:ascii="Garamond" w:eastAsiaTheme="minorHAnsi" w:hAnsi="Garamond" w:cs="Times New Roman"/>
          <w:color w:val="000000"/>
          <w:sz w:val="24"/>
          <w:szCs w:val="24"/>
        </w:rPr>
        <w:t xml:space="preserve">”, miratuar me vendimin e </w:t>
      </w:r>
      <w:r w:rsidR="00521A13" w:rsidRPr="00390618">
        <w:rPr>
          <w:rFonts w:ascii="Garamond" w:eastAsiaTheme="minorHAnsi" w:hAnsi="Garamond" w:cs="Times New Roman"/>
          <w:color w:val="000000"/>
          <w:sz w:val="24"/>
          <w:szCs w:val="24"/>
        </w:rPr>
        <w:t xml:space="preserve">Bordit </w:t>
      </w:r>
      <w:r w:rsidRPr="00390618">
        <w:rPr>
          <w:rFonts w:ascii="Garamond" w:eastAsiaTheme="minorHAnsi" w:hAnsi="Garamond" w:cs="Times New Roman"/>
          <w:color w:val="000000"/>
          <w:sz w:val="24"/>
          <w:szCs w:val="24"/>
        </w:rPr>
        <w:t>të ERE-s nr.</w:t>
      </w:r>
      <w:r w:rsidR="00521A13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r w:rsidRPr="00390618">
        <w:rPr>
          <w:rFonts w:ascii="Garamond" w:eastAsiaTheme="minorHAnsi" w:hAnsi="Garamond" w:cs="Times New Roman"/>
          <w:color w:val="000000"/>
          <w:sz w:val="24"/>
          <w:szCs w:val="24"/>
        </w:rPr>
        <w:t xml:space="preserve">190/2017, </w:t>
      </w:r>
      <w:r w:rsidR="00521A13">
        <w:rPr>
          <w:rFonts w:ascii="Garamond" w:eastAsiaTheme="minorHAnsi" w:hAnsi="Garamond" w:cs="Times New Roman"/>
          <w:color w:val="000000"/>
          <w:sz w:val="24"/>
          <w:szCs w:val="24"/>
        </w:rPr>
        <w:t>të</w:t>
      </w:r>
      <w:r w:rsidRPr="00390618">
        <w:rPr>
          <w:rFonts w:ascii="Garamond" w:eastAsiaTheme="minorHAnsi" w:hAnsi="Garamond" w:cs="Times New Roman"/>
          <w:color w:val="000000"/>
          <w:sz w:val="24"/>
          <w:szCs w:val="24"/>
        </w:rPr>
        <w:t xml:space="preserve"> ndryshuar.</w:t>
      </w:r>
    </w:p>
    <w:p w14:paraId="3EEF8305" w14:textId="2A81471F" w:rsidR="00032EE0" w:rsidRPr="00390618" w:rsidRDefault="00032EE0" w:rsidP="00032E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390618">
        <w:rPr>
          <w:rFonts w:ascii="Garamond" w:eastAsiaTheme="minorHAnsi" w:hAnsi="Garamond" w:cs="Symbol"/>
          <w:color w:val="000000"/>
          <w:sz w:val="24"/>
          <w:szCs w:val="24"/>
        </w:rPr>
        <w:t xml:space="preserve">- </w:t>
      </w:r>
      <w:r w:rsidRPr="00390618">
        <w:rPr>
          <w:rFonts w:ascii="Garamond" w:eastAsiaTheme="minorHAnsi" w:hAnsi="Garamond" w:cs="Times New Roman"/>
          <w:color w:val="000000"/>
          <w:sz w:val="24"/>
          <w:szCs w:val="24"/>
        </w:rPr>
        <w:t>Në zbatim të përcaktimeve të pikës 2</w:t>
      </w:r>
      <w:r w:rsidR="00521A13">
        <w:rPr>
          <w:rFonts w:ascii="Garamond" w:eastAsiaTheme="minorHAnsi" w:hAnsi="Garamond" w:cs="Times New Roman"/>
          <w:color w:val="000000"/>
          <w:sz w:val="24"/>
          <w:szCs w:val="24"/>
        </w:rPr>
        <w:t>, të vendimit nr. 124, datë 31.</w:t>
      </w:r>
      <w:r w:rsidRPr="00390618">
        <w:rPr>
          <w:rFonts w:ascii="Garamond" w:eastAsiaTheme="minorHAnsi" w:hAnsi="Garamond" w:cs="Times New Roman"/>
          <w:color w:val="000000"/>
          <w:sz w:val="24"/>
          <w:szCs w:val="24"/>
        </w:rPr>
        <w:t>5.2022</w:t>
      </w:r>
      <w:r w:rsidR="00521A13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390618">
        <w:rPr>
          <w:rFonts w:ascii="Garamond" w:eastAsiaTheme="minorHAnsi" w:hAnsi="Garamond" w:cs="Times New Roman"/>
          <w:color w:val="000000"/>
          <w:sz w:val="24"/>
          <w:szCs w:val="24"/>
        </w:rPr>
        <w:t xml:space="preserve"> të </w:t>
      </w:r>
      <w:r w:rsidR="00521A13" w:rsidRPr="00390618">
        <w:rPr>
          <w:rFonts w:ascii="Garamond" w:eastAsiaTheme="minorHAnsi" w:hAnsi="Garamond" w:cs="Times New Roman"/>
          <w:color w:val="000000"/>
          <w:sz w:val="24"/>
          <w:szCs w:val="24"/>
        </w:rPr>
        <w:t xml:space="preserve">Bordit </w:t>
      </w:r>
      <w:r w:rsidRPr="00390618">
        <w:rPr>
          <w:rFonts w:ascii="Garamond" w:eastAsiaTheme="minorHAnsi" w:hAnsi="Garamond" w:cs="Times New Roman"/>
          <w:color w:val="000000"/>
          <w:sz w:val="24"/>
          <w:szCs w:val="24"/>
        </w:rPr>
        <w:t>të ERE</w:t>
      </w:r>
      <w:r w:rsidR="00521A13">
        <w:rPr>
          <w:rFonts w:ascii="Garamond" w:eastAsiaTheme="minorHAnsi" w:hAnsi="Garamond" w:cs="Times New Roman"/>
          <w:color w:val="000000"/>
          <w:sz w:val="24"/>
          <w:szCs w:val="24"/>
        </w:rPr>
        <w:t>-s</w:t>
      </w:r>
      <w:r w:rsidRPr="00390618">
        <w:rPr>
          <w:rFonts w:ascii="Garamond" w:eastAsiaTheme="minorHAnsi" w:hAnsi="Garamond" w:cs="Times New Roman"/>
          <w:color w:val="000000"/>
          <w:sz w:val="24"/>
          <w:szCs w:val="24"/>
        </w:rPr>
        <w:t xml:space="preserve">, në llogaritjen e pagesave </w:t>
      </w:r>
      <w:proofErr w:type="spellStart"/>
      <w:r w:rsidRPr="00390618">
        <w:rPr>
          <w:rFonts w:ascii="Garamond" w:eastAsiaTheme="minorHAnsi" w:hAnsi="Garamond" w:cs="Times New Roman"/>
          <w:color w:val="000000"/>
          <w:sz w:val="24"/>
          <w:szCs w:val="24"/>
        </w:rPr>
        <w:t>rregullatore</w:t>
      </w:r>
      <w:proofErr w:type="spellEnd"/>
      <w:r w:rsidRPr="00390618">
        <w:rPr>
          <w:rFonts w:ascii="Garamond" w:eastAsiaTheme="minorHAnsi" w:hAnsi="Garamond" w:cs="Times New Roman"/>
          <w:color w:val="000000"/>
          <w:sz w:val="24"/>
          <w:szCs w:val="24"/>
        </w:rPr>
        <w:t xml:space="preserve"> për vitin 2023, janë kryer korrigjimet e pagesave </w:t>
      </w:r>
      <w:proofErr w:type="spellStart"/>
      <w:r w:rsidRPr="00390618">
        <w:rPr>
          <w:rFonts w:ascii="Garamond" w:eastAsiaTheme="minorHAnsi" w:hAnsi="Garamond" w:cs="Times New Roman"/>
          <w:color w:val="000000"/>
          <w:sz w:val="24"/>
          <w:szCs w:val="24"/>
        </w:rPr>
        <w:t>rregullatore</w:t>
      </w:r>
      <w:proofErr w:type="spellEnd"/>
      <w:r w:rsidRPr="00390618">
        <w:rPr>
          <w:rFonts w:ascii="Garamond" w:eastAsiaTheme="minorHAnsi" w:hAnsi="Garamond" w:cs="Times New Roman"/>
          <w:color w:val="000000"/>
          <w:sz w:val="24"/>
          <w:szCs w:val="24"/>
        </w:rPr>
        <w:t xml:space="preserve"> të vitit 2022 prej diferencave që kanë rezultuar nga pasqyrat financiare të vitit 2021.</w:t>
      </w:r>
    </w:p>
    <w:p w14:paraId="70C7B539" w14:textId="7143ACA1" w:rsidR="00032EE0" w:rsidRPr="00390618" w:rsidRDefault="00032EE0" w:rsidP="00032E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390618">
        <w:rPr>
          <w:rFonts w:ascii="Garamond" w:eastAsiaTheme="minorHAnsi" w:hAnsi="Garamond" w:cs="Times New Roman"/>
          <w:color w:val="000000"/>
          <w:sz w:val="24"/>
          <w:szCs w:val="24"/>
        </w:rPr>
        <w:t>Për gji</w:t>
      </w:r>
      <w:r w:rsidR="007E6D4D">
        <w:rPr>
          <w:rFonts w:ascii="Garamond" w:eastAsiaTheme="minorHAnsi" w:hAnsi="Garamond" w:cs="Times New Roman"/>
          <w:color w:val="000000"/>
          <w:sz w:val="24"/>
          <w:szCs w:val="24"/>
        </w:rPr>
        <w:t>thë sa më sipër, Bordi i ERE-s</w:t>
      </w:r>
    </w:p>
    <w:p w14:paraId="46A9FBFF" w14:textId="77777777" w:rsidR="00032EE0" w:rsidRPr="00390618" w:rsidRDefault="00032EE0" w:rsidP="00032EE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</w:pPr>
    </w:p>
    <w:p w14:paraId="3880453E" w14:textId="4E472EB6" w:rsidR="00032EE0" w:rsidRPr="00390618" w:rsidRDefault="00032EE0" w:rsidP="00032EE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Cs/>
          <w:color w:val="000000"/>
          <w:sz w:val="24"/>
          <w:szCs w:val="24"/>
        </w:rPr>
      </w:pPr>
      <w:r w:rsidRPr="00390618">
        <w:rPr>
          <w:rFonts w:ascii="Garamond" w:eastAsiaTheme="minorHAnsi" w:hAnsi="Garamond" w:cs="Times New Roman"/>
          <w:bCs/>
          <w:color w:val="000000"/>
          <w:sz w:val="24"/>
          <w:szCs w:val="24"/>
        </w:rPr>
        <w:t>VENDOSI:</w:t>
      </w:r>
    </w:p>
    <w:p w14:paraId="2BED26FA" w14:textId="77777777" w:rsidR="00032EE0" w:rsidRPr="00390618" w:rsidRDefault="00032EE0" w:rsidP="00032EE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color w:val="000000"/>
          <w:sz w:val="24"/>
          <w:szCs w:val="24"/>
        </w:rPr>
      </w:pPr>
    </w:p>
    <w:p w14:paraId="43FD1B4A" w14:textId="3C922B7E" w:rsidR="00032EE0" w:rsidRPr="00390618" w:rsidRDefault="00032EE0" w:rsidP="00032E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390618">
        <w:rPr>
          <w:rFonts w:ascii="Garamond" w:eastAsiaTheme="minorHAnsi" w:hAnsi="Garamond" w:cs="Times New Roman"/>
          <w:color w:val="000000"/>
          <w:sz w:val="24"/>
          <w:szCs w:val="24"/>
        </w:rPr>
        <w:t xml:space="preserve">1. Miratimin e pagesave </w:t>
      </w:r>
      <w:proofErr w:type="spellStart"/>
      <w:r w:rsidRPr="00390618">
        <w:rPr>
          <w:rFonts w:ascii="Garamond" w:eastAsiaTheme="minorHAnsi" w:hAnsi="Garamond" w:cs="Times New Roman"/>
          <w:color w:val="000000"/>
          <w:sz w:val="24"/>
          <w:szCs w:val="24"/>
        </w:rPr>
        <w:t>rregullatore</w:t>
      </w:r>
      <w:proofErr w:type="spellEnd"/>
      <w:r w:rsidRPr="00390618">
        <w:rPr>
          <w:rFonts w:ascii="Garamond" w:eastAsiaTheme="minorHAnsi" w:hAnsi="Garamond" w:cs="Times New Roman"/>
          <w:color w:val="000000"/>
          <w:sz w:val="24"/>
          <w:szCs w:val="24"/>
        </w:rPr>
        <w:t xml:space="preserve"> për vitin 2023</w:t>
      </w:r>
      <w:r w:rsidR="00521A13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390618">
        <w:rPr>
          <w:rFonts w:ascii="Garamond" w:eastAsiaTheme="minorHAnsi" w:hAnsi="Garamond" w:cs="Times New Roman"/>
          <w:color w:val="000000"/>
          <w:sz w:val="24"/>
          <w:szCs w:val="24"/>
        </w:rPr>
        <w:t xml:space="preserve"> sipas tabelës bashkëlidhur. </w:t>
      </w:r>
    </w:p>
    <w:p w14:paraId="600CB0E2" w14:textId="650864BE" w:rsidR="00032EE0" w:rsidRPr="00390618" w:rsidRDefault="00032EE0" w:rsidP="00032E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390618">
        <w:rPr>
          <w:rFonts w:ascii="Garamond" w:eastAsiaTheme="minorHAnsi" w:hAnsi="Garamond" w:cs="Times New Roman"/>
          <w:color w:val="000000"/>
          <w:sz w:val="24"/>
          <w:szCs w:val="24"/>
        </w:rPr>
        <w:lastRenderedPageBreak/>
        <w:t xml:space="preserve">2. Diferencat që rezultojnë nga </w:t>
      </w:r>
      <w:r w:rsidR="00521A13" w:rsidRPr="00390618">
        <w:rPr>
          <w:rFonts w:ascii="Garamond" w:eastAsiaTheme="minorHAnsi" w:hAnsi="Garamond" w:cs="Times New Roman"/>
          <w:color w:val="000000"/>
          <w:sz w:val="24"/>
          <w:szCs w:val="24"/>
        </w:rPr>
        <w:t xml:space="preserve">pasqyrat financiare </w:t>
      </w:r>
      <w:r w:rsidRPr="00390618">
        <w:rPr>
          <w:rFonts w:ascii="Garamond" w:eastAsiaTheme="minorHAnsi" w:hAnsi="Garamond" w:cs="Times New Roman"/>
          <w:color w:val="000000"/>
          <w:sz w:val="24"/>
          <w:szCs w:val="24"/>
        </w:rPr>
        <w:t>të certifikuara për vitin 2022, të konsiderohen në llogaritjen e pagesave të rregullimit të periudhës pasardhëse.</w:t>
      </w:r>
    </w:p>
    <w:p w14:paraId="61EAC77C" w14:textId="0E3BD01C" w:rsidR="00032EE0" w:rsidRPr="00390618" w:rsidRDefault="00032EE0" w:rsidP="00032E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390618">
        <w:rPr>
          <w:rFonts w:ascii="Garamond" w:eastAsiaTheme="minorHAnsi" w:hAnsi="Garamond" w:cs="Times New Roman"/>
          <w:color w:val="000000"/>
          <w:sz w:val="24"/>
          <w:szCs w:val="24"/>
        </w:rPr>
        <w:t xml:space="preserve">3. Të licencuarit subjekt i këtij vendimi (sipas tabelës bashkëlidhur) duhet të kryejnë pagesat </w:t>
      </w:r>
      <w:proofErr w:type="spellStart"/>
      <w:r w:rsidRPr="00390618">
        <w:rPr>
          <w:rFonts w:ascii="Garamond" w:eastAsiaTheme="minorHAnsi" w:hAnsi="Garamond" w:cs="Times New Roman"/>
          <w:color w:val="000000"/>
          <w:sz w:val="24"/>
          <w:szCs w:val="24"/>
        </w:rPr>
        <w:t>rregullatore</w:t>
      </w:r>
      <w:proofErr w:type="spellEnd"/>
      <w:r w:rsidRPr="00390618">
        <w:rPr>
          <w:rFonts w:ascii="Garamond" w:eastAsiaTheme="minorHAnsi" w:hAnsi="Garamond" w:cs="Times New Roman"/>
          <w:color w:val="000000"/>
          <w:sz w:val="24"/>
          <w:szCs w:val="24"/>
        </w:rPr>
        <w:t xml:space="preserve"> ndaj ERE</w:t>
      </w:r>
      <w:r w:rsidR="00521A13">
        <w:rPr>
          <w:rFonts w:ascii="Garamond" w:eastAsiaTheme="minorHAnsi" w:hAnsi="Garamond" w:cs="Times New Roman"/>
          <w:color w:val="000000"/>
          <w:sz w:val="24"/>
          <w:szCs w:val="24"/>
        </w:rPr>
        <w:t>-s</w:t>
      </w:r>
      <w:r w:rsidRPr="00390618">
        <w:rPr>
          <w:rFonts w:ascii="Garamond" w:eastAsiaTheme="minorHAnsi" w:hAnsi="Garamond" w:cs="Times New Roman"/>
          <w:color w:val="000000"/>
          <w:sz w:val="24"/>
          <w:szCs w:val="24"/>
        </w:rPr>
        <w:t xml:space="preserve">, jo më vonë se 30 ditë nga botimi në Fletoren Zyrtare i këtij vendimi, në të kundërt do të jenë subjekt i aplikimit të masave administrative të parashikuara në nenin 42, pika 1, </w:t>
      </w:r>
      <w:r w:rsidR="007E6D4D" w:rsidRPr="00390618">
        <w:rPr>
          <w:rFonts w:ascii="Garamond" w:eastAsiaTheme="minorHAnsi" w:hAnsi="Garamond" w:cs="Times New Roman"/>
          <w:color w:val="000000"/>
          <w:sz w:val="24"/>
          <w:szCs w:val="24"/>
        </w:rPr>
        <w:t>germa</w:t>
      </w:r>
      <w:r w:rsidRPr="00390618">
        <w:rPr>
          <w:rFonts w:ascii="Garamond" w:eastAsiaTheme="minorHAnsi" w:hAnsi="Garamond" w:cs="Times New Roman"/>
          <w:color w:val="000000"/>
          <w:sz w:val="24"/>
          <w:szCs w:val="24"/>
        </w:rPr>
        <w:t xml:space="preserve"> “ç”, pika 2, </w:t>
      </w:r>
      <w:r w:rsidR="007E6D4D" w:rsidRPr="00390618">
        <w:rPr>
          <w:rFonts w:ascii="Garamond" w:eastAsiaTheme="minorHAnsi" w:hAnsi="Garamond" w:cs="Times New Roman"/>
          <w:color w:val="000000"/>
          <w:sz w:val="24"/>
          <w:szCs w:val="24"/>
        </w:rPr>
        <w:t>germa</w:t>
      </w:r>
      <w:r w:rsidRPr="00390618">
        <w:rPr>
          <w:rFonts w:ascii="Garamond" w:eastAsiaTheme="minorHAnsi" w:hAnsi="Garamond" w:cs="Times New Roman"/>
          <w:color w:val="000000"/>
          <w:sz w:val="24"/>
          <w:szCs w:val="24"/>
        </w:rPr>
        <w:t xml:space="preserve"> “b” dhe nenit 107</w:t>
      </w:r>
      <w:r w:rsidR="00521A13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390618">
        <w:rPr>
          <w:rFonts w:ascii="Garamond" w:eastAsiaTheme="minorHAnsi" w:hAnsi="Garamond" w:cs="Times New Roman"/>
          <w:color w:val="000000"/>
          <w:sz w:val="24"/>
          <w:szCs w:val="24"/>
        </w:rPr>
        <w:t xml:space="preserve"> të ligjit nr. 43/2015</w:t>
      </w:r>
      <w:r w:rsidR="00521A13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390618">
        <w:rPr>
          <w:rFonts w:ascii="Garamond" w:eastAsiaTheme="minorHAnsi" w:hAnsi="Garamond" w:cs="Times New Roman"/>
          <w:color w:val="000000"/>
          <w:sz w:val="24"/>
          <w:szCs w:val="24"/>
        </w:rPr>
        <w:t xml:space="preserve"> “Për sektorin e energjisë elektrike”, </w:t>
      </w:r>
      <w:r w:rsidR="00521A13">
        <w:rPr>
          <w:rFonts w:ascii="Garamond" w:eastAsiaTheme="minorHAnsi" w:hAnsi="Garamond" w:cs="Times New Roman"/>
          <w:color w:val="000000"/>
          <w:sz w:val="24"/>
          <w:szCs w:val="24"/>
        </w:rPr>
        <w:t>të</w:t>
      </w:r>
      <w:r w:rsidRPr="00390618">
        <w:rPr>
          <w:rFonts w:ascii="Garamond" w:eastAsiaTheme="minorHAnsi" w:hAnsi="Garamond" w:cs="Times New Roman"/>
          <w:color w:val="000000"/>
          <w:sz w:val="24"/>
          <w:szCs w:val="24"/>
        </w:rPr>
        <w:t xml:space="preserve"> ndryshuar; nenit 27, pika 1, </w:t>
      </w:r>
      <w:r w:rsidR="007E6D4D" w:rsidRPr="00390618">
        <w:rPr>
          <w:rFonts w:ascii="Garamond" w:eastAsiaTheme="minorHAnsi" w:hAnsi="Garamond" w:cs="Times New Roman"/>
          <w:color w:val="000000"/>
          <w:sz w:val="24"/>
          <w:szCs w:val="24"/>
        </w:rPr>
        <w:t>germa</w:t>
      </w:r>
      <w:r w:rsidRPr="00390618">
        <w:rPr>
          <w:rFonts w:ascii="Garamond" w:eastAsiaTheme="minorHAnsi" w:hAnsi="Garamond" w:cs="Times New Roman"/>
          <w:color w:val="000000"/>
          <w:sz w:val="24"/>
          <w:szCs w:val="24"/>
        </w:rPr>
        <w:t xml:space="preserve"> “ç”</w:t>
      </w:r>
      <w:r w:rsidR="00521A13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390618">
        <w:rPr>
          <w:rFonts w:ascii="Garamond" w:eastAsiaTheme="minorHAnsi" w:hAnsi="Garamond" w:cs="Times New Roman"/>
          <w:color w:val="000000"/>
          <w:sz w:val="24"/>
          <w:szCs w:val="24"/>
        </w:rPr>
        <w:t xml:space="preserve"> dhe nenit 106, </w:t>
      </w:r>
      <w:r w:rsidR="007E6D4D" w:rsidRPr="00390618">
        <w:rPr>
          <w:rFonts w:ascii="Garamond" w:eastAsiaTheme="minorHAnsi" w:hAnsi="Garamond" w:cs="Times New Roman"/>
          <w:color w:val="000000"/>
          <w:sz w:val="24"/>
          <w:szCs w:val="24"/>
        </w:rPr>
        <w:t>germa</w:t>
      </w:r>
      <w:r w:rsidR="007E6D4D">
        <w:rPr>
          <w:rFonts w:ascii="Garamond" w:eastAsiaTheme="minorHAnsi" w:hAnsi="Garamond" w:cs="Times New Roman"/>
          <w:color w:val="000000"/>
          <w:sz w:val="24"/>
          <w:szCs w:val="24"/>
        </w:rPr>
        <w:t xml:space="preserve"> “a”</w:t>
      </w:r>
      <w:r w:rsidR="00521A13">
        <w:rPr>
          <w:rFonts w:ascii="Garamond" w:eastAsiaTheme="minorHAnsi" w:hAnsi="Garamond" w:cs="Times New Roman"/>
          <w:color w:val="000000"/>
          <w:sz w:val="24"/>
          <w:szCs w:val="24"/>
        </w:rPr>
        <w:t>/“</w:t>
      </w:r>
      <w:proofErr w:type="spellStart"/>
      <w:r w:rsidRPr="00390618">
        <w:rPr>
          <w:rFonts w:ascii="Garamond" w:eastAsiaTheme="minorHAnsi" w:hAnsi="Garamond" w:cs="Times New Roman"/>
          <w:color w:val="000000"/>
          <w:sz w:val="24"/>
          <w:szCs w:val="24"/>
        </w:rPr>
        <w:t>xi</w:t>
      </w:r>
      <w:proofErr w:type="spellEnd"/>
      <w:r w:rsidR="00521A13">
        <w:rPr>
          <w:rFonts w:ascii="Garamond" w:eastAsiaTheme="minorHAnsi" w:hAnsi="Garamond" w:cs="Times New Roman"/>
          <w:color w:val="000000"/>
          <w:sz w:val="24"/>
          <w:szCs w:val="24"/>
        </w:rPr>
        <w:t>”,</w:t>
      </w:r>
      <w:r w:rsidRPr="00390618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r w:rsidR="00521A13">
        <w:rPr>
          <w:rFonts w:ascii="Garamond" w:eastAsiaTheme="minorHAnsi" w:hAnsi="Garamond" w:cs="Times New Roman"/>
          <w:color w:val="000000"/>
          <w:sz w:val="24"/>
          <w:szCs w:val="24"/>
        </w:rPr>
        <w:t>të</w:t>
      </w:r>
      <w:r w:rsidRPr="00390618">
        <w:rPr>
          <w:rFonts w:ascii="Garamond" w:eastAsiaTheme="minorHAnsi" w:hAnsi="Garamond" w:cs="Times New Roman"/>
          <w:color w:val="000000"/>
          <w:sz w:val="24"/>
          <w:szCs w:val="24"/>
        </w:rPr>
        <w:t xml:space="preserve"> ligjit nr. 102/2015</w:t>
      </w:r>
      <w:r w:rsidR="007E6D4D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390618">
        <w:rPr>
          <w:rFonts w:ascii="Garamond" w:eastAsiaTheme="minorHAnsi" w:hAnsi="Garamond" w:cs="Times New Roman"/>
          <w:color w:val="000000"/>
          <w:sz w:val="24"/>
          <w:szCs w:val="24"/>
        </w:rPr>
        <w:t xml:space="preserve"> “Për sektorin e gazit natyror”, </w:t>
      </w:r>
      <w:r w:rsidR="00521A13">
        <w:rPr>
          <w:rFonts w:ascii="Garamond" w:eastAsiaTheme="minorHAnsi" w:hAnsi="Garamond" w:cs="Times New Roman"/>
          <w:color w:val="000000"/>
          <w:sz w:val="24"/>
          <w:szCs w:val="24"/>
        </w:rPr>
        <w:t>të</w:t>
      </w:r>
      <w:r w:rsidRPr="00390618">
        <w:rPr>
          <w:rFonts w:ascii="Garamond" w:eastAsiaTheme="minorHAnsi" w:hAnsi="Garamond" w:cs="Times New Roman"/>
          <w:color w:val="000000"/>
          <w:sz w:val="24"/>
          <w:szCs w:val="24"/>
        </w:rPr>
        <w:t xml:space="preserve"> ndryshuar dhe nenit 5, pika 1</w:t>
      </w:r>
      <w:r w:rsidR="00521A13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390618">
        <w:rPr>
          <w:rFonts w:ascii="Garamond" w:eastAsiaTheme="minorHAnsi" w:hAnsi="Garamond" w:cs="Times New Roman"/>
          <w:color w:val="000000"/>
          <w:sz w:val="24"/>
          <w:szCs w:val="24"/>
        </w:rPr>
        <w:t xml:space="preserve"> të “Rregullores për procedurat e vendosjes dhe reduktimit të gjobave”, miratua</w:t>
      </w:r>
      <w:r w:rsidR="00521A13">
        <w:rPr>
          <w:rFonts w:ascii="Garamond" w:eastAsiaTheme="minorHAnsi" w:hAnsi="Garamond" w:cs="Times New Roman"/>
          <w:color w:val="000000"/>
          <w:sz w:val="24"/>
          <w:szCs w:val="24"/>
        </w:rPr>
        <w:t>r me vendimin nr. 125, datë 29.</w:t>
      </w:r>
      <w:r w:rsidRPr="00390618">
        <w:rPr>
          <w:rFonts w:ascii="Garamond" w:eastAsiaTheme="minorHAnsi" w:hAnsi="Garamond" w:cs="Times New Roman"/>
          <w:color w:val="000000"/>
          <w:sz w:val="24"/>
          <w:szCs w:val="24"/>
        </w:rPr>
        <w:t xml:space="preserve">7.2016, të </w:t>
      </w:r>
      <w:r w:rsidR="00521A13" w:rsidRPr="00390618">
        <w:rPr>
          <w:rFonts w:ascii="Garamond" w:eastAsiaTheme="minorHAnsi" w:hAnsi="Garamond" w:cs="Times New Roman"/>
          <w:color w:val="000000"/>
          <w:sz w:val="24"/>
          <w:szCs w:val="24"/>
        </w:rPr>
        <w:t xml:space="preserve">Bordit </w:t>
      </w:r>
      <w:r w:rsidRPr="00390618">
        <w:rPr>
          <w:rFonts w:ascii="Garamond" w:eastAsiaTheme="minorHAnsi" w:hAnsi="Garamond" w:cs="Times New Roman"/>
          <w:color w:val="000000"/>
          <w:sz w:val="24"/>
          <w:szCs w:val="24"/>
        </w:rPr>
        <w:t xml:space="preserve">të ERE-s. </w:t>
      </w:r>
    </w:p>
    <w:p w14:paraId="06F3C3C8" w14:textId="6BDBD4D8" w:rsidR="00032EE0" w:rsidRPr="00390618" w:rsidRDefault="00032EE0" w:rsidP="00032E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390618">
        <w:rPr>
          <w:rFonts w:ascii="Garamond" w:eastAsiaTheme="minorHAnsi" w:hAnsi="Garamond" w:cs="Times New Roman"/>
          <w:color w:val="000000"/>
          <w:sz w:val="24"/>
          <w:szCs w:val="24"/>
        </w:rPr>
        <w:t xml:space="preserve">4. </w:t>
      </w:r>
      <w:r w:rsidR="00521A13">
        <w:rPr>
          <w:rFonts w:ascii="Garamond" w:eastAsiaTheme="minorHAnsi" w:hAnsi="Garamond" w:cs="Times New Roman"/>
          <w:color w:val="000000"/>
          <w:sz w:val="24"/>
          <w:szCs w:val="24"/>
        </w:rPr>
        <w:t>Për të licencuarit</w:t>
      </w:r>
      <w:r w:rsidRPr="00390618">
        <w:rPr>
          <w:rFonts w:ascii="Garamond" w:eastAsiaTheme="minorHAnsi" w:hAnsi="Garamond" w:cs="Times New Roman"/>
          <w:color w:val="000000"/>
          <w:sz w:val="24"/>
          <w:szCs w:val="24"/>
        </w:rPr>
        <w:t xml:space="preserve"> për të cilët pagesa </w:t>
      </w:r>
      <w:proofErr w:type="spellStart"/>
      <w:r w:rsidRPr="00390618">
        <w:rPr>
          <w:rFonts w:ascii="Garamond" w:eastAsiaTheme="minorHAnsi" w:hAnsi="Garamond" w:cs="Times New Roman"/>
          <w:color w:val="000000"/>
          <w:sz w:val="24"/>
          <w:szCs w:val="24"/>
        </w:rPr>
        <w:t>rregullatore</w:t>
      </w:r>
      <w:proofErr w:type="spellEnd"/>
      <w:r w:rsidRPr="00390618">
        <w:rPr>
          <w:rFonts w:ascii="Garamond" w:eastAsiaTheme="minorHAnsi" w:hAnsi="Garamond" w:cs="Times New Roman"/>
          <w:color w:val="000000"/>
          <w:sz w:val="24"/>
          <w:szCs w:val="24"/>
        </w:rPr>
        <w:t xml:space="preserve"> për vitin aktual është pezulluar, nëse do t</w:t>
      </w:r>
      <w:r w:rsidR="00521A13">
        <w:rPr>
          <w:rFonts w:ascii="Garamond" w:eastAsiaTheme="minorHAnsi" w:hAnsi="Garamond" w:cs="Times New Roman"/>
          <w:color w:val="000000"/>
          <w:sz w:val="24"/>
          <w:szCs w:val="24"/>
        </w:rPr>
        <w:t xml:space="preserve">ë ndryshojnë rrethanat ligjore </w:t>
      </w:r>
      <w:r w:rsidRPr="00390618">
        <w:rPr>
          <w:rFonts w:ascii="Garamond" w:eastAsiaTheme="minorHAnsi" w:hAnsi="Garamond" w:cs="Times New Roman"/>
          <w:color w:val="000000"/>
          <w:sz w:val="24"/>
          <w:szCs w:val="24"/>
        </w:rPr>
        <w:t xml:space="preserve">që çuan në pezullim, ky vendim do të jetë objekt rishikimi sa i përket përllogaritjes së pagesave </w:t>
      </w:r>
      <w:proofErr w:type="spellStart"/>
      <w:r w:rsidRPr="00390618">
        <w:rPr>
          <w:rFonts w:ascii="Garamond" w:eastAsiaTheme="minorHAnsi" w:hAnsi="Garamond" w:cs="Times New Roman"/>
          <w:color w:val="000000"/>
          <w:sz w:val="24"/>
          <w:szCs w:val="24"/>
        </w:rPr>
        <w:t>rregullatore</w:t>
      </w:r>
      <w:proofErr w:type="spellEnd"/>
      <w:r w:rsidRPr="00390618">
        <w:rPr>
          <w:rFonts w:ascii="Garamond" w:eastAsiaTheme="minorHAnsi" w:hAnsi="Garamond" w:cs="Times New Roman"/>
          <w:color w:val="000000"/>
          <w:sz w:val="24"/>
          <w:szCs w:val="24"/>
        </w:rPr>
        <w:t xml:space="preserve"> që do të rezultojnë. </w:t>
      </w:r>
    </w:p>
    <w:p w14:paraId="6F9B8FCC" w14:textId="77777777" w:rsidR="00032EE0" w:rsidRPr="00390618" w:rsidRDefault="00032EE0" w:rsidP="00032E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390618">
        <w:rPr>
          <w:rFonts w:ascii="Garamond" w:eastAsiaTheme="minorHAnsi" w:hAnsi="Garamond" w:cs="Times New Roman"/>
          <w:color w:val="000000"/>
          <w:sz w:val="24"/>
          <w:szCs w:val="24"/>
        </w:rPr>
        <w:t xml:space="preserve">Ky vendim hyn në fuqi menjëherë. </w:t>
      </w:r>
    </w:p>
    <w:p w14:paraId="3DE872BB" w14:textId="01505BD0" w:rsidR="00032EE0" w:rsidRPr="00390618" w:rsidRDefault="00032EE0" w:rsidP="00032E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390618">
        <w:rPr>
          <w:rFonts w:ascii="Garamond" w:eastAsiaTheme="minorHAnsi" w:hAnsi="Garamond" w:cs="Times New Roman"/>
          <w:color w:val="000000"/>
          <w:sz w:val="24"/>
          <w:szCs w:val="24"/>
        </w:rPr>
        <w:t xml:space="preserve">Çdo palë e përfshirë në këtë procedurë mund t’i kërkojë ERE-s, brenda 7 ditëve kalendarike nga data e marrjes së vendimit, rishikimin e vendimit të </w:t>
      </w:r>
      <w:r w:rsidR="00521A13" w:rsidRPr="00390618">
        <w:rPr>
          <w:rFonts w:ascii="Garamond" w:eastAsiaTheme="minorHAnsi" w:hAnsi="Garamond" w:cs="Times New Roman"/>
          <w:color w:val="000000"/>
          <w:sz w:val="24"/>
          <w:szCs w:val="24"/>
        </w:rPr>
        <w:t>Bordit</w:t>
      </w:r>
      <w:r w:rsidR="00521A13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="00521A13" w:rsidRPr="00390618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r w:rsidRPr="00390618">
        <w:rPr>
          <w:rFonts w:ascii="Garamond" w:eastAsiaTheme="minorHAnsi" w:hAnsi="Garamond" w:cs="Times New Roman"/>
          <w:color w:val="000000"/>
          <w:sz w:val="24"/>
          <w:szCs w:val="24"/>
        </w:rPr>
        <w:t xml:space="preserve">në rast se ka siguruar prova të reja që mund ta çojnë </w:t>
      </w:r>
      <w:r w:rsidR="00521A13" w:rsidRPr="00390618">
        <w:rPr>
          <w:rFonts w:ascii="Garamond" w:eastAsiaTheme="minorHAnsi" w:hAnsi="Garamond" w:cs="Times New Roman"/>
          <w:color w:val="000000"/>
          <w:sz w:val="24"/>
          <w:szCs w:val="24"/>
        </w:rPr>
        <w:t xml:space="preserve">Bordin </w:t>
      </w:r>
      <w:r w:rsidRPr="00390618">
        <w:rPr>
          <w:rFonts w:ascii="Garamond" w:eastAsiaTheme="minorHAnsi" w:hAnsi="Garamond" w:cs="Times New Roman"/>
          <w:color w:val="000000"/>
          <w:sz w:val="24"/>
          <w:szCs w:val="24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19863FE2" w14:textId="77777777" w:rsidR="00032EE0" w:rsidRPr="00390618" w:rsidRDefault="00032EE0" w:rsidP="00032E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390618">
        <w:rPr>
          <w:rFonts w:ascii="Garamond" w:eastAsiaTheme="minorHAnsi" w:hAnsi="Garamond" w:cs="Times New Roman"/>
          <w:color w:val="000000"/>
          <w:sz w:val="24"/>
          <w:szCs w:val="24"/>
        </w:rPr>
        <w:t>Ky vendim botohet në Fletoren Zyrtare.</w:t>
      </w:r>
    </w:p>
    <w:p w14:paraId="4E4D93AC" w14:textId="77777777" w:rsidR="00032EE0" w:rsidRPr="00390618" w:rsidRDefault="00032EE0" w:rsidP="00032EE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 w:cs="Times New Roman"/>
          <w:color w:val="000000"/>
          <w:sz w:val="24"/>
          <w:szCs w:val="24"/>
        </w:rPr>
      </w:pPr>
    </w:p>
    <w:p w14:paraId="11270DC5" w14:textId="3B2CDDDB" w:rsidR="00032EE0" w:rsidRPr="00390618" w:rsidRDefault="00032EE0" w:rsidP="00032EE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Times New Roman"/>
          <w:bCs/>
          <w:color w:val="000000"/>
          <w:sz w:val="24"/>
          <w:szCs w:val="24"/>
        </w:rPr>
      </w:pPr>
      <w:r w:rsidRPr="00390618">
        <w:rPr>
          <w:rFonts w:ascii="Garamond" w:eastAsiaTheme="minorHAnsi" w:hAnsi="Garamond" w:cs="Times New Roman"/>
          <w:color w:val="000000"/>
          <w:sz w:val="24"/>
          <w:szCs w:val="24"/>
        </w:rPr>
        <w:tab/>
      </w:r>
      <w:r w:rsidRPr="00390618">
        <w:rPr>
          <w:rFonts w:ascii="Garamond" w:eastAsiaTheme="minorHAnsi" w:hAnsi="Garamond" w:cs="Times New Roman"/>
          <w:bCs/>
          <w:color w:val="000000"/>
          <w:sz w:val="24"/>
          <w:szCs w:val="24"/>
        </w:rPr>
        <w:t xml:space="preserve">KRYETAR </w:t>
      </w:r>
    </w:p>
    <w:p w14:paraId="224801B4" w14:textId="760FDE4D" w:rsidR="00032EE0" w:rsidRPr="00390618" w:rsidRDefault="00032EE0" w:rsidP="00032EE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</w:pPr>
      <w:r w:rsidRPr="00390618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 xml:space="preserve">Petrit </w:t>
      </w:r>
      <w:proofErr w:type="spellStart"/>
      <w:r w:rsidRPr="00390618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Ahmeti</w:t>
      </w:r>
      <w:proofErr w:type="spellEnd"/>
    </w:p>
    <w:p w14:paraId="524B331E" w14:textId="6BFB967F" w:rsidR="007606FE" w:rsidRPr="00390618" w:rsidRDefault="007606FE" w:rsidP="00770ECD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bookmarkStart w:id="0" w:name="_GoBack"/>
      <w:r w:rsidRPr="00390618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569CE496" wp14:editId="72928E24">
            <wp:extent cx="5734050" cy="8419605"/>
            <wp:effectExtent l="0" t="0" r="0" b="63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572" cy="84203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31609108" w14:textId="359D05CA" w:rsidR="007606FE" w:rsidRPr="00390618" w:rsidRDefault="007606FE" w:rsidP="00770ECD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390618">
        <w:rPr>
          <w:rFonts w:ascii="Garamond" w:hAnsi="Garamond"/>
          <w:noProof/>
          <w:sz w:val="24"/>
          <w:szCs w:val="24"/>
        </w:rPr>
        <w:drawing>
          <wp:inline distT="0" distB="0" distL="0" distR="0" wp14:anchorId="5BFA37EA" wp14:editId="0ED5A80F">
            <wp:extent cx="5734050" cy="8306789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5665" cy="83091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A8BB78" w14:textId="23136D0B" w:rsidR="007606FE" w:rsidRPr="00390618" w:rsidRDefault="007606FE" w:rsidP="00770ECD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390618">
        <w:rPr>
          <w:rFonts w:ascii="Garamond" w:hAnsi="Garamond"/>
          <w:noProof/>
          <w:sz w:val="24"/>
          <w:szCs w:val="24"/>
        </w:rPr>
        <w:drawing>
          <wp:inline distT="0" distB="0" distL="0" distR="0" wp14:anchorId="293FFBA7" wp14:editId="2A15B2EB">
            <wp:extent cx="5734050" cy="8395854"/>
            <wp:effectExtent l="0" t="0" r="0" b="571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5605" cy="8398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DE48FE" w14:textId="2AAFB20A" w:rsidR="007606FE" w:rsidRPr="00390618" w:rsidRDefault="007606FE" w:rsidP="00770ECD">
      <w:pPr>
        <w:pStyle w:val="BodyText"/>
        <w:spacing w:after="0"/>
        <w:jc w:val="both"/>
        <w:rPr>
          <w:rFonts w:ascii="Garamond" w:hAnsi="Garamond"/>
          <w:b/>
          <w:sz w:val="24"/>
          <w:szCs w:val="24"/>
          <w:lang w:val="sq-AL"/>
        </w:rPr>
      </w:pPr>
      <w:r w:rsidRPr="00390618">
        <w:rPr>
          <w:rFonts w:ascii="Garamond" w:hAnsi="Garamond"/>
          <w:noProof/>
          <w:sz w:val="24"/>
          <w:szCs w:val="24"/>
          <w:lang w:val="sq-AL" w:eastAsia="en-US"/>
        </w:rPr>
        <w:drawing>
          <wp:inline distT="0" distB="0" distL="0" distR="0" wp14:anchorId="16A601DF" wp14:editId="20745A0F">
            <wp:extent cx="5734050" cy="7553325"/>
            <wp:effectExtent l="0" t="0" r="0" b="952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755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9DC2C0" w14:textId="77777777" w:rsidR="007606FE" w:rsidRPr="00390618" w:rsidRDefault="007606FE" w:rsidP="00032EE0">
      <w:pPr>
        <w:pStyle w:val="BodyText"/>
        <w:spacing w:after="0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4F5EE41F" w14:textId="77777777" w:rsidR="007606FE" w:rsidRPr="00390618" w:rsidRDefault="007606FE" w:rsidP="00032EE0">
      <w:pPr>
        <w:pStyle w:val="BodyText"/>
        <w:spacing w:after="0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066263AA" w14:textId="6D0B6CFB" w:rsidR="007606FE" w:rsidRPr="00390618" w:rsidRDefault="007606FE" w:rsidP="00770ECD">
      <w:pPr>
        <w:pStyle w:val="BodyText"/>
        <w:spacing w:after="0"/>
        <w:jc w:val="both"/>
        <w:rPr>
          <w:rFonts w:ascii="Garamond" w:hAnsi="Garamond"/>
          <w:b/>
          <w:sz w:val="24"/>
          <w:szCs w:val="24"/>
          <w:lang w:val="sq-AL"/>
        </w:rPr>
      </w:pPr>
      <w:r w:rsidRPr="00390618">
        <w:rPr>
          <w:rFonts w:ascii="Garamond" w:hAnsi="Garamond"/>
          <w:noProof/>
          <w:sz w:val="24"/>
          <w:szCs w:val="24"/>
          <w:lang w:val="sq-AL" w:eastAsia="en-US"/>
        </w:rPr>
        <w:drawing>
          <wp:inline distT="0" distB="0" distL="0" distR="0" wp14:anchorId="79A2976F" wp14:editId="0214A505">
            <wp:extent cx="5734050" cy="8201025"/>
            <wp:effectExtent l="0" t="0" r="0" b="952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820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5467EB" w14:textId="06825DB3" w:rsidR="007606FE" w:rsidRPr="00390618" w:rsidRDefault="007606FE" w:rsidP="00770ECD">
      <w:pPr>
        <w:pStyle w:val="BodyText"/>
        <w:tabs>
          <w:tab w:val="left" w:pos="4140"/>
        </w:tabs>
        <w:spacing w:after="0"/>
        <w:jc w:val="both"/>
        <w:rPr>
          <w:rFonts w:ascii="Garamond" w:hAnsi="Garamond"/>
          <w:b/>
          <w:sz w:val="24"/>
          <w:szCs w:val="24"/>
          <w:lang w:val="sq-AL"/>
        </w:rPr>
      </w:pPr>
      <w:r w:rsidRPr="00390618">
        <w:rPr>
          <w:rFonts w:ascii="Garamond" w:hAnsi="Garamond"/>
          <w:noProof/>
          <w:sz w:val="24"/>
          <w:szCs w:val="24"/>
          <w:lang w:val="sq-AL" w:eastAsia="en-US"/>
        </w:rPr>
        <w:drawing>
          <wp:inline distT="0" distB="0" distL="0" distR="0" wp14:anchorId="6D986BD7" wp14:editId="346321B0">
            <wp:extent cx="5734050" cy="866775"/>
            <wp:effectExtent l="0" t="0" r="0" b="952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0618">
        <w:rPr>
          <w:rFonts w:ascii="Garamond" w:hAnsi="Garamond"/>
          <w:noProof/>
          <w:sz w:val="24"/>
          <w:szCs w:val="24"/>
          <w:lang w:val="sq-AL" w:eastAsia="en-US"/>
        </w:rPr>
        <w:drawing>
          <wp:inline distT="0" distB="0" distL="0" distR="0" wp14:anchorId="0B6E1450" wp14:editId="61654E86">
            <wp:extent cx="5732780" cy="7368639"/>
            <wp:effectExtent l="0" t="0" r="1270" b="381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557" cy="7378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5DBE67" w14:textId="25E7C149" w:rsidR="007606FE" w:rsidRPr="00390618" w:rsidRDefault="007606FE" w:rsidP="00770ECD">
      <w:pPr>
        <w:pStyle w:val="BodyText"/>
        <w:spacing w:after="0"/>
        <w:jc w:val="both"/>
        <w:rPr>
          <w:rFonts w:ascii="Garamond" w:hAnsi="Garamond"/>
          <w:b/>
          <w:sz w:val="24"/>
          <w:szCs w:val="24"/>
          <w:lang w:val="sq-AL"/>
        </w:rPr>
      </w:pPr>
      <w:r w:rsidRPr="00390618">
        <w:rPr>
          <w:rFonts w:ascii="Garamond" w:hAnsi="Garamond"/>
          <w:noProof/>
          <w:sz w:val="24"/>
          <w:szCs w:val="24"/>
          <w:lang w:val="sq-AL" w:eastAsia="en-US"/>
        </w:rPr>
        <w:drawing>
          <wp:inline distT="0" distB="0" distL="0" distR="0" wp14:anchorId="190E089F" wp14:editId="6EAE0AF8">
            <wp:extent cx="5734050" cy="8348353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5398" cy="83503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5E27FE" w14:textId="77777777" w:rsidR="007606FE" w:rsidRPr="00390618" w:rsidRDefault="007606FE" w:rsidP="00032EE0">
      <w:pPr>
        <w:pStyle w:val="BodyText"/>
        <w:spacing w:after="0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B312C6A" w14:textId="6F0C181C" w:rsidR="007606FE" w:rsidRPr="00390618" w:rsidRDefault="007606FE" w:rsidP="00770ECD">
      <w:pPr>
        <w:pStyle w:val="BodyText"/>
        <w:spacing w:after="0"/>
        <w:jc w:val="both"/>
        <w:rPr>
          <w:rFonts w:ascii="Garamond" w:hAnsi="Garamond"/>
          <w:b/>
          <w:sz w:val="24"/>
          <w:szCs w:val="24"/>
          <w:lang w:val="sq-AL"/>
        </w:rPr>
      </w:pPr>
      <w:r w:rsidRPr="00390618">
        <w:rPr>
          <w:rFonts w:ascii="Garamond" w:hAnsi="Garamond"/>
          <w:noProof/>
          <w:sz w:val="24"/>
          <w:szCs w:val="24"/>
          <w:lang w:val="sq-AL" w:eastAsia="en-US"/>
        </w:rPr>
        <w:drawing>
          <wp:inline distT="0" distB="0" distL="0" distR="0" wp14:anchorId="4A6D8125" wp14:editId="603F14C1">
            <wp:extent cx="5734050" cy="3609975"/>
            <wp:effectExtent l="0" t="0" r="0" b="952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60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81C2FC" w14:textId="77777777" w:rsidR="007606FE" w:rsidRPr="00390618" w:rsidRDefault="007606FE" w:rsidP="00032EE0">
      <w:pPr>
        <w:pStyle w:val="BodyText"/>
        <w:spacing w:after="0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sectPr w:rsidR="007606FE" w:rsidRPr="00390618" w:rsidSect="003A4D45">
      <w:footerReference w:type="default" r:id="rId21"/>
      <w:pgSz w:w="12240" w:h="15840"/>
      <w:pgMar w:top="1170" w:right="1440" w:bottom="1440" w:left="1440" w:header="708" w:footer="43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63EED0" w14:textId="77777777" w:rsidR="003A4D45" w:rsidRDefault="003A4D45">
      <w:pPr>
        <w:spacing w:after="0" w:line="240" w:lineRule="auto"/>
      </w:pPr>
      <w:r>
        <w:separator/>
      </w:r>
    </w:p>
  </w:endnote>
  <w:endnote w:type="continuationSeparator" w:id="0">
    <w:p w14:paraId="2144B4D7" w14:textId="77777777" w:rsidR="003A4D45" w:rsidRDefault="003A4D45">
      <w:pPr>
        <w:spacing w:after="0" w:line="240" w:lineRule="auto"/>
      </w:pPr>
      <w:r>
        <w:continuationSeparator/>
      </w:r>
    </w:p>
  </w:endnote>
  <w:endnote w:type="continuationNotice" w:id="1">
    <w:p w14:paraId="1F892134" w14:textId="77777777" w:rsidR="00052852" w:rsidRDefault="0005285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D653FB" w14:textId="77777777" w:rsidR="003A4D45" w:rsidRPr="006F1425" w:rsidRDefault="003A4D45" w:rsidP="003A4D45">
    <w:pPr>
      <w:pStyle w:val="Footer"/>
      <w:jc w:val="center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A7086B" w14:textId="77777777" w:rsidR="003A4D45" w:rsidRDefault="003A4D45">
      <w:pPr>
        <w:spacing w:after="0" w:line="240" w:lineRule="auto"/>
      </w:pPr>
      <w:r>
        <w:separator/>
      </w:r>
    </w:p>
  </w:footnote>
  <w:footnote w:type="continuationSeparator" w:id="0">
    <w:p w14:paraId="5BC5BA3C" w14:textId="77777777" w:rsidR="003A4D45" w:rsidRDefault="003A4D45">
      <w:pPr>
        <w:spacing w:after="0" w:line="240" w:lineRule="auto"/>
      </w:pPr>
      <w:r>
        <w:continuationSeparator/>
      </w:r>
    </w:p>
  </w:footnote>
  <w:footnote w:type="continuationNotice" w:id="1">
    <w:p w14:paraId="4FCA5D26" w14:textId="77777777" w:rsidR="00052852" w:rsidRDefault="0005285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83F1A"/>
    <w:multiLevelType w:val="hybridMultilevel"/>
    <w:tmpl w:val="F35006E6"/>
    <w:lvl w:ilvl="0" w:tplc="BD2E2F9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8"/>
      </w:rPr>
    </w:lvl>
    <w:lvl w:ilvl="1" w:tplc="041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0B902C9"/>
    <w:multiLevelType w:val="hybridMultilevel"/>
    <w:tmpl w:val="F98888C8"/>
    <w:lvl w:ilvl="0" w:tplc="AD9CD4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615198"/>
    <w:multiLevelType w:val="hybridMultilevel"/>
    <w:tmpl w:val="8D9E78A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6B1122D"/>
    <w:multiLevelType w:val="hybridMultilevel"/>
    <w:tmpl w:val="54525A9C"/>
    <w:lvl w:ilvl="0" w:tplc="7BBE87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F523C5"/>
    <w:multiLevelType w:val="hybridMultilevel"/>
    <w:tmpl w:val="1E0870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0742"/>
    <w:rsid w:val="00032EE0"/>
    <w:rsid w:val="00052852"/>
    <w:rsid w:val="000C4C92"/>
    <w:rsid w:val="00130742"/>
    <w:rsid w:val="00182C4E"/>
    <w:rsid w:val="001B2B7B"/>
    <w:rsid w:val="002212B0"/>
    <w:rsid w:val="00230BC6"/>
    <w:rsid w:val="00263689"/>
    <w:rsid w:val="00335D3C"/>
    <w:rsid w:val="00354F0A"/>
    <w:rsid w:val="00390618"/>
    <w:rsid w:val="003A4D45"/>
    <w:rsid w:val="0046768F"/>
    <w:rsid w:val="00521A13"/>
    <w:rsid w:val="00565FA1"/>
    <w:rsid w:val="00573C2F"/>
    <w:rsid w:val="005F70FA"/>
    <w:rsid w:val="006E752D"/>
    <w:rsid w:val="006F2574"/>
    <w:rsid w:val="007606FE"/>
    <w:rsid w:val="00770ECD"/>
    <w:rsid w:val="007E5417"/>
    <w:rsid w:val="007E6D4D"/>
    <w:rsid w:val="008B2648"/>
    <w:rsid w:val="008B74C0"/>
    <w:rsid w:val="00924E5B"/>
    <w:rsid w:val="00A036FA"/>
    <w:rsid w:val="00B20F85"/>
    <w:rsid w:val="00C2328F"/>
    <w:rsid w:val="00C522C0"/>
    <w:rsid w:val="00C7138A"/>
    <w:rsid w:val="00DE16A3"/>
    <w:rsid w:val="00EA3C04"/>
    <w:rsid w:val="00EC6A00"/>
    <w:rsid w:val="00ED3EF1"/>
    <w:rsid w:val="00F3313E"/>
    <w:rsid w:val="00F35FAE"/>
    <w:rsid w:val="00FD5FA7"/>
    <w:rsid w:val="00FE4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47B3DB"/>
  <w15:docId w15:val="{AF001908-F9DF-491C-A50C-77CB1ED10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742"/>
    <w:rPr>
      <w:rFonts w:ascii="Calibri" w:eastAsia="Calibri" w:hAnsi="Calibri" w:cs="SimSu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1307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0742"/>
    <w:rPr>
      <w:rFonts w:ascii="Calibri" w:eastAsia="Calibri" w:hAnsi="Calibri" w:cs="SimSun"/>
    </w:rPr>
  </w:style>
  <w:style w:type="character" w:styleId="Hyperlink">
    <w:name w:val="Hyperlink"/>
    <w:basedOn w:val="DefaultParagraphFont"/>
    <w:uiPriority w:val="99"/>
    <w:rsid w:val="00130742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130742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rsid w:val="001307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30742"/>
    <w:rPr>
      <w:rFonts w:ascii="Times New Roman" w:eastAsia="Times New Roman" w:hAnsi="Times New Roman" w:cs="Times New Roman"/>
      <w:sz w:val="20"/>
      <w:szCs w:val="20"/>
    </w:rPr>
  </w:style>
  <w:style w:type="paragraph" w:customStyle="1" w:styleId="Default">
    <w:name w:val="Default"/>
    <w:rsid w:val="0013074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styleId="BodyText">
    <w:name w:val="Body Text"/>
    <w:basedOn w:val="Normal"/>
    <w:link w:val="BodyTextChar"/>
    <w:semiHidden/>
    <w:unhideWhenUsed/>
    <w:rsid w:val="007606FE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val="en-GB" w:eastAsia="x-none"/>
    </w:rPr>
  </w:style>
  <w:style w:type="character" w:customStyle="1" w:styleId="BodyTextChar">
    <w:name w:val="Body Text Char"/>
    <w:basedOn w:val="DefaultParagraphFont"/>
    <w:link w:val="BodyText"/>
    <w:semiHidden/>
    <w:rsid w:val="007606FE"/>
    <w:rPr>
      <w:rFonts w:ascii="Times New Roman" w:eastAsia="Times New Roman" w:hAnsi="Times New Roman" w:cs="Times New Roman"/>
      <w:sz w:val="20"/>
      <w:szCs w:val="20"/>
      <w:lang w:val="en-GB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2E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2EE0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32E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2EE0"/>
    <w:rPr>
      <w:rFonts w:ascii="Calibri" w:eastAsia="Calibri" w:hAnsi="Calibri" w:cs="SimSu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91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emf"/><Relationship Id="rId18" Type="http://schemas.openxmlformats.org/officeDocument/2006/relationships/image" Target="media/image7.emf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tyles" Target="styles.xml"/><Relationship Id="rId12" Type="http://schemas.openxmlformats.org/officeDocument/2006/relationships/image" Target="media/image1.emf"/><Relationship Id="rId17" Type="http://schemas.openxmlformats.org/officeDocument/2006/relationships/image" Target="media/image6.emf"/><Relationship Id="rId2" Type="http://schemas.openxmlformats.org/officeDocument/2006/relationships/customXml" Target="../customXml/item2.xml"/><Relationship Id="rId16" Type="http://schemas.openxmlformats.org/officeDocument/2006/relationships/image" Target="media/image5.emf"/><Relationship Id="rId20" Type="http://schemas.openxmlformats.org/officeDocument/2006/relationships/image" Target="media/image9.emf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image" Target="media/image4.emf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image" Target="media/image8.emf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emf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9327D3405884BD895E672A6910104E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171</Nr_x002e__x0020_akti>
    <Data_x0020_e_x0020_Krijimit xmlns="0e656187-b300-4fb0-8bf4-3a50f872073c">2023-05-25T12:37:23Z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2023-05-24T22:00:00Z</Date_x0020_protokolli>
    <Titulli xmlns="0e656187-b300-4fb0-8bf4-3a50f872073c">Mbi llogaritjen e pagesave rregullatore për vitin 2023</Titulli>
    <Modifikuesi xmlns="0e656187-b300-4fb0-8bf4-3a50f872073c">Suada.Daci</Modifikuesi>
    <Nr_x002e__x0020_prot_x0020_QBZ xmlns="0e656187-b300-4fb0-8bf4-3a50f872073c">765/9</Nr_x002e__x0020_prot_x0020_QBZ>
    <Data_x0020_e_x0020_Modifikimit xmlns="0e656187-b300-4fb0-8bf4-3a50f872073c">2023-05-26T10:55:42Z</Data_x0020_e_x0020_Modifikimit>
    <Dekretuar xmlns="0e656187-b300-4fb0-8bf4-3a50f872073c">false</Dekretuar>
    <Data xmlns="0e656187-b300-4fb0-8bf4-3a50f872073c">2023-05-14T22:00:00Z</Data>
    <Nr_x002e__x0020_protokolli_x0020_i_x0020_aktit xmlns="0e656187-b300-4fb0-8bf4-3a50f872073c">1472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9327D3405884BD895E672A6910104E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1C5C594-99F2-4FCA-8D49-04EA6661A0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5FF4D8A-5AA4-46BD-BB06-C5DF96AECDA5}">
  <ds:schemaRefs>
    <ds:schemaRef ds:uri="http://purl.org/dc/elements/1.1/"/>
    <ds:schemaRef ds:uri="http://schemas.openxmlformats.org/package/2006/metadata/core-properties"/>
    <ds:schemaRef ds:uri="http://www.w3.org/XML/1998/namespace"/>
    <ds:schemaRef ds:uri="http://purl.org/dc/terms/"/>
    <ds:schemaRef ds:uri="http://schemas.microsoft.com/office/2006/documentManagement/types"/>
    <ds:schemaRef ds:uri="http://purl.org/dc/dcmitype/"/>
    <ds:schemaRef ds:uri="0e656187-b300-4fb0-8bf4-3a50f872073c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AD4FE121-3F92-40B9-B81E-AE139D1E7E7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B811580-4E04-46A3-BB97-F4D119578E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3EDCAE3-78D5-4F70-9710-156579DB288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10</Pages>
  <Words>782</Words>
  <Characters>4458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D.R.</dc:creator>
  <cp:lastModifiedBy>Alma.Lisaku</cp:lastModifiedBy>
  <cp:revision>9</cp:revision>
  <dcterms:created xsi:type="dcterms:W3CDTF">2023-05-23T08:43:00Z</dcterms:created>
  <dcterms:modified xsi:type="dcterms:W3CDTF">2023-05-29T07:49:00Z</dcterms:modified>
</cp:coreProperties>
</file>