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9353F" w14:textId="77777777" w:rsidR="00427112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8720C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C26B3D3" w14:textId="48B20BF6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D8720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172, </w:t>
      </w:r>
      <w:r w:rsidR="00427112" w:rsidRPr="00D8720C">
        <w:rPr>
          <w:rFonts w:ascii="Garamond" w:hAnsi="Garamond" w:cs="Times New Roman"/>
          <w:b/>
          <w:bCs/>
          <w:color w:val="000000"/>
          <w:sz w:val="24"/>
          <w:szCs w:val="24"/>
        </w:rPr>
        <w:t>datë 18.</w:t>
      </w:r>
      <w:r w:rsidRPr="00D8720C">
        <w:rPr>
          <w:rFonts w:ascii="Garamond" w:hAnsi="Garamond" w:cs="Times New Roman"/>
          <w:b/>
          <w:bCs/>
          <w:color w:val="000000"/>
          <w:sz w:val="24"/>
          <w:szCs w:val="24"/>
        </w:rPr>
        <w:t>5.2023</w:t>
      </w:r>
    </w:p>
    <w:p w14:paraId="33CD7D52" w14:textId="77777777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color w:val="000000"/>
          <w:sz w:val="16"/>
          <w:szCs w:val="16"/>
        </w:rPr>
      </w:pPr>
    </w:p>
    <w:p w14:paraId="5055ADF9" w14:textId="11D2CA78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8720C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427112" w:rsidRPr="00D8720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8720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FILLIMIN E PROCEDURËS PËR MIRATIMIN E KËRKESËS SË </w:t>
      </w:r>
      <w:proofErr w:type="spellStart"/>
      <w:r w:rsidRPr="00D8720C">
        <w:rPr>
          <w:rFonts w:ascii="Garamond" w:hAnsi="Garamond" w:cs="Times New Roman"/>
          <w:b/>
          <w:bCs/>
          <w:color w:val="000000"/>
          <w:sz w:val="24"/>
          <w:szCs w:val="24"/>
        </w:rPr>
        <w:t>ALPEX</w:t>
      </w:r>
      <w:proofErr w:type="spellEnd"/>
      <w:r w:rsidRPr="00D8720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SHA LIDHUR ME KOMITETIN E BURSËS SHQIPTARE TË ENERGJISË </w:t>
      </w:r>
    </w:p>
    <w:p w14:paraId="0200132F" w14:textId="77777777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16"/>
          <w:szCs w:val="16"/>
        </w:rPr>
      </w:pPr>
    </w:p>
    <w:p w14:paraId="57ECB0DD" w14:textId="5200F07A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Në mbështetje të neneve 16, 18, pika 1, </w:t>
      </w:r>
      <w:r w:rsidR="00D8720C" w:rsidRPr="00D8720C">
        <w:rPr>
          <w:rFonts w:ascii="Garamond" w:hAnsi="Garamond" w:cs="Times New Roman"/>
          <w:color w:val="000000"/>
          <w:sz w:val="24"/>
          <w:szCs w:val="24"/>
        </w:rPr>
        <w:t>germa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 “a” dhe “dh”; nenit 19 </w:t>
      </w:r>
      <w:r w:rsidR="00D8720C" w:rsidRPr="00D8720C">
        <w:rPr>
          <w:rFonts w:ascii="Garamond" w:hAnsi="Garamond" w:cs="Times New Roman"/>
          <w:color w:val="000000"/>
          <w:sz w:val="24"/>
          <w:szCs w:val="24"/>
        </w:rPr>
        <w:t>germa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 “a”, neneve 57 dhe 98 të ligjit nr. 43/2015, “</w:t>
      </w:r>
      <w:r w:rsidRPr="00D8720C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D8720C">
        <w:rPr>
          <w:rFonts w:ascii="Garamond" w:hAnsi="Garamond" w:cs="Times New Roman"/>
          <w:color w:val="000000"/>
          <w:sz w:val="24"/>
          <w:szCs w:val="24"/>
        </w:rPr>
        <w:t>”, i ndryshuar; pikave</w:t>
      </w:r>
      <w:r w:rsid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B. 2.2 , B. 3.3.1 dhe </w:t>
      </w:r>
      <w:proofErr w:type="spellStart"/>
      <w:r w:rsidRPr="00D8720C">
        <w:rPr>
          <w:rFonts w:ascii="Garamond" w:hAnsi="Garamond" w:cs="Times New Roman"/>
          <w:color w:val="000000"/>
          <w:sz w:val="24"/>
          <w:szCs w:val="24"/>
        </w:rPr>
        <w:t>B.3.3.2</w:t>
      </w:r>
      <w:proofErr w:type="spellEnd"/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Pr="00D8720C">
        <w:rPr>
          <w:rFonts w:ascii="Garamond" w:hAnsi="Garamond" w:cs="Times New Roman"/>
          <w:iCs/>
          <w:color w:val="000000"/>
          <w:sz w:val="24"/>
          <w:szCs w:val="24"/>
        </w:rPr>
        <w:t>“Rregullave të</w:t>
      </w:r>
      <w:r w:rsidR="00D8720C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D8720C" w:rsidRPr="00D8720C">
        <w:rPr>
          <w:rFonts w:ascii="Garamond" w:hAnsi="Garamond" w:cs="Times New Roman"/>
          <w:iCs/>
          <w:color w:val="000000"/>
          <w:sz w:val="24"/>
          <w:szCs w:val="24"/>
        </w:rPr>
        <w:t>tregut të energjisë elektrike, kushtet e përgjithshme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D8720C" w:rsidRPr="00D8720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8720C">
        <w:rPr>
          <w:rFonts w:ascii="Garamond" w:hAnsi="Garamond" w:cs="Times New Roman"/>
          <w:color w:val="000000"/>
          <w:sz w:val="24"/>
          <w:szCs w:val="24"/>
        </w:rPr>
        <w:t>të ERE</w:t>
      </w:r>
      <w:r w:rsidR="00D8720C">
        <w:rPr>
          <w:rFonts w:ascii="Garamond" w:hAnsi="Garamond" w:cs="Times New Roman"/>
          <w:color w:val="000000"/>
          <w:sz w:val="24"/>
          <w:szCs w:val="24"/>
        </w:rPr>
        <w:t>-s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 nr. 347, datë 27.12.2022; si dhe neneve 19 dhe 26 të </w:t>
      </w:r>
      <w:r w:rsidR="00D8720C">
        <w:rPr>
          <w:rFonts w:ascii="Garamond" w:hAnsi="Garamond" w:cs="Times New Roman"/>
          <w:color w:val="000000"/>
          <w:sz w:val="24"/>
          <w:szCs w:val="24"/>
        </w:rPr>
        <w:t>“</w:t>
      </w:r>
      <w:r w:rsidRPr="00D8720C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D8720C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D8720C" w:rsidRPr="00D8720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96, datë 17.6.2016; Bordi i ERE-s, në mbledhjen e tij të datës 18.5.2023, mbasi shqyrtoi relacionin e përgatitur nga </w:t>
      </w:r>
      <w:r w:rsidR="00D8720C" w:rsidRPr="00D8720C">
        <w:rPr>
          <w:rFonts w:ascii="Garamond" w:hAnsi="Garamond" w:cs="Times New Roman"/>
          <w:color w:val="000000"/>
          <w:sz w:val="24"/>
          <w:szCs w:val="24"/>
        </w:rPr>
        <w:t>grupi i punës</w:t>
      </w:r>
      <w:r w:rsidRPr="00D8720C">
        <w:rPr>
          <w:rFonts w:ascii="Garamond" w:hAnsi="Garamond" w:cs="Times New Roman"/>
          <w:color w:val="000000"/>
          <w:sz w:val="24"/>
          <w:szCs w:val="24"/>
        </w:rPr>
        <w:t>, me nr. 1300/1</w:t>
      </w:r>
      <w:r w:rsid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720C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D8720C">
        <w:rPr>
          <w:rFonts w:ascii="Garamond" w:hAnsi="Garamond" w:cs="Times New Roman"/>
          <w:color w:val="000000"/>
          <w:sz w:val="24"/>
          <w:szCs w:val="24"/>
        </w:rPr>
        <w:t>., datë 17.5.2023</w:t>
      </w:r>
      <w:r w:rsidR="00D8720C">
        <w:rPr>
          <w:rFonts w:ascii="Garamond" w:hAnsi="Garamond" w:cs="Times New Roman"/>
          <w:color w:val="000000"/>
          <w:sz w:val="24"/>
          <w:szCs w:val="24"/>
        </w:rPr>
        <w:t>,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D8720C">
        <w:rPr>
          <w:rFonts w:ascii="Garamond" w:hAnsi="Garamond" w:cs="Times New Roman"/>
          <w:iCs/>
          <w:color w:val="000000"/>
          <w:sz w:val="24"/>
          <w:szCs w:val="24"/>
        </w:rPr>
        <w:t xml:space="preserve">Mbi fillimin e procedurës për miratimin e kërkesës së </w:t>
      </w:r>
      <w:proofErr w:type="spellStart"/>
      <w:r w:rsidRPr="00D8720C">
        <w:rPr>
          <w:rFonts w:ascii="Garamond" w:hAnsi="Garamond" w:cs="Times New Roman"/>
          <w:iCs/>
          <w:color w:val="000000"/>
          <w:sz w:val="24"/>
          <w:szCs w:val="24"/>
        </w:rPr>
        <w:t>ALPEX</w:t>
      </w:r>
      <w:proofErr w:type="spellEnd"/>
      <w:r w:rsidRPr="00D8720C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D8720C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D8720C">
        <w:rPr>
          <w:rFonts w:ascii="Garamond" w:hAnsi="Garamond" w:cs="Times New Roman"/>
          <w:iCs/>
          <w:color w:val="000000"/>
          <w:sz w:val="24"/>
          <w:szCs w:val="24"/>
        </w:rPr>
        <w:t xml:space="preserve">. lidhur me Komitetin e Bursës </w:t>
      </w:r>
      <w:r w:rsidR="00D8720C" w:rsidRPr="00D8720C">
        <w:rPr>
          <w:rFonts w:ascii="Garamond" w:hAnsi="Garamond" w:cs="Times New Roman"/>
          <w:iCs/>
          <w:color w:val="000000"/>
          <w:sz w:val="24"/>
          <w:szCs w:val="24"/>
        </w:rPr>
        <w:t xml:space="preserve">Shqiptare </w:t>
      </w:r>
      <w:r w:rsidRPr="00D8720C">
        <w:rPr>
          <w:rFonts w:ascii="Garamond" w:hAnsi="Garamond" w:cs="Times New Roman"/>
          <w:iCs/>
          <w:color w:val="000000"/>
          <w:sz w:val="24"/>
          <w:szCs w:val="24"/>
        </w:rPr>
        <w:t xml:space="preserve">të </w:t>
      </w:r>
      <w:r w:rsidR="00D8720C" w:rsidRPr="00D8720C">
        <w:rPr>
          <w:rFonts w:ascii="Garamond" w:hAnsi="Garamond" w:cs="Times New Roman"/>
          <w:iCs/>
          <w:color w:val="000000"/>
          <w:sz w:val="24"/>
          <w:szCs w:val="24"/>
        </w:rPr>
        <w:t>Energjisë</w:t>
      </w:r>
      <w:r w:rsidRPr="00D8720C">
        <w:rPr>
          <w:rFonts w:ascii="Garamond" w:hAnsi="Garamond" w:cs="Times New Roman"/>
          <w:color w:val="000000"/>
          <w:sz w:val="24"/>
          <w:szCs w:val="24"/>
        </w:rPr>
        <w:t>”,</w:t>
      </w:r>
    </w:p>
    <w:p w14:paraId="65972E12" w14:textId="5F868AF4" w:rsidR="00B9110A" w:rsidRPr="00D8720C" w:rsidRDefault="00D8720C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D8720C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B9110A" w:rsidRPr="00D8720C">
        <w:rPr>
          <w:rFonts w:ascii="Garamond" w:hAnsi="Garamond" w:cs="Times New Roman"/>
          <w:bCs/>
          <w:color w:val="000000"/>
          <w:sz w:val="24"/>
          <w:szCs w:val="24"/>
        </w:rPr>
        <w:t xml:space="preserve">se: </w:t>
      </w:r>
    </w:p>
    <w:p w14:paraId="769336F6" w14:textId="2C6E95C5" w:rsidR="00B9110A" w:rsidRPr="00D8720C" w:rsidRDefault="00427112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D8720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D8720C">
        <w:rPr>
          <w:rFonts w:ascii="Garamond" w:hAnsi="Garamond" w:cs="Times New Roman"/>
          <w:color w:val="000000"/>
          <w:sz w:val="24"/>
          <w:szCs w:val="24"/>
        </w:rPr>
        <w:t>,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me vendimin nr. 347, datë 27.12.2022, vendosi të miratojë </w:t>
      </w:r>
      <w:r w:rsidR="00D8720C">
        <w:rPr>
          <w:rFonts w:ascii="Garamond" w:hAnsi="Garamond" w:cs="Times New Roman"/>
          <w:color w:val="000000"/>
          <w:sz w:val="24"/>
          <w:szCs w:val="24"/>
        </w:rPr>
        <w:t>“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>Rregullat e tregut të energjisë elektrike</w:t>
      </w:r>
      <w:r w:rsidR="00D8720C">
        <w:rPr>
          <w:rFonts w:ascii="Garamond" w:hAnsi="Garamond" w:cs="Times New Roman"/>
          <w:color w:val="000000"/>
          <w:sz w:val="24"/>
          <w:szCs w:val="24"/>
        </w:rPr>
        <w:t>”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="00D8720C" w:rsidRPr="00D8720C">
        <w:rPr>
          <w:rFonts w:ascii="Garamond" w:hAnsi="Garamond" w:cs="Times New Roman"/>
          <w:color w:val="000000"/>
          <w:sz w:val="24"/>
          <w:szCs w:val="24"/>
        </w:rPr>
        <w:t xml:space="preserve">kushtet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>e përgjithshme, përkufizimet, procedura e tregtimit</w:t>
      </w:r>
      <w:r w:rsidR="00D8720C">
        <w:rPr>
          <w:rFonts w:ascii="Garamond" w:hAnsi="Garamond" w:cs="Times New Roman"/>
          <w:color w:val="000000"/>
          <w:sz w:val="24"/>
          <w:szCs w:val="24"/>
        </w:rPr>
        <w:t>,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si dhe procedura e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klerimit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D8720C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>shlyerjes).</w:t>
      </w:r>
    </w:p>
    <w:p w14:paraId="08B069BE" w14:textId="42AB0E1B" w:rsidR="00B9110A" w:rsidRPr="00D8720C" w:rsidRDefault="00427112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8720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Shoqëria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.</w:t>
      </w:r>
      <w:r w:rsidR="00D8720C">
        <w:rPr>
          <w:rFonts w:ascii="Garamond" w:hAnsi="Garamond" w:cs="Times New Roman"/>
          <w:color w:val="000000"/>
          <w:sz w:val="24"/>
          <w:szCs w:val="24"/>
        </w:rPr>
        <w:t>,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me shkresën nr. 128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., datë 19.4.2023, protokolluar me tonën me nr. 1300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., datë 24.4.2023, ka paraqitur për miratim procedurën e Komitetit të Bursës Shqiptare të Energjisë. </w:t>
      </w:r>
    </w:p>
    <w:p w14:paraId="72D54090" w14:textId="42EAE498" w:rsidR="00B9110A" w:rsidRPr="00D8720C" w:rsidRDefault="00427112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8720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Në pikat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B.2.2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B.3.3.1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B.3.3.2</w:t>
      </w:r>
      <w:proofErr w:type="spellEnd"/>
      <w:r w:rsidR="00D8720C">
        <w:rPr>
          <w:rFonts w:ascii="Garamond" w:hAnsi="Garamond" w:cs="Times New Roman"/>
          <w:color w:val="000000"/>
          <w:sz w:val="24"/>
          <w:szCs w:val="24"/>
        </w:rPr>
        <w:t>,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8720C" w:rsidRPr="00D8720C">
        <w:rPr>
          <w:rFonts w:ascii="Garamond" w:hAnsi="Garamond" w:cs="Times New Roman"/>
          <w:color w:val="000000"/>
          <w:sz w:val="24"/>
          <w:szCs w:val="24"/>
        </w:rPr>
        <w:t>germa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“a” të </w:t>
      </w:r>
      <w:r w:rsidR="00D8720C">
        <w:rPr>
          <w:rFonts w:ascii="Garamond" w:hAnsi="Garamond" w:cs="Times New Roman"/>
          <w:color w:val="000000"/>
          <w:sz w:val="24"/>
          <w:szCs w:val="24"/>
        </w:rPr>
        <w:t>“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Aspekteve ligjore dhe të qeverisjes, të </w:t>
      </w:r>
      <w:r w:rsidR="00D8720C" w:rsidRPr="00D8720C">
        <w:rPr>
          <w:rFonts w:ascii="Garamond" w:hAnsi="Garamond" w:cs="Times New Roman"/>
          <w:color w:val="000000"/>
          <w:sz w:val="24"/>
          <w:szCs w:val="24"/>
        </w:rPr>
        <w:t xml:space="preserve">kushteve të përgjithshme të </w:t>
      </w:r>
      <w:r w:rsidR="001A0D9A">
        <w:rPr>
          <w:rFonts w:ascii="Garamond" w:hAnsi="Garamond" w:cs="Times New Roman"/>
          <w:color w:val="000000"/>
          <w:sz w:val="24"/>
          <w:szCs w:val="24"/>
        </w:rPr>
        <w:t>‘</w:t>
      </w:r>
      <w:r w:rsidR="001A0D9A" w:rsidRPr="00D8720C">
        <w:rPr>
          <w:rFonts w:ascii="Garamond" w:hAnsi="Garamond" w:cs="Times New Roman"/>
          <w:color w:val="000000"/>
          <w:sz w:val="24"/>
          <w:szCs w:val="24"/>
        </w:rPr>
        <w:t>Rregullave të tregut të energjisë elektrike</w:t>
      </w:r>
      <w:r w:rsidR="001A0D9A">
        <w:rPr>
          <w:rFonts w:ascii="Garamond" w:hAnsi="Garamond" w:cs="Times New Roman"/>
          <w:color w:val="000000"/>
          <w:sz w:val="24"/>
          <w:szCs w:val="24"/>
        </w:rPr>
        <w:t>’</w:t>
      </w:r>
      <w:r w:rsidR="00D8720C">
        <w:rPr>
          <w:rFonts w:ascii="Garamond" w:hAnsi="Garamond" w:cs="Times New Roman"/>
          <w:color w:val="000000"/>
          <w:sz w:val="24"/>
          <w:szCs w:val="24"/>
        </w:rPr>
        <w:t>”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, përcaktohen ndër të tjera </w:t>
      </w:r>
      <w:r w:rsidR="00D8720C" w:rsidRPr="00D8720C">
        <w:rPr>
          <w:rFonts w:ascii="Garamond" w:hAnsi="Garamond" w:cs="Times New Roman"/>
          <w:color w:val="000000"/>
          <w:sz w:val="24"/>
          <w:szCs w:val="24"/>
        </w:rPr>
        <w:t xml:space="preserve">roli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>i Komitetit të Bursës Shqiptare të Energjisë</w:t>
      </w:r>
      <w:r w:rsidR="00D8720C">
        <w:rPr>
          <w:rFonts w:ascii="Garamond" w:hAnsi="Garamond" w:cs="Times New Roman"/>
          <w:color w:val="000000"/>
          <w:sz w:val="24"/>
          <w:szCs w:val="24"/>
        </w:rPr>
        <w:t>,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si dhe përgjegjësia e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. për hartimin, përditësimin dhe paraqitjen për miratim pranë </w:t>
      </w:r>
      <w:r w:rsidR="001A0D9A" w:rsidRPr="00D8720C">
        <w:rPr>
          <w:rFonts w:ascii="Garamond" w:hAnsi="Garamond" w:cs="Times New Roman"/>
          <w:color w:val="000000"/>
          <w:sz w:val="24"/>
          <w:szCs w:val="24"/>
        </w:rPr>
        <w:t xml:space="preserve">autoriteteve </w:t>
      </w:r>
      <w:proofErr w:type="spellStart"/>
      <w:r w:rsidR="001A0D9A" w:rsidRPr="00D8720C">
        <w:rPr>
          <w:rFonts w:ascii="Garamond" w:hAnsi="Garamond" w:cs="Times New Roman"/>
          <w:color w:val="000000"/>
          <w:sz w:val="24"/>
          <w:szCs w:val="24"/>
        </w:rPr>
        <w:t>rregullatore</w:t>
      </w:r>
      <w:proofErr w:type="spellEnd"/>
      <w:r w:rsidR="001A0D9A" w:rsidRP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të procedurës së Komitetit të Bursës. </w:t>
      </w:r>
    </w:p>
    <w:p w14:paraId="7A1ACA65" w14:textId="401B826A" w:rsidR="00B9110A" w:rsidRPr="00D8720C" w:rsidRDefault="00427112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8720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Procedura e paraqitur për miratim nga </w:t>
      </w:r>
      <w:r w:rsidR="00D8720C" w:rsidRPr="00D8720C">
        <w:rPr>
          <w:rFonts w:ascii="Garamond" w:hAnsi="Garamond" w:cs="Times New Roman"/>
          <w:color w:val="000000"/>
          <w:sz w:val="24"/>
          <w:szCs w:val="24"/>
        </w:rPr>
        <w:t>shoqëria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. përbëhet nga tetë kapituj, shtojca A me anëtarët e </w:t>
      </w:r>
      <w:r w:rsidR="00D8720C" w:rsidRPr="00D8720C">
        <w:rPr>
          <w:rFonts w:ascii="Garamond" w:hAnsi="Garamond" w:cs="Times New Roman"/>
          <w:color w:val="000000"/>
          <w:sz w:val="24"/>
          <w:szCs w:val="24"/>
        </w:rPr>
        <w:t xml:space="preserve">Komitetit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>fillestar të Bursës si dhe aplikimi për anëtarësim dhe pjesëmarrje në këtë Komitet.</w:t>
      </w:r>
    </w:p>
    <w:p w14:paraId="70D38F15" w14:textId="0E38C493" w:rsidR="00B9110A" w:rsidRPr="00D8720C" w:rsidRDefault="00427112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8720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>Ngritja e Komitetit të Bursës</w:t>
      </w:r>
      <w:r w:rsidR="00D8720C">
        <w:rPr>
          <w:rFonts w:ascii="Garamond" w:hAnsi="Garamond" w:cs="Times New Roman"/>
          <w:color w:val="000000"/>
          <w:sz w:val="24"/>
          <w:szCs w:val="24"/>
        </w:rPr>
        <w:t>,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si një organ konsultativ i zgjedhur nga </w:t>
      </w:r>
      <w:r w:rsidR="00D8720C" w:rsidRPr="00D8720C">
        <w:rPr>
          <w:rFonts w:ascii="Garamond" w:hAnsi="Garamond" w:cs="Times New Roman"/>
          <w:color w:val="000000"/>
          <w:sz w:val="24"/>
          <w:szCs w:val="24"/>
        </w:rPr>
        <w:t xml:space="preserve">anëtarët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e Bursës është i nevojshëm për promovimin e </w:t>
      </w:r>
      <w:r w:rsidR="001A0D9A">
        <w:rPr>
          <w:rFonts w:ascii="Garamond" w:hAnsi="Garamond" w:cs="Times New Roman"/>
          <w:color w:val="000000"/>
          <w:sz w:val="24"/>
          <w:szCs w:val="24"/>
        </w:rPr>
        <w:t>“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Rregullave të </w:t>
      </w:r>
      <w:r w:rsidR="001A0D9A" w:rsidRPr="00D8720C">
        <w:rPr>
          <w:rFonts w:ascii="Garamond" w:hAnsi="Garamond" w:cs="Times New Roman"/>
          <w:color w:val="000000"/>
          <w:sz w:val="24"/>
          <w:szCs w:val="24"/>
        </w:rPr>
        <w:t>tregut të energjisë elektrike</w:t>
      </w:r>
      <w:r w:rsidR="001A0D9A">
        <w:rPr>
          <w:rFonts w:ascii="Garamond" w:hAnsi="Garamond" w:cs="Times New Roman"/>
          <w:color w:val="000000"/>
          <w:sz w:val="24"/>
          <w:szCs w:val="24"/>
        </w:rPr>
        <w:t>”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, që ato të mbeten aktuale dhe të përditësuara me kalimin e kohës, nëpërmjet konsultimit dhe këshillimit me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-in për ndryshimin e </w:t>
      </w:r>
      <w:r w:rsidR="001A0D9A">
        <w:rPr>
          <w:rFonts w:ascii="Garamond" w:hAnsi="Garamond" w:cs="Times New Roman"/>
          <w:color w:val="000000"/>
          <w:sz w:val="24"/>
          <w:szCs w:val="24"/>
        </w:rPr>
        <w:t>“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Rregullave të </w:t>
      </w:r>
      <w:r w:rsidR="001A0D9A" w:rsidRPr="00D8720C">
        <w:rPr>
          <w:rFonts w:ascii="Garamond" w:hAnsi="Garamond" w:cs="Times New Roman"/>
          <w:color w:val="000000"/>
          <w:sz w:val="24"/>
          <w:szCs w:val="24"/>
        </w:rPr>
        <w:t>tregut të energjisë elektrike</w:t>
      </w:r>
      <w:r w:rsidR="001A0D9A">
        <w:rPr>
          <w:rFonts w:ascii="Garamond" w:hAnsi="Garamond" w:cs="Times New Roman"/>
          <w:color w:val="000000"/>
          <w:sz w:val="24"/>
          <w:szCs w:val="24"/>
        </w:rPr>
        <w:t>”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F250559" w14:textId="00C5FAF4" w:rsidR="00B9110A" w:rsidRPr="00D8720C" w:rsidRDefault="00427112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8720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Në pikën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B.2.3.1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të rregullave, </w:t>
      </w:r>
      <w:r w:rsidR="00801D73">
        <w:rPr>
          <w:rFonts w:ascii="Garamond" w:hAnsi="Garamond" w:cs="Times New Roman"/>
          <w:color w:val="000000"/>
          <w:sz w:val="24"/>
          <w:szCs w:val="24"/>
        </w:rPr>
        <w:t>“</w:t>
      </w:r>
      <w:r w:rsidR="00801D73" w:rsidRPr="00D8720C">
        <w:rPr>
          <w:rFonts w:ascii="Garamond" w:hAnsi="Garamond" w:cs="Times New Roman"/>
          <w:color w:val="000000"/>
          <w:sz w:val="24"/>
          <w:szCs w:val="24"/>
        </w:rPr>
        <w:t xml:space="preserve">Përbërja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>e Komitetit të Bursës</w:t>
      </w:r>
      <w:r w:rsidR="00801D73">
        <w:rPr>
          <w:rFonts w:ascii="Garamond" w:hAnsi="Garamond" w:cs="Times New Roman"/>
          <w:color w:val="000000"/>
          <w:sz w:val="24"/>
          <w:szCs w:val="24"/>
        </w:rPr>
        <w:t>”,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përcaktohet se komiteti duhet të pasqyrojë llojshmërinë e </w:t>
      </w:r>
      <w:r w:rsidR="00801D73" w:rsidRPr="00D8720C">
        <w:rPr>
          <w:rFonts w:ascii="Garamond" w:hAnsi="Garamond" w:cs="Times New Roman"/>
          <w:color w:val="000000"/>
          <w:sz w:val="24"/>
          <w:szCs w:val="24"/>
        </w:rPr>
        <w:t xml:space="preserve">anëtarëve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të Bursës, sipas tipit të licencave që anëtarët e Bursës zotërojnë. Ndërsa në pikën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B.2.3.2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përcaktohet se Komiteti i Bursës do të përbëhet nga jo më shumë së 10 (dhjetë) anëtarë, ku 8 (tetë) anëtarë janë të zgjedhur nga </w:t>
      </w:r>
      <w:r w:rsidR="00801D73" w:rsidRPr="00D8720C">
        <w:rPr>
          <w:rFonts w:ascii="Garamond" w:hAnsi="Garamond" w:cs="Times New Roman"/>
          <w:color w:val="000000"/>
          <w:sz w:val="24"/>
          <w:szCs w:val="24"/>
        </w:rPr>
        <w:t xml:space="preserve">anëtarët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e Bursës dhe dy anëtarë janë të emëruar nga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-i, ku njëri prej të cilëve do të jetë kryetari i Komitetit.</w:t>
      </w:r>
    </w:p>
    <w:p w14:paraId="4A4B16C0" w14:textId="463900B0" w:rsidR="00B9110A" w:rsidRPr="00D8720C" w:rsidRDefault="00427112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8720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Sikurse evidentuar dhe më sipër ky komitet ka një rol konsultativ për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. dhe në fazën fillestare të operimit të </w:t>
      </w:r>
      <w:proofErr w:type="spellStart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="00B9110A" w:rsidRPr="00D8720C">
        <w:rPr>
          <w:rFonts w:ascii="Garamond" w:hAnsi="Garamond" w:cs="Times New Roman"/>
          <w:color w:val="000000"/>
          <w:sz w:val="24"/>
          <w:szCs w:val="24"/>
        </w:rPr>
        <w:t xml:space="preserve"> që prej datës 11.4.2023, roli konsultativ i komunitetit mund të ketë ndikim pozitiv në operimin e bursës dhe në bërjen e propozimeve nëse është e nevojshme për përmirësimin e saj.</w:t>
      </w:r>
    </w:p>
    <w:p w14:paraId="55A3F4CD" w14:textId="1EB1785A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D8720C" w:rsidRPr="00D8720C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D8720C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065C82E0" w14:textId="77777777" w:rsidR="00427112" w:rsidRPr="00D8720C" w:rsidRDefault="00427112" w:rsidP="004271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0DF345C0" w14:textId="7CBF2A33" w:rsidR="00B9110A" w:rsidRPr="00D8720C" w:rsidRDefault="00427112" w:rsidP="004271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8720C">
        <w:rPr>
          <w:rFonts w:ascii="Garamond" w:hAnsi="Garamond" w:cs="Times New Roman"/>
          <w:bCs/>
          <w:color w:val="000000"/>
          <w:sz w:val="24"/>
          <w:szCs w:val="24"/>
        </w:rPr>
        <w:t>VENDOSI</w:t>
      </w:r>
      <w:r w:rsidR="00EC7BD9">
        <w:rPr>
          <w:rFonts w:ascii="Garamond" w:hAnsi="Garamond" w:cs="Times New Roman"/>
          <w:bCs/>
          <w:color w:val="000000"/>
          <w:sz w:val="24"/>
          <w:szCs w:val="24"/>
        </w:rPr>
        <w:t>:</w:t>
      </w:r>
      <w:bookmarkStart w:id="0" w:name="_GoBack"/>
      <w:bookmarkEnd w:id="0"/>
    </w:p>
    <w:p w14:paraId="2B3C772A" w14:textId="77777777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16"/>
          <w:szCs w:val="16"/>
        </w:rPr>
      </w:pPr>
    </w:p>
    <w:p w14:paraId="49B454EF" w14:textId="23DDE9C8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8720C">
        <w:rPr>
          <w:rFonts w:ascii="Garamond" w:hAnsi="Garamond" w:cs="Times New Roman"/>
          <w:color w:val="000000"/>
          <w:sz w:val="24"/>
          <w:szCs w:val="24"/>
        </w:rPr>
        <w:t>1.</w:t>
      </w:r>
      <w:r w:rsidR="00427112" w:rsidRP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Fillimin e procedurës për miratimin e kërkesës së shoqërisë </w:t>
      </w:r>
      <w:proofErr w:type="spellStart"/>
      <w:r w:rsidRPr="00D8720C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720C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D8720C">
        <w:rPr>
          <w:rFonts w:ascii="Garamond" w:hAnsi="Garamond" w:cs="Times New Roman"/>
          <w:color w:val="000000"/>
          <w:sz w:val="24"/>
          <w:szCs w:val="24"/>
        </w:rPr>
        <w:t>. lidhur me procedurat e Komitetit të Bursës Shqiptare të Energjisë.</w:t>
      </w:r>
    </w:p>
    <w:p w14:paraId="6011D3CB" w14:textId="3F7E08FB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8720C">
        <w:rPr>
          <w:rFonts w:ascii="Garamond" w:hAnsi="Garamond" w:cs="Times New Roman"/>
          <w:color w:val="000000"/>
          <w:sz w:val="24"/>
          <w:szCs w:val="24"/>
        </w:rPr>
        <w:lastRenderedPageBreak/>
        <w:t>2.</w:t>
      </w:r>
      <w:r w:rsidR="00427112" w:rsidRP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Drejtoria Juridike dhe e Zgjidhjes së Mosmarrëveshjeve të njoftojë Bursën Shqiptare të Energjisë Elektrike </w:t>
      </w:r>
      <w:r w:rsidR="00801D73">
        <w:rPr>
          <w:rFonts w:ascii="Garamond" w:hAnsi="Garamond" w:cs="Times New Roman"/>
          <w:color w:val="000000"/>
          <w:sz w:val="24"/>
          <w:szCs w:val="24"/>
        </w:rPr>
        <w:t>–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720C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720C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D8720C">
        <w:rPr>
          <w:rFonts w:ascii="Garamond" w:hAnsi="Garamond" w:cs="Times New Roman"/>
          <w:color w:val="000000"/>
          <w:sz w:val="24"/>
          <w:szCs w:val="24"/>
        </w:rPr>
        <w:t>. dhe palët e interesit</w:t>
      </w:r>
      <w:r w:rsid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për vendimin e </w:t>
      </w:r>
      <w:r w:rsidR="00801D73" w:rsidRPr="00D8720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8720C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16645718" w14:textId="77777777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6CC700C8" w14:textId="22EE7F25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801D73" w:rsidRPr="00D8720C">
        <w:rPr>
          <w:rFonts w:ascii="Garamond" w:hAnsi="Garamond" w:cs="Times New Roman"/>
          <w:color w:val="000000"/>
          <w:sz w:val="24"/>
          <w:szCs w:val="24"/>
        </w:rPr>
        <w:t>Bordit</w:t>
      </w:r>
      <w:r w:rsidR="00801D73">
        <w:rPr>
          <w:rFonts w:ascii="Garamond" w:hAnsi="Garamond" w:cs="Times New Roman"/>
          <w:color w:val="000000"/>
          <w:sz w:val="24"/>
          <w:szCs w:val="24"/>
        </w:rPr>
        <w:t>,</w:t>
      </w:r>
      <w:r w:rsidR="00801D73" w:rsidRPr="00D872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801D73" w:rsidRPr="00D8720C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D8720C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</w:t>
      </w:r>
      <w:r w:rsidR="00801D73">
        <w:rPr>
          <w:rFonts w:ascii="Garamond" w:hAnsi="Garamond" w:cs="Times New Roman"/>
          <w:color w:val="000000"/>
          <w:sz w:val="24"/>
          <w:szCs w:val="24"/>
        </w:rPr>
        <w:t>,</w:t>
      </w:r>
      <w:r w:rsidRPr="00D8720C">
        <w:rPr>
          <w:rFonts w:ascii="Garamond" w:hAnsi="Garamond" w:cs="Times New Roman"/>
          <w:color w:val="000000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 </w:t>
      </w:r>
    </w:p>
    <w:p w14:paraId="2D716653" w14:textId="77777777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8720C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726F596A" w14:textId="77777777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498BCF8" w14:textId="5926A1C4" w:rsidR="00B9110A" w:rsidRPr="00D8720C" w:rsidRDefault="00105D31" w:rsidP="004271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iCs/>
          <w:color w:val="000000"/>
          <w:sz w:val="24"/>
          <w:szCs w:val="24"/>
        </w:rPr>
      </w:pPr>
      <w:r w:rsidRPr="00D8720C">
        <w:rPr>
          <w:rFonts w:ascii="Garamond" w:hAnsi="Garamond" w:cs="Times New Roman"/>
          <w:iCs/>
          <w:color w:val="000000"/>
          <w:sz w:val="24"/>
          <w:szCs w:val="24"/>
        </w:rPr>
        <w:t>NË MUNGESË DHE ME AUTORIZIM</w:t>
      </w:r>
    </w:p>
    <w:p w14:paraId="18521A5B" w14:textId="77777777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D8720C">
        <w:rPr>
          <w:rFonts w:ascii="Garamond" w:hAnsi="Garamond" w:cs="Times New Roman"/>
          <w:bCs/>
          <w:color w:val="000000"/>
          <w:sz w:val="24"/>
          <w:szCs w:val="24"/>
        </w:rPr>
        <w:t>ANËTARE E BORDIT</w:t>
      </w:r>
    </w:p>
    <w:p w14:paraId="7B97397A" w14:textId="729CE187" w:rsidR="00B9110A" w:rsidRPr="00D8720C" w:rsidRDefault="00105D31" w:rsidP="00427112">
      <w:pPr>
        <w:tabs>
          <w:tab w:val="center" w:pos="75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D8720C">
        <w:rPr>
          <w:rFonts w:ascii="Garamond" w:hAnsi="Garamond" w:cs="Times New Roman"/>
          <w:b/>
          <w:bCs/>
          <w:color w:val="000000"/>
          <w:sz w:val="24"/>
          <w:szCs w:val="24"/>
        </w:rPr>
        <w:t>Erjola</w:t>
      </w:r>
      <w:proofErr w:type="spellEnd"/>
      <w:r w:rsidRPr="00D8720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8720C">
        <w:rPr>
          <w:rFonts w:ascii="Garamond" w:hAnsi="Garamond" w:cs="Times New Roman"/>
          <w:b/>
          <w:bCs/>
          <w:color w:val="000000"/>
          <w:sz w:val="24"/>
          <w:szCs w:val="24"/>
        </w:rPr>
        <w:t>Sadushi</w:t>
      </w:r>
      <w:proofErr w:type="spellEnd"/>
    </w:p>
    <w:p w14:paraId="7384F5A7" w14:textId="77777777" w:rsidR="00B9110A" w:rsidRPr="00D8720C" w:rsidRDefault="00B9110A" w:rsidP="004271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B9110A" w:rsidRPr="00D8720C" w:rsidSect="00D8720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13294" w14:textId="77777777" w:rsidR="00D8720C" w:rsidRDefault="00D8720C">
      <w:pPr>
        <w:spacing w:line="240" w:lineRule="auto"/>
      </w:pPr>
      <w:r>
        <w:separator/>
      </w:r>
    </w:p>
  </w:endnote>
  <w:endnote w:type="continuationSeparator" w:id="0">
    <w:p w14:paraId="291E5D86" w14:textId="77777777" w:rsidR="00D8720C" w:rsidRDefault="00D8720C">
      <w:pPr>
        <w:spacing w:line="240" w:lineRule="auto"/>
      </w:pPr>
      <w:r>
        <w:continuationSeparator/>
      </w:r>
    </w:p>
  </w:endnote>
  <w:endnote w:type="continuationNotice" w:id="1">
    <w:p w14:paraId="181CF6B3" w14:textId="77777777" w:rsidR="00101B97" w:rsidRDefault="00101B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612DC" w14:textId="77777777" w:rsidR="00D8720C" w:rsidRDefault="00D8720C">
      <w:pPr>
        <w:spacing w:after="0"/>
      </w:pPr>
      <w:r>
        <w:separator/>
      </w:r>
    </w:p>
  </w:footnote>
  <w:footnote w:type="continuationSeparator" w:id="0">
    <w:p w14:paraId="11A009E2" w14:textId="77777777" w:rsidR="00D8720C" w:rsidRDefault="00D8720C">
      <w:pPr>
        <w:spacing w:after="0"/>
      </w:pPr>
      <w:r>
        <w:continuationSeparator/>
      </w:r>
    </w:p>
  </w:footnote>
  <w:footnote w:type="continuationNotice" w:id="1">
    <w:p w14:paraId="161A7CD8" w14:textId="77777777" w:rsidR="00101B97" w:rsidRDefault="00101B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D"/>
    <w:multiLevelType w:val="multilevel"/>
    <w:tmpl w:val="0000000D"/>
    <w:lvl w:ilvl="0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b/>
        <w:i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000001F"/>
    <w:multiLevelType w:val="multilevel"/>
    <w:tmpl w:val="0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3D1135E"/>
    <w:multiLevelType w:val="hybridMultilevel"/>
    <w:tmpl w:val="837CC9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2FAD"/>
    <w:rsid w:val="00012D08"/>
    <w:rsid w:val="00092A8A"/>
    <w:rsid w:val="00093176"/>
    <w:rsid w:val="000E23F8"/>
    <w:rsid w:val="00101B97"/>
    <w:rsid w:val="00105D31"/>
    <w:rsid w:val="001449E2"/>
    <w:rsid w:val="00166F72"/>
    <w:rsid w:val="001A0D9A"/>
    <w:rsid w:val="001B00B5"/>
    <w:rsid w:val="00294976"/>
    <w:rsid w:val="002B3990"/>
    <w:rsid w:val="002C4898"/>
    <w:rsid w:val="00373B46"/>
    <w:rsid w:val="00397F01"/>
    <w:rsid w:val="00404F6D"/>
    <w:rsid w:val="00427112"/>
    <w:rsid w:val="004A31E7"/>
    <w:rsid w:val="004D42DD"/>
    <w:rsid w:val="004E0A34"/>
    <w:rsid w:val="00567B39"/>
    <w:rsid w:val="00587866"/>
    <w:rsid w:val="005D250F"/>
    <w:rsid w:val="00677A2C"/>
    <w:rsid w:val="0076688D"/>
    <w:rsid w:val="0077132B"/>
    <w:rsid w:val="00796095"/>
    <w:rsid w:val="00801D73"/>
    <w:rsid w:val="00813679"/>
    <w:rsid w:val="008A6A5B"/>
    <w:rsid w:val="0095373E"/>
    <w:rsid w:val="00954EF6"/>
    <w:rsid w:val="00A15842"/>
    <w:rsid w:val="00A929BC"/>
    <w:rsid w:val="00AA643F"/>
    <w:rsid w:val="00AF2FAD"/>
    <w:rsid w:val="00B9110A"/>
    <w:rsid w:val="00BE3A2A"/>
    <w:rsid w:val="00C451D9"/>
    <w:rsid w:val="00CC0E92"/>
    <w:rsid w:val="00D8720C"/>
    <w:rsid w:val="00EB3528"/>
    <w:rsid w:val="00EC7BD9"/>
    <w:rsid w:val="00F13A9F"/>
    <w:rsid w:val="00FC7246"/>
    <w:rsid w:val="21F6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CD0E929"/>
  <w15:docId w15:val="{727DB7E5-8664-42A1-85DF-52871DE0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</w:style>
  <w:style w:type="paragraph" w:customStyle="1" w:styleId="Revision1">
    <w:name w:val="Revision1"/>
    <w:uiPriority w:val="99"/>
    <w:rPr>
      <w:sz w:val="22"/>
      <w:szCs w:val="22"/>
    </w:rPr>
  </w:style>
  <w:style w:type="paragraph" w:styleId="NoSpacing">
    <w:name w:val="No Spacing"/>
    <w:uiPriority w:val="1"/>
    <w:qFormat/>
    <w:rPr>
      <w:sz w:val="22"/>
      <w:szCs w:val="22"/>
      <w:lang w:val="sq-AL"/>
    </w:rPr>
  </w:style>
  <w:style w:type="character" w:customStyle="1" w:styleId="markedcontent">
    <w:name w:val="markedcontent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2023-06-02T08:37:52Z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Mbi fillimin e procedurës për miratimin e kërkesës së Alpex sh.a. lidhur me Komitetin e Bursës Shqiptare të Energjisë</Titulli>
    <Modifikuesi xmlns="0e656187-b300-4fb0-8bf4-3a50f872073c">Suada.Daci</Modifikuesi>
    <Nr_x002e__x0020_prot_x0020_QBZ xmlns="0e656187-b300-4fb0-8bf4-3a50f872073c">800/1</Nr_x002e__x0020_prot_x0020_QBZ>
    <Data_x0020_e_x0020_Modifikimit xmlns="0e656187-b300-4fb0-8bf4-3a50f872073c">2023-06-02T08:50:34Z</Data_x0020_e_x0020_Modifikimit>
    <Dekretuar xmlns="0e656187-b300-4fb0-8bf4-3a50f872073c">false</Dekretuar>
    <Data xmlns="0e656187-b300-4fb0-8bf4-3a50f872073c">2023-05-17T22:00:00Z</Data>
    <Nr_x002e__x0020_protokolli_x0020_i_x0020_aktit xmlns="0e656187-b300-4fb0-8bf4-3a50f872073c">1714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D1875BBEB5490491128471736599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D1875BBEB5490491128471736599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6A091-B528-4E45-8267-99C3B8C9FA57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8CDBE74-2E6E-4BD5-9E94-820EF30B3270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2C613BA-1B27-4892-8370-2BDE64D3AEDF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8EF74D4-7676-414C-A591-8C6FF5430CF0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C8ED1D27-7B9C-47FF-935C-EB182940087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87C2421-8663-46A9-A0DC-05619717518D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EDA7FE10-B17D-44F2-92D8-90196C5A52FA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3AD06C6-5B00-4BB2-A0FB-2351555E0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460A8823-F500-46EC-A3E8-7F1ACE03EAE5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8163CE69-78A2-475C-B969-30371CCC5416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16829294-9F15-4818-87CB-DDB40F8DB7EA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04243C0D-88C3-445C-B694-14E08470BAC7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95AD32FF-865E-4541-A040-3083B9CA6DB1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C7286C39-D507-4DE1-91C0-CF506CC2CE1E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DBBC87BB-8AEC-4706-AA53-4C32228E1A21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539BD594-50D2-48FF-9E87-896D80A773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7ED2A000-B6C5-4242-B9FC-334E75689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11</cp:revision>
  <cp:lastPrinted>2023-05-17T11:51:00Z</cp:lastPrinted>
  <dcterms:created xsi:type="dcterms:W3CDTF">2023-05-31T13:06:00Z</dcterms:created>
  <dcterms:modified xsi:type="dcterms:W3CDTF">2023-06-05T07:59:00Z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3F45DD0D76ED4C3E869D16ED4B5D78CE</vt:lpwstr>
  </property>
  <property fmtid="{D5CDD505-2E9C-101B-9397-08002B2CF9AE}" pid="3" name="KSOProductBuildVer">
    <vt:lpwstr>2057-11.2.0.11417</vt:lpwstr>
  </property>
</Properties>
</file>