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3D9D5" w14:textId="77777777" w:rsidR="0012337B" w:rsidRPr="0012337B" w:rsidRDefault="0012337B" w:rsidP="0012337B">
      <w:pPr>
        <w:autoSpaceDE w:val="0"/>
        <w:autoSpaceDN w:val="0"/>
        <w:adjustRightInd w:val="0"/>
        <w:spacing w:after="0" w:line="240" w:lineRule="auto"/>
        <w:ind w:firstLine="284"/>
        <w:jc w:val="center"/>
        <w:rPr>
          <w:rFonts w:ascii="Garamond" w:hAnsi="Garamond" w:cs="Calibri"/>
          <w:b/>
          <w:bCs/>
          <w:color w:val="000000"/>
          <w:sz w:val="24"/>
          <w:szCs w:val="24"/>
        </w:rPr>
      </w:pPr>
      <w:r w:rsidRPr="0012337B">
        <w:rPr>
          <w:rFonts w:ascii="Garamond" w:hAnsi="Garamond" w:cs="Times New Roman"/>
          <w:b/>
          <w:bCs/>
          <w:color w:val="000000"/>
          <w:sz w:val="24"/>
          <w:szCs w:val="24"/>
        </w:rPr>
        <w:t>VENDIM</w:t>
      </w:r>
    </w:p>
    <w:p w14:paraId="4458BD49" w14:textId="77777777" w:rsidR="0012337B" w:rsidRPr="0012337B" w:rsidRDefault="0012337B" w:rsidP="0012337B">
      <w:pPr>
        <w:autoSpaceDE w:val="0"/>
        <w:autoSpaceDN w:val="0"/>
        <w:adjustRightInd w:val="0"/>
        <w:spacing w:after="0" w:line="240" w:lineRule="auto"/>
        <w:ind w:firstLine="284"/>
        <w:jc w:val="center"/>
        <w:rPr>
          <w:rFonts w:ascii="Garamond" w:hAnsi="Garamond" w:cs="Times New Roman"/>
          <w:b/>
          <w:bCs/>
          <w:caps/>
          <w:color w:val="000000"/>
          <w:sz w:val="24"/>
          <w:szCs w:val="24"/>
        </w:rPr>
      </w:pPr>
      <w:r w:rsidRPr="0012337B">
        <w:rPr>
          <w:rFonts w:ascii="Garamond" w:hAnsi="Garamond" w:cs="Times New Roman"/>
          <w:b/>
          <w:bCs/>
          <w:color w:val="000000"/>
          <w:sz w:val="24"/>
          <w:szCs w:val="24"/>
        </w:rPr>
        <w:t>Nr. 189, datë 6.6.2023</w:t>
      </w:r>
    </w:p>
    <w:p w14:paraId="1B626B92" w14:textId="77777777" w:rsidR="0012337B" w:rsidRPr="0012337B" w:rsidRDefault="0012337B" w:rsidP="0012337B">
      <w:pPr>
        <w:autoSpaceDE w:val="0"/>
        <w:autoSpaceDN w:val="0"/>
        <w:adjustRightInd w:val="0"/>
        <w:spacing w:after="0" w:line="240" w:lineRule="auto"/>
        <w:ind w:firstLine="284"/>
        <w:jc w:val="center"/>
        <w:rPr>
          <w:rFonts w:ascii="Garamond" w:hAnsi="Garamond" w:cs="Times New Roman"/>
          <w:b/>
          <w:bCs/>
          <w:caps/>
          <w:color w:val="000000"/>
          <w:sz w:val="24"/>
          <w:szCs w:val="24"/>
        </w:rPr>
      </w:pPr>
    </w:p>
    <w:p w14:paraId="29C56F8C" w14:textId="79E42A05" w:rsidR="0012337B" w:rsidRPr="0012337B" w:rsidRDefault="0012337B" w:rsidP="0012337B">
      <w:pPr>
        <w:autoSpaceDE w:val="0"/>
        <w:autoSpaceDN w:val="0"/>
        <w:adjustRightInd w:val="0"/>
        <w:spacing w:after="0" w:line="240" w:lineRule="auto"/>
        <w:ind w:firstLine="284"/>
        <w:jc w:val="center"/>
        <w:rPr>
          <w:rFonts w:ascii="Garamond" w:hAnsi="Garamond" w:cs="Times New Roman"/>
          <w:b/>
          <w:bCs/>
          <w:color w:val="000000"/>
          <w:sz w:val="24"/>
          <w:szCs w:val="24"/>
        </w:rPr>
      </w:pPr>
      <w:r w:rsidRPr="0012337B">
        <w:rPr>
          <w:rFonts w:ascii="Garamond" w:hAnsi="Garamond" w:cs="Times New Roman"/>
          <w:b/>
          <w:bCs/>
          <w:color w:val="000000"/>
          <w:sz w:val="24"/>
          <w:szCs w:val="24"/>
        </w:rPr>
        <w:t xml:space="preserve">MBI RINOVIMIN E LICENCËS SË SHOQËRISË “FURNIZUESI I TREGUT TË LIRË” SHA, NË VEPRIMTARINË E TREGTIMIT TË ENERGJISË ELEKTRIKE </w:t>
      </w:r>
    </w:p>
    <w:p w14:paraId="1655077B" w14:textId="77777777" w:rsidR="0012337B" w:rsidRPr="0012337B" w:rsidRDefault="0012337B" w:rsidP="0012337B">
      <w:pPr>
        <w:autoSpaceDE w:val="0"/>
        <w:autoSpaceDN w:val="0"/>
        <w:adjustRightInd w:val="0"/>
        <w:spacing w:after="0" w:line="240" w:lineRule="auto"/>
        <w:ind w:firstLine="284"/>
        <w:jc w:val="center"/>
        <w:rPr>
          <w:rFonts w:ascii="Garamond" w:hAnsi="Garamond" w:cs="Times New Roman"/>
          <w:b/>
          <w:bCs/>
          <w:color w:val="000000"/>
          <w:sz w:val="24"/>
          <w:szCs w:val="24"/>
        </w:rPr>
      </w:pPr>
    </w:p>
    <w:p w14:paraId="2047026F" w14:textId="5FC0EE56" w:rsidR="0012337B" w:rsidRPr="003D21AF" w:rsidRDefault="0012337B" w:rsidP="0012337B">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3D21AF">
        <w:rPr>
          <w:rFonts w:ascii="Garamond" w:hAnsi="Garamond" w:cs="Times New Roman"/>
          <w:color w:val="000000"/>
          <w:sz w:val="24"/>
          <w:szCs w:val="24"/>
        </w:rPr>
        <w:t>Në mbështetje të neneve 16 dhe 37, pika 2</w:t>
      </w:r>
      <w:r w:rsidR="00156B99">
        <w:rPr>
          <w:rFonts w:ascii="Garamond" w:hAnsi="Garamond" w:cs="Times New Roman"/>
          <w:color w:val="000000"/>
          <w:sz w:val="24"/>
          <w:szCs w:val="24"/>
        </w:rPr>
        <w:t>,</w:t>
      </w:r>
      <w:r w:rsidRPr="003D21AF">
        <w:rPr>
          <w:rFonts w:ascii="Garamond" w:hAnsi="Garamond" w:cs="Times New Roman"/>
          <w:color w:val="000000"/>
          <w:sz w:val="24"/>
          <w:szCs w:val="24"/>
        </w:rPr>
        <w:t xml:space="preserve"> g</w:t>
      </w:r>
      <w:r w:rsidR="00C06263" w:rsidRPr="003D21AF">
        <w:rPr>
          <w:rFonts w:ascii="Garamond" w:hAnsi="Garamond" w:cs="Times New Roman"/>
          <w:color w:val="000000"/>
          <w:sz w:val="24"/>
          <w:szCs w:val="24"/>
        </w:rPr>
        <w:t>e</w:t>
      </w:r>
      <w:r w:rsidRPr="003D21AF">
        <w:rPr>
          <w:rFonts w:ascii="Garamond" w:hAnsi="Garamond" w:cs="Times New Roman"/>
          <w:color w:val="000000"/>
          <w:sz w:val="24"/>
          <w:szCs w:val="24"/>
        </w:rPr>
        <w:t>rma “d”</w:t>
      </w:r>
      <w:r w:rsidR="00156B99">
        <w:rPr>
          <w:rFonts w:ascii="Garamond" w:hAnsi="Garamond" w:cs="Times New Roman"/>
          <w:color w:val="000000"/>
          <w:sz w:val="24"/>
          <w:szCs w:val="24"/>
        </w:rPr>
        <w:t>,</w:t>
      </w:r>
      <w:r w:rsidRPr="003D21AF">
        <w:rPr>
          <w:rFonts w:ascii="Garamond" w:hAnsi="Garamond" w:cs="Times New Roman"/>
          <w:color w:val="000000"/>
          <w:sz w:val="24"/>
          <w:szCs w:val="24"/>
        </w:rPr>
        <w:t xml:space="preserve"> të ligjit nr. 43/2015</w:t>
      </w:r>
      <w:r w:rsidR="00C86E33" w:rsidRPr="003D21AF">
        <w:rPr>
          <w:rFonts w:ascii="Garamond" w:hAnsi="Garamond" w:cs="Times New Roman"/>
          <w:color w:val="000000"/>
          <w:sz w:val="24"/>
          <w:szCs w:val="24"/>
        </w:rPr>
        <w:t>,</w:t>
      </w:r>
      <w:r w:rsidRPr="003D21AF">
        <w:rPr>
          <w:rFonts w:ascii="Garamond" w:hAnsi="Garamond" w:cs="Times New Roman"/>
          <w:color w:val="000000"/>
          <w:sz w:val="24"/>
          <w:szCs w:val="24"/>
        </w:rPr>
        <w:t xml:space="preserve"> </w:t>
      </w:r>
      <w:r w:rsidRPr="003D21AF">
        <w:rPr>
          <w:rFonts w:ascii="Garamond" w:hAnsi="Garamond" w:cs="Times New Roman"/>
          <w:iCs/>
          <w:color w:val="000000"/>
          <w:sz w:val="24"/>
          <w:szCs w:val="24"/>
        </w:rPr>
        <w:t>“Për sektorin e energjisë elektrike”</w:t>
      </w:r>
      <w:r w:rsidR="00C86E33" w:rsidRPr="003D21AF">
        <w:rPr>
          <w:rFonts w:ascii="Garamond" w:hAnsi="Garamond" w:cs="Times New Roman"/>
          <w:iCs/>
          <w:color w:val="000000"/>
          <w:sz w:val="24"/>
          <w:szCs w:val="24"/>
        </w:rPr>
        <w:t>,</w:t>
      </w:r>
      <w:r w:rsidRPr="003D21AF">
        <w:rPr>
          <w:rFonts w:ascii="Garamond" w:hAnsi="Garamond" w:cs="Times New Roman"/>
          <w:color w:val="000000"/>
          <w:sz w:val="24"/>
          <w:szCs w:val="24"/>
        </w:rPr>
        <w:t xml:space="preserve"> i ndryshuar; nenit 4, pika 1, g</w:t>
      </w:r>
      <w:r w:rsidR="00C06263" w:rsidRPr="003D21AF">
        <w:rPr>
          <w:rFonts w:ascii="Garamond" w:hAnsi="Garamond" w:cs="Times New Roman"/>
          <w:color w:val="000000"/>
          <w:sz w:val="24"/>
          <w:szCs w:val="24"/>
        </w:rPr>
        <w:t>e</w:t>
      </w:r>
      <w:r w:rsidRPr="003D21AF">
        <w:rPr>
          <w:rFonts w:ascii="Garamond" w:hAnsi="Garamond" w:cs="Times New Roman"/>
          <w:color w:val="000000"/>
          <w:sz w:val="24"/>
          <w:szCs w:val="24"/>
        </w:rPr>
        <w:t>rma “e”, nenit 5, pika 1, g</w:t>
      </w:r>
      <w:r w:rsidR="00C06263" w:rsidRPr="003D21AF">
        <w:rPr>
          <w:rFonts w:ascii="Garamond" w:hAnsi="Garamond" w:cs="Times New Roman"/>
          <w:color w:val="000000"/>
          <w:sz w:val="24"/>
          <w:szCs w:val="24"/>
        </w:rPr>
        <w:t>e</w:t>
      </w:r>
      <w:r w:rsidRPr="003D21AF">
        <w:rPr>
          <w:rFonts w:ascii="Garamond" w:hAnsi="Garamond" w:cs="Times New Roman"/>
          <w:color w:val="000000"/>
          <w:sz w:val="24"/>
          <w:szCs w:val="24"/>
        </w:rPr>
        <w:t>rma “e”, si dhe neneve 13 dhe 16</w:t>
      </w:r>
      <w:r w:rsidR="00156B99">
        <w:rPr>
          <w:rFonts w:ascii="Garamond" w:hAnsi="Garamond" w:cs="Times New Roman"/>
          <w:color w:val="000000"/>
          <w:sz w:val="24"/>
          <w:szCs w:val="24"/>
        </w:rPr>
        <w:t>,</w:t>
      </w:r>
      <w:r w:rsidRPr="003D21AF">
        <w:rPr>
          <w:rFonts w:ascii="Garamond" w:hAnsi="Garamond" w:cs="Times New Roman"/>
          <w:color w:val="000000"/>
          <w:sz w:val="24"/>
          <w:szCs w:val="24"/>
        </w:rPr>
        <w:t xml:space="preserve"> të </w:t>
      </w:r>
      <w:r w:rsidR="00C86E33" w:rsidRPr="003D21AF">
        <w:rPr>
          <w:rFonts w:ascii="Garamond" w:hAnsi="Garamond" w:cs="Times New Roman"/>
          <w:color w:val="000000"/>
          <w:sz w:val="24"/>
          <w:szCs w:val="24"/>
        </w:rPr>
        <w:t>“</w:t>
      </w:r>
      <w:r w:rsidRPr="003D21AF">
        <w:rPr>
          <w:rFonts w:ascii="Garamond" w:hAnsi="Garamond" w:cs="Times New Roman"/>
          <w:iCs/>
          <w:color w:val="000000"/>
          <w:sz w:val="24"/>
          <w:szCs w:val="24"/>
        </w:rPr>
        <w:t>Rregullores për procedurat dhe afatet për dhënien, modifikimin, transferimin, rinovimin, njohjen dhe heqjen e licencave në sektorin e energjisë elektrike</w:t>
      </w:r>
      <w:r w:rsidR="00C86E33" w:rsidRPr="003D21AF">
        <w:rPr>
          <w:rFonts w:ascii="Garamond" w:hAnsi="Garamond" w:cs="Times New Roman"/>
          <w:iCs/>
          <w:color w:val="000000"/>
          <w:sz w:val="24"/>
          <w:szCs w:val="24"/>
        </w:rPr>
        <w:t>”</w:t>
      </w:r>
      <w:r w:rsidRPr="003D21AF">
        <w:rPr>
          <w:rFonts w:ascii="Garamond" w:hAnsi="Garamond" w:cs="Times New Roman"/>
          <w:color w:val="000000"/>
          <w:sz w:val="24"/>
          <w:szCs w:val="24"/>
        </w:rPr>
        <w:t xml:space="preserve">, të miratuar me vendimin e </w:t>
      </w:r>
      <w:r w:rsidR="00C86E33" w:rsidRPr="003D21AF">
        <w:rPr>
          <w:rFonts w:ascii="Garamond" w:hAnsi="Garamond" w:cs="Times New Roman"/>
          <w:color w:val="000000"/>
          <w:sz w:val="24"/>
          <w:szCs w:val="24"/>
        </w:rPr>
        <w:t>B</w:t>
      </w:r>
      <w:r w:rsidRPr="003D21AF">
        <w:rPr>
          <w:rFonts w:ascii="Garamond" w:hAnsi="Garamond" w:cs="Times New Roman"/>
          <w:color w:val="000000"/>
          <w:sz w:val="24"/>
          <w:szCs w:val="24"/>
        </w:rPr>
        <w:t xml:space="preserve">ordit të Entit Rregullator të Energjisë (ERE), nr. 109, datë 29.6.2016, e ndryshuar, si dhe nenit 15 të </w:t>
      </w:r>
      <w:r w:rsidRPr="003D21AF">
        <w:rPr>
          <w:rFonts w:ascii="Garamond" w:hAnsi="Garamond" w:cs="Times New Roman"/>
          <w:iCs/>
          <w:color w:val="000000"/>
          <w:sz w:val="24"/>
          <w:szCs w:val="24"/>
        </w:rPr>
        <w:t>Rregullores p</w:t>
      </w:r>
      <w:r w:rsidRPr="003D21AF">
        <w:rPr>
          <w:rFonts w:ascii="Garamond" w:hAnsi="Garamond" w:cs="Times New Roman"/>
          <w:color w:val="000000"/>
          <w:sz w:val="24"/>
          <w:szCs w:val="24"/>
        </w:rPr>
        <w:t>ër</w:t>
      </w:r>
      <w:r w:rsidRPr="003D21AF">
        <w:rPr>
          <w:rFonts w:ascii="Garamond" w:hAnsi="Garamond" w:cs="Times New Roman"/>
          <w:iCs/>
          <w:color w:val="000000"/>
          <w:sz w:val="24"/>
          <w:szCs w:val="24"/>
        </w:rPr>
        <w:t xml:space="preserve"> organizimin, funksionimin dhe procedurat e ERE-s</w:t>
      </w:r>
      <w:r w:rsidRPr="003D21AF">
        <w:rPr>
          <w:rFonts w:ascii="Garamond" w:hAnsi="Garamond" w:cs="Calibri"/>
          <w:color w:val="000000"/>
          <w:sz w:val="24"/>
          <w:szCs w:val="24"/>
        </w:rPr>
        <w:t>,</w:t>
      </w:r>
      <w:r w:rsidRPr="003D21AF">
        <w:rPr>
          <w:rFonts w:ascii="Garamond" w:hAnsi="Garamond" w:cs="Times New Roman"/>
          <w:color w:val="000000"/>
          <w:sz w:val="24"/>
          <w:szCs w:val="24"/>
        </w:rPr>
        <w:t xml:space="preserve"> miratuar me vendimin e </w:t>
      </w:r>
      <w:r w:rsidR="00C86E33" w:rsidRPr="003D21AF">
        <w:rPr>
          <w:rFonts w:ascii="Garamond" w:hAnsi="Garamond" w:cs="Times New Roman"/>
          <w:color w:val="000000"/>
          <w:sz w:val="24"/>
          <w:szCs w:val="24"/>
        </w:rPr>
        <w:t xml:space="preserve">Bordit </w:t>
      </w:r>
      <w:r w:rsidRPr="003D21AF">
        <w:rPr>
          <w:rFonts w:ascii="Garamond" w:hAnsi="Garamond" w:cs="Times New Roman"/>
          <w:color w:val="000000"/>
          <w:sz w:val="24"/>
          <w:szCs w:val="24"/>
        </w:rPr>
        <w:t xml:space="preserve">të ERE-s nr. 96, datë 17.6.2016; Bordi i ERE-s, në mbledhjen e tij të datës 6.6.2023, mbasi shqyrtoi relacionin me nr. 999/8 </w:t>
      </w:r>
      <w:proofErr w:type="spellStart"/>
      <w:r w:rsidRPr="003D21AF">
        <w:rPr>
          <w:rFonts w:ascii="Garamond" w:hAnsi="Garamond" w:cs="Times New Roman"/>
          <w:color w:val="000000"/>
          <w:sz w:val="24"/>
          <w:szCs w:val="24"/>
        </w:rPr>
        <w:t>prot</w:t>
      </w:r>
      <w:proofErr w:type="spellEnd"/>
      <w:r w:rsidRPr="003D21AF">
        <w:rPr>
          <w:rFonts w:ascii="Garamond" w:hAnsi="Garamond" w:cs="Times New Roman"/>
          <w:color w:val="000000"/>
          <w:sz w:val="24"/>
          <w:szCs w:val="24"/>
        </w:rPr>
        <w:t xml:space="preserve">., datë 1.6.2023, të Drejtorisë së Licencimit, Autorizimeve dhe Mbikëqyrjes, </w:t>
      </w:r>
      <w:r w:rsidRPr="003D21AF">
        <w:rPr>
          <w:rFonts w:ascii="Garamond" w:hAnsi="Garamond" w:cs="Times New Roman"/>
          <w:iCs/>
          <w:color w:val="000000"/>
          <w:sz w:val="24"/>
          <w:szCs w:val="24"/>
        </w:rPr>
        <w:t xml:space="preserve">“Rinovimin e licencës së shoqërisë </w:t>
      </w:r>
      <w:r w:rsidR="00C86E33" w:rsidRPr="003D21AF">
        <w:rPr>
          <w:rFonts w:ascii="Garamond" w:hAnsi="Garamond" w:cs="Times New Roman"/>
          <w:iCs/>
          <w:color w:val="000000"/>
          <w:sz w:val="24"/>
          <w:szCs w:val="24"/>
        </w:rPr>
        <w:t>‘</w:t>
      </w:r>
      <w:r w:rsidR="00C06263" w:rsidRPr="003D21AF">
        <w:rPr>
          <w:rFonts w:ascii="Garamond" w:hAnsi="Garamond" w:cs="Times New Roman"/>
          <w:iCs/>
          <w:color w:val="000000"/>
          <w:sz w:val="24"/>
          <w:szCs w:val="24"/>
        </w:rPr>
        <w:t>Furnizuesi i</w:t>
      </w:r>
      <w:r w:rsidRPr="003D21AF">
        <w:rPr>
          <w:rFonts w:ascii="Garamond" w:hAnsi="Garamond" w:cs="Times New Roman"/>
          <w:iCs/>
          <w:color w:val="000000"/>
          <w:sz w:val="24"/>
          <w:szCs w:val="24"/>
        </w:rPr>
        <w:t xml:space="preserve"> </w:t>
      </w:r>
      <w:r w:rsidR="00C06263" w:rsidRPr="003D21AF">
        <w:rPr>
          <w:rFonts w:ascii="Garamond" w:hAnsi="Garamond" w:cs="Times New Roman"/>
          <w:iCs/>
          <w:color w:val="000000"/>
          <w:sz w:val="24"/>
          <w:szCs w:val="24"/>
        </w:rPr>
        <w:t>Tregut të Lirë</w:t>
      </w:r>
      <w:r w:rsidR="00C86E33" w:rsidRPr="003D21AF">
        <w:rPr>
          <w:rFonts w:ascii="Garamond" w:hAnsi="Garamond" w:cs="Times New Roman"/>
          <w:iCs/>
          <w:color w:val="000000"/>
          <w:sz w:val="24"/>
          <w:szCs w:val="24"/>
        </w:rPr>
        <w:t>’</w:t>
      </w:r>
      <w:r w:rsidRPr="003D21AF">
        <w:rPr>
          <w:rFonts w:ascii="Garamond" w:hAnsi="Garamond" w:cs="Times New Roman"/>
          <w:iCs/>
          <w:color w:val="000000"/>
          <w:sz w:val="24"/>
          <w:szCs w:val="24"/>
        </w:rPr>
        <w:t xml:space="preserve"> </w:t>
      </w:r>
      <w:proofErr w:type="spellStart"/>
      <w:r w:rsidRPr="003D21AF">
        <w:rPr>
          <w:rFonts w:ascii="Garamond" w:hAnsi="Garamond" w:cs="Times New Roman"/>
          <w:iCs/>
          <w:color w:val="000000"/>
          <w:sz w:val="24"/>
          <w:szCs w:val="24"/>
        </w:rPr>
        <w:t>sh.a</w:t>
      </w:r>
      <w:proofErr w:type="spellEnd"/>
      <w:r w:rsidRPr="003D21AF">
        <w:rPr>
          <w:rFonts w:ascii="Garamond" w:hAnsi="Garamond" w:cs="Times New Roman"/>
          <w:iCs/>
          <w:color w:val="000000"/>
          <w:sz w:val="24"/>
          <w:szCs w:val="24"/>
        </w:rPr>
        <w:t xml:space="preserve">., në veprimtarinë e tregtimit të energjisë elektrike, dhënë me vendimin e </w:t>
      </w:r>
      <w:r w:rsidR="00C86E33" w:rsidRPr="003D21AF">
        <w:rPr>
          <w:rFonts w:ascii="Garamond" w:hAnsi="Garamond" w:cs="Times New Roman"/>
          <w:iCs/>
          <w:color w:val="000000"/>
          <w:sz w:val="24"/>
          <w:szCs w:val="24"/>
        </w:rPr>
        <w:t xml:space="preserve">Bordit </w:t>
      </w:r>
      <w:r w:rsidRPr="003D21AF">
        <w:rPr>
          <w:rFonts w:ascii="Garamond" w:hAnsi="Garamond" w:cs="Times New Roman"/>
          <w:iCs/>
          <w:color w:val="000000"/>
          <w:sz w:val="24"/>
          <w:szCs w:val="24"/>
        </w:rPr>
        <w:t>të ERE-s nr. 198, datë 3.9.2018</w:t>
      </w:r>
      <w:r w:rsidR="00C86E33" w:rsidRPr="003D21AF">
        <w:rPr>
          <w:rFonts w:ascii="Garamond" w:hAnsi="Garamond" w:cs="Times New Roman"/>
          <w:iCs/>
          <w:color w:val="000000"/>
          <w:sz w:val="24"/>
          <w:szCs w:val="24"/>
        </w:rPr>
        <w:t>”</w:t>
      </w:r>
      <w:r w:rsidRPr="003D21AF">
        <w:rPr>
          <w:rFonts w:ascii="Garamond" w:hAnsi="Garamond" w:cs="Times New Roman"/>
          <w:iCs/>
          <w:color w:val="000000"/>
          <w:sz w:val="24"/>
          <w:szCs w:val="24"/>
        </w:rPr>
        <w:t>,</w:t>
      </w:r>
    </w:p>
    <w:p w14:paraId="1488FC2B" w14:textId="74B3797E" w:rsidR="0012337B" w:rsidRPr="00C06263" w:rsidRDefault="00C06263" w:rsidP="0012337B">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C06263">
        <w:rPr>
          <w:rFonts w:ascii="Garamond" w:hAnsi="Garamond" w:cs="Times New Roman"/>
          <w:bCs/>
          <w:color w:val="000000"/>
          <w:sz w:val="24"/>
          <w:szCs w:val="24"/>
        </w:rPr>
        <w:t>k</w:t>
      </w:r>
      <w:r w:rsidR="0012337B" w:rsidRPr="00C06263">
        <w:rPr>
          <w:rFonts w:ascii="Garamond" w:hAnsi="Garamond" w:cs="Times New Roman"/>
          <w:bCs/>
          <w:color w:val="000000"/>
          <w:sz w:val="24"/>
          <w:szCs w:val="24"/>
        </w:rPr>
        <w:t>onstatoi se:</w:t>
      </w:r>
    </w:p>
    <w:p w14:paraId="11899650" w14:textId="0BB4C934" w:rsidR="0012337B" w:rsidRPr="0012337B" w:rsidRDefault="0012337B" w:rsidP="0012337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12337B">
        <w:rPr>
          <w:rFonts w:ascii="Garamond" w:hAnsi="Garamond" w:cs="Times New Roman"/>
          <w:color w:val="000000"/>
          <w:sz w:val="24"/>
          <w:szCs w:val="24"/>
        </w:rPr>
        <w:t>Shoqëria “Furnizuesi i Tregut të Lirë” (</w:t>
      </w:r>
      <w:proofErr w:type="spellStart"/>
      <w:r w:rsidRPr="0012337B">
        <w:rPr>
          <w:rFonts w:ascii="Garamond" w:hAnsi="Garamond" w:cs="Times New Roman"/>
          <w:color w:val="000000"/>
          <w:sz w:val="24"/>
          <w:szCs w:val="24"/>
        </w:rPr>
        <w:t>FTL</w:t>
      </w:r>
      <w:proofErr w:type="spellEnd"/>
      <w:r w:rsidRPr="0012337B">
        <w:rPr>
          <w:rFonts w:ascii="Garamond" w:hAnsi="Garamond" w:cs="Times New Roman"/>
          <w:color w:val="000000"/>
          <w:sz w:val="24"/>
          <w:szCs w:val="24"/>
        </w:rPr>
        <w:t xml:space="preserve">) </w:t>
      </w:r>
      <w:proofErr w:type="spellStart"/>
      <w:r w:rsidRPr="0012337B">
        <w:rPr>
          <w:rFonts w:ascii="Garamond" w:hAnsi="Garamond" w:cs="Times New Roman"/>
          <w:color w:val="000000"/>
          <w:sz w:val="24"/>
          <w:szCs w:val="24"/>
        </w:rPr>
        <w:t>sh.a</w:t>
      </w:r>
      <w:proofErr w:type="spellEnd"/>
      <w:r w:rsidRPr="0012337B">
        <w:rPr>
          <w:rFonts w:ascii="Garamond" w:hAnsi="Garamond" w:cs="Times New Roman"/>
          <w:color w:val="000000"/>
          <w:sz w:val="24"/>
          <w:szCs w:val="24"/>
        </w:rPr>
        <w:t xml:space="preserve">, me shkresën e protokolluar në ERE me nr. 999 </w:t>
      </w:r>
      <w:proofErr w:type="spellStart"/>
      <w:r w:rsidRPr="0012337B">
        <w:rPr>
          <w:rFonts w:ascii="Garamond" w:hAnsi="Garamond" w:cs="Times New Roman"/>
          <w:color w:val="000000"/>
          <w:sz w:val="24"/>
          <w:szCs w:val="24"/>
        </w:rPr>
        <w:t>prot</w:t>
      </w:r>
      <w:proofErr w:type="spellEnd"/>
      <w:r w:rsidRPr="0012337B">
        <w:rPr>
          <w:rFonts w:ascii="Garamond" w:hAnsi="Garamond" w:cs="Times New Roman"/>
          <w:color w:val="000000"/>
          <w:sz w:val="24"/>
          <w:szCs w:val="24"/>
        </w:rPr>
        <w:t xml:space="preserve">., datë 3.3.2023, aplikoi për rinovimin e licencës në veprimtarinë e tregtimit të energjisë elektrike dhe me vendimin nr. 77, datë 15.3.2023, </w:t>
      </w:r>
      <w:r w:rsidR="00C86E33">
        <w:rPr>
          <w:rFonts w:ascii="Garamond" w:hAnsi="Garamond" w:cs="Times New Roman"/>
          <w:color w:val="000000"/>
          <w:sz w:val="24"/>
          <w:szCs w:val="24"/>
        </w:rPr>
        <w:t>B</w:t>
      </w:r>
      <w:r w:rsidRPr="0012337B">
        <w:rPr>
          <w:rFonts w:ascii="Garamond" w:hAnsi="Garamond" w:cs="Times New Roman"/>
          <w:color w:val="000000"/>
          <w:sz w:val="24"/>
          <w:szCs w:val="24"/>
        </w:rPr>
        <w:t>ordi i ERE-s vendosi të fillojë procedurën për kërkesën e protokolluar në ERE.</w:t>
      </w:r>
    </w:p>
    <w:p w14:paraId="6148C6EE" w14:textId="627FC6C5" w:rsidR="0012337B" w:rsidRPr="0012337B" w:rsidRDefault="0012337B" w:rsidP="0012337B">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12337B">
        <w:rPr>
          <w:rFonts w:ascii="Garamond" w:hAnsi="Garamond" w:cs="Times New Roman"/>
          <w:color w:val="000000"/>
          <w:sz w:val="24"/>
          <w:szCs w:val="24"/>
        </w:rPr>
        <w:t>ERE botoi njoftimin në median e shkruar për fillimin e kësaj procedure (në datat 16.3.2023 dhe 17.3.2023) dhe në përfundim të afatit të pritjes së komenteve apo objeksioneve nga të tretët (data 25.3.2023), nuk rezultoi të ketë të tilla. Njoftimi për fillimin e kësaj procedure u botua edhe në faqen zyrtare të internetit të ERE-s.</w:t>
      </w:r>
    </w:p>
    <w:p w14:paraId="0947FB9E" w14:textId="190ACB40" w:rsidR="0012337B" w:rsidRPr="0012337B" w:rsidRDefault="0012337B" w:rsidP="0012337B">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12337B">
        <w:rPr>
          <w:rFonts w:ascii="Garamond" w:hAnsi="Garamond" w:cs="Times New Roman"/>
          <w:color w:val="000000"/>
          <w:sz w:val="24"/>
          <w:szCs w:val="24"/>
        </w:rPr>
        <w:t xml:space="preserve">Bordi i ERE-s, me vendimin nr. 122, datë 4.4.2023 vendosi të zgjasë me 20 ditë vendimmarrjen e </w:t>
      </w:r>
      <w:r w:rsidR="00C86E33" w:rsidRPr="0012337B">
        <w:rPr>
          <w:rFonts w:ascii="Garamond" w:hAnsi="Garamond" w:cs="Times New Roman"/>
          <w:color w:val="000000"/>
          <w:sz w:val="24"/>
          <w:szCs w:val="24"/>
        </w:rPr>
        <w:t xml:space="preserve">Bordit </w:t>
      </w:r>
      <w:r w:rsidRPr="0012337B">
        <w:rPr>
          <w:rFonts w:ascii="Garamond" w:hAnsi="Garamond" w:cs="Times New Roman"/>
          <w:color w:val="000000"/>
          <w:sz w:val="24"/>
          <w:szCs w:val="24"/>
        </w:rPr>
        <w:t>në lidhje me aplikimin e shoqërisë “</w:t>
      </w:r>
      <w:r w:rsidR="00C06263" w:rsidRPr="0012337B">
        <w:rPr>
          <w:rFonts w:ascii="Garamond" w:hAnsi="Garamond" w:cs="Times New Roman"/>
          <w:color w:val="000000"/>
          <w:sz w:val="24"/>
          <w:szCs w:val="24"/>
        </w:rPr>
        <w:t>Furnizuesi i</w:t>
      </w:r>
      <w:r w:rsidRPr="0012337B">
        <w:rPr>
          <w:rFonts w:ascii="Garamond" w:hAnsi="Garamond" w:cs="Times New Roman"/>
          <w:color w:val="000000"/>
          <w:sz w:val="24"/>
          <w:szCs w:val="24"/>
        </w:rPr>
        <w:t xml:space="preserve"> </w:t>
      </w:r>
      <w:r w:rsidR="00C06263" w:rsidRPr="0012337B">
        <w:rPr>
          <w:rFonts w:ascii="Garamond" w:hAnsi="Garamond" w:cs="Times New Roman"/>
          <w:color w:val="000000"/>
          <w:sz w:val="24"/>
          <w:szCs w:val="24"/>
        </w:rPr>
        <w:t>Tregut të Lirë</w:t>
      </w:r>
      <w:r w:rsidRPr="0012337B">
        <w:rPr>
          <w:rFonts w:ascii="Garamond" w:hAnsi="Garamond" w:cs="Times New Roman"/>
          <w:color w:val="000000"/>
          <w:sz w:val="24"/>
          <w:szCs w:val="24"/>
        </w:rPr>
        <w:t xml:space="preserve">” </w:t>
      </w:r>
      <w:proofErr w:type="spellStart"/>
      <w:r w:rsidRPr="0012337B">
        <w:rPr>
          <w:rFonts w:ascii="Garamond" w:hAnsi="Garamond" w:cs="Times New Roman"/>
          <w:color w:val="000000"/>
          <w:sz w:val="24"/>
          <w:szCs w:val="24"/>
        </w:rPr>
        <w:t>sh.a</w:t>
      </w:r>
      <w:proofErr w:type="spellEnd"/>
      <w:r w:rsidRPr="0012337B">
        <w:rPr>
          <w:rFonts w:ascii="Garamond" w:hAnsi="Garamond" w:cs="Times New Roman"/>
          <w:color w:val="000000"/>
          <w:sz w:val="24"/>
          <w:szCs w:val="24"/>
        </w:rPr>
        <w:t xml:space="preserve">. me qëllim plotësimin e dokumentacionit të munguar nga ana e shoqërisë, ndërsa me vendimin nr. 143, datë 24.4.2023, u vendos shtyrja me 30 (tridhjetë) ditë pune e vendimmarrjes përfundimtare të </w:t>
      </w:r>
      <w:r w:rsidR="00C86E33" w:rsidRPr="0012337B">
        <w:rPr>
          <w:rFonts w:ascii="Garamond" w:hAnsi="Garamond" w:cs="Times New Roman"/>
          <w:color w:val="000000"/>
          <w:sz w:val="24"/>
          <w:szCs w:val="24"/>
        </w:rPr>
        <w:t xml:space="preserve">Bordit </w:t>
      </w:r>
      <w:r w:rsidRPr="0012337B">
        <w:rPr>
          <w:rFonts w:ascii="Garamond" w:hAnsi="Garamond" w:cs="Times New Roman"/>
          <w:color w:val="000000"/>
          <w:sz w:val="24"/>
          <w:szCs w:val="24"/>
        </w:rPr>
        <w:t xml:space="preserve">të ERE-s me qëllim saktësimin/sqarimin e dokumentacionit financiar. Në zbatim të përcaktimeve të “Rregullores për procedurat dhe afatet për dhënien, modifikimin, transferimin, rinovimin, njohjen dhe heqjen e licencave në sektorin e energjisë elektrike”, e ndryshuar, </w:t>
      </w:r>
      <w:proofErr w:type="spellStart"/>
      <w:r w:rsidRPr="0012337B">
        <w:rPr>
          <w:rFonts w:ascii="Garamond" w:hAnsi="Garamond" w:cs="Times New Roman"/>
          <w:color w:val="000000"/>
          <w:sz w:val="24"/>
          <w:szCs w:val="24"/>
        </w:rPr>
        <w:t>aplikanti</w:t>
      </w:r>
      <w:proofErr w:type="spellEnd"/>
      <w:r w:rsidRPr="0012337B">
        <w:rPr>
          <w:rFonts w:ascii="Garamond" w:hAnsi="Garamond" w:cs="Times New Roman"/>
          <w:color w:val="000000"/>
          <w:sz w:val="24"/>
          <w:szCs w:val="24"/>
        </w:rPr>
        <w:t xml:space="preserve"> duhet të depozitojë në ERE: formatin e plotësuar të aplikimit, sipas Shtojcës 1; çdo modifikim ose ndryshim të mundshëm të dokumentacionit të </w:t>
      </w:r>
      <w:proofErr w:type="spellStart"/>
      <w:r w:rsidRPr="0012337B">
        <w:rPr>
          <w:rFonts w:ascii="Garamond" w:hAnsi="Garamond" w:cs="Times New Roman"/>
          <w:color w:val="000000"/>
          <w:sz w:val="24"/>
          <w:szCs w:val="24"/>
        </w:rPr>
        <w:t>të</w:t>
      </w:r>
      <w:proofErr w:type="spellEnd"/>
      <w:r w:rsidRPr="0012337B">
        <w:rPr>
          <w:rFonts w:ascii="Garamond" w:hAnsi="Garamond" w:cs="Times New Roman"/>
          <w:color w:val="000000"/>
          <w:sz w:val="24"/>
          <w:szCs w:val="24"/>
        </w:rPr>
        <w:t xml:space="preserve"> dhënave teknike apo dokumentacionit tjetër të depozituar në aplikimin për pajisje me licencë; informacion mbi ushtrimin e veprimtarisë e licencuar (kontrata për shitblerjen e energjisë, nëse ka pasur). </w:t>
      </w:r>
    </w:p>
    <w:p w14:paraId="10E87102" w14:textId="0DE8407C" w:rsidR="0012337B" w:rsidRPr="0012337B" w:rsidRDefault="0012337B" w:rsidP="0012337B">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12337B">
        <w:rPr>
          <w:rFonts w:ascii="Garamond" w:hAnsi="Garamond" w:cs="Times New Roman"/>
          <w:color w:val="000000"/>
          <w:sz w:val="24"/>
          <w:szCs w:val="24"/>
        </w:rPr>
        <w:t>Nga aplikimi rezulton se shoqëria “</w:t>
      </w:r>
      <w:proofErr w:type="spellStart"/>
      <w:r w:rsidRPr="0012337B">
        <w:rPr>
          <w:rFonts w:ascii="Garamond" w:hAnsi="Garamond" w:cs="Times New Roman"/>
          <w:color w:val="000000"/>
          <w:sz w:val="24"/>
          <w:szCs w:val="24"/>
        </w:rPr>
        <w:t>FTL</w:t>
      </w:r>
      <w:proofErr w:type="spellEnd"/>
      <w:r w:rsidRPr="0012337B">
        <w:rPr>
          <w:rFonts w:ascii="Garamond" w:hAnsi="Garamond" w:cs="Times New Roman"/>
          <w:color w:val="000000"/>
          <w:sz w:val="24"/>
          <w:szCs w:val="24"/>
        </w:rPr>
        <w:t xml:space="preserve">” </w:t>
      </w:r>
      <w:proofErr w:type="spellStart"/>
      <w:r w:rsidRPr="0012337B">
        <w:rPr>
          <w:rFonts w:ascii="Garamond" w:hAnsi="Garamond" w:cs="Times New Roman"/>
          <w:color w:val="000000"/>
          <w:sz w:val="24"/>
          <w:szCs w:val="24"/>
        </w:rPr>
        <w:t>sh.a</w:t>
      </w:r>
      <w:proofErr w:type="spellEnd"/>
      <w:r w:rsidRPr="0012337B">
        <w:rPr>
          <w:rFonts w:ascii="Garamond" w:hAnsi="Garamond" w:cs="Times New Roman"/>
          <w:color w:val="000000"/>
          <w:sz w:val="24"/>
          <w:szCs w:val="24"/>
        </w:rPr>
        <w:t xml:space="preserve">. ka plotësuar tërësisht dokumentacionin si vijon: </w:t>
      </w:r>
    </w:p>
    <w:p w14:paraId="4044057C" w14:textId="217C291B" w:rsidR="0012337B" w:rsidRPr="00C06263" w:rsidRDefault="0012337B" w:rsidP="0012337B">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12337B">
        <w:rPr>
          <w:rFonts w:ascii="Garamond" w:hAnsi="Garamond" w:cs="Times New Roman"/>
          <w:color w:val="000000"/>
          <w:sz w:val="24"/>
          <w:szCs w:val="24"/>
        </w:rPr>
        <w:t>-</w:t>
      </w:r>
      <w:r w:rsidRPr="0012337B">
        <w:rPr>
          <w:rFonts w:ascii="Garamond" w:hAnsi="Garamond" w:cs="Times New Roman"/>
          <w:color w:val="000000"/>
          <w:sz w:val="24"/>
          <w:szCs w:val="24"/>
        </w:rPr>
        <w:tab/>
      </w:r>
      <w:r w:rsidR="00C06263">
        <w:rPr>
          <w:rFonts w:ascii="Garamond" w:hAnsi="Garamond" w:cs="Times New Roman"/>
          <w:color w:val="000000"/>
          <w:sz w:val="24"/>
          <w:szCs w:val="24"/>
        </w:rPr>
        <w:t xml:space="preserve"> </w:t>
      </w:r>
      <w:r w:rsidRPr="00C06263">
        <w:rPr>
          <w:rFonts w:ascii="Garamond" w:hAnsi="Garamond" w:cs="Times New Roman"/>
          <w:color w:val="000000"/>
          <w:sz w:val="24"/>
          <w:szCs w:val="24"/>
        </w:rPr>
        <w:t>Neni 16, g</w:t>
      </w:r>
      <w:r w:rsidR="00C06263" w:rsidRPr="00C06263">
        <w:rPr>
          <w:rFonts w:ascii="Garamond" w:hAnsi="Garamond" w:cs="Times New Roman"/>
          <w:color w:val="000000"/>
          <w:sz w:val="24"/>
          <w:szCs w:val="24"/>
        </w:rPr>
        <w:t>e</w:t>
      </w:r>
      <w:r w:rsidRPr="00C06263">
        <w:rPr>
          <w:rFonts w:ascii="Garamond" w:hAnsi="Garamond" w:cs="Times New Roman"/>
          <w:color w:val="000000"/>
          <w:sz w:val="24"/>
          <w:szCs w:val="24"/>
        </w:rPr>
        <w:t>rma “a”</w:t>
      </w:r>
      <w:r w:rsidR="00C06263" w:rsidRPr="00C06263">
        <w:rPr>
          <w:rFonts w:ascii="Garamond" w:hAnsi="Garamond" w:cs="Times New Roman"/>
          <w:color w:val="000000"/>
          <w:sz w:val="24"/>
          <w:szCs w:val="24"/>
        </w:rPr>
        <w:t>.</w:t>
      </w:r>
      <w:r w:rsidRPr="00C06263">
        <w:rPr>
          <w:rFonts w:ascii="Garamond" w:hAnsi="Garamond" w:cs="Times New Roman"/>
          <w:color w:val="000000"/>
          <w:sz w:val="24"/>
          <w:szCs w:val="24"/>
        </w:rPr>
        <w:t xml:space="preserve"> </w:t>
      </w:r>
      <w:r w:rsidRPr="00C06263">
        <w:rPr>
          <w:rFonts w:ascii="Garamond" w:hAnsi="Garamond" w:cs="Times New Roman"/>
          <w:bCs/>
          <w:color w:val="000000"/>
          <w:sz w:val="24"/>
          <w:szCs w:val="24"/>
        </w:rPr>
        <w:t>Plotësuar</w:t>
      </w:r>
      <w:r w:rsidR="00C06263" w:rsidRPr="00C06263">
        <w:rPr>
          <w:rFonts w:ascii="Garamond" w:hAnsi="Garamond" w:cs="Times New Roman"/>
          <w:bCs/>
          <w:color w:val="000000"/>
          <w:sz w:val="24"/>
          <w:szCs w:val="24"/>
        </w:rPr>
        <w:t>.</w:t>
      </w:r>
    </w:p>
    <w:p w14:paraId="0C9342E3" w14:textId="3341A26A" w:rsidR="0012337B" w:rsidRPr="00C06263" w:rsidRDefault="0012337B" w:rsidP="0012337B">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C06263">
        <w:rPr>
          <w:rFonts w:ascii="Garamond" w:hAnsi="Garamond" w:cs="Times New Roman"/>
          <w:color w:val="000000"/>
          <w:sz w:val="24"/>
          <w:szCs w:val="24"/>
        </w:rPr>
        <w:t>-</w:t>
      </w:r>
      <w:r w:rsidRPr="00C06263">
        <w:rPr>
          <w:rFonts w:ascii="Garamond" w:hAnsi="Garamond" w:cs="Times New Roman"/>
          <w:color w:val="000000"/>
          <w:sz w:val="24"/>
          <w:szCs w:val="24"/>
        </w:rPr>
        <w:tab/>
      </w:r>
      <w:r w:rsidR="00C06263" w:rsidRPr="00C06263">
        <w:rPr>
          <w:rFonts w:ascii="Garamond" w:hAnsi="Garamond" w:cs="Times New Roman"/>
          <w:color w:val="000000"/>
          <w:sz w:val="24"/>
          <w:szCs w:val="24"/>
        </w:rPr>
        <w:t xml:space="preserve"> </w:t>
      </w:r>
      <w:r w:rsidRPr="00C06263">
        <w:rPr>
          <w:rFonts w:ascii="Garamond" w:hAnsi="Garamond" w:cs="Times New Roman"/>
          <w:color w:val="000000"/>
          <w:sz w:val="24"/>
          <w:szCs w:val="24"/>
        </w:rPr>
        <w:t>Neni 16, g</w:t>
      </w:r>
      <w:r w:rsidR="00C06263" w:rsidRPr="00C06263">
        <w:rPr>
          <w:rFonts w:ascii="Garamond" w:hAnsi="Garamond" w:cs="Times New Roman"/>
          <w:color w:val="000000"/>
          <w:sz w:val="24"/>
          <w:szCs w:val="24"/>
        </w:rPr>
        <w:t>e</w:t>
      </w:r>
      <w:r w:rsidRPr="00C06263">
        <w:rPr>
          <w:rFonts w:ascii="Garamond" w:hAnsi="Garamond" w:cs="Times New Roman"/>
          <w:color w:val="000000"/>
          <w:sz w:val="24"/>
          <w:szCs w:val="24"/>
        </w:rPr>
        <w:t>rma “b”</w:t>
      </w:r>
      <w:r w:rsidR="00C06263" w:rsidRPr="00C06263">
        <w:rPr>
          <w:rFonts w:ascii="Garamond" w:hAnsi="Garamond" w:cs="Times New Roman"/>
          <w:color w:val="000000"/>
          <w:sz w:val="24"/>
          <w:szCs w:val="24"/>
        </w:rPr>
        <w:t>.</w:t>
      </w:r>
      <w:r w:rsidRPr="00C06263">
        <w:rPr>
          <w:rFonts w:ascii="Garamond" w:hAnsi="Garamond" w:cs="Times New Roman"/>
          <w:color w:val="000000"/>
          <w:sz w:val="24"/>
          <w:szCs w:val="24"/>
        </w:rPr>
        <w:t xml:space="preserve"> </w:t>
      </w:r>
      <w:r w:rsidRPr="00C06263">
        <w:rPr>
          <w:rFonts w:ascii="Garamond" w:hAnsi="Garamond" w:cs="Times New Roman"/>
          <w:bCs/>
          <w:color w:val="000000"/>
          <w:sz w:val="24"/>
          <w:szCs w:val="24"/>
        </w:rPr>
        <w:t>Plotësuar</w:t>
      </w:r>
      <w:r w:rsidR="00C06263" w:rsidRPr="00C06263">
        <w:rPr>
          <w:rFonts w:ascii="Garamond" w:hAnsi="Garamond" w:cs="Times New Roman"/>
          <w:bCs/>
          <w:color w:val="000000"/>
          <w:sz w:val="24"/>
          <w:szCs w:val="24"/>
        </w:rPr>
        <w:t>.</w:t>
      </w:r>
    </w:p>
    <w:p w14:paraId="0879B3F8" w14:textId="7800796C" w:rsidR="0012337B" w:rsidRPr="00C06263" w:rsidRDefault="0012337B" w:rsidP="0012337B">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C06263">
        <w:rPr>
          <w:rFonts w:ascii="Garamond" w:hAnsi="Garamond" w:cs="Times New Roman"/>
          <w:color w:val="000000"/>
          <w:sz w:val="24"/>
          <w:szCs w:val="24"/>
        </w:rPr>
        <w:t>-</w:t>
      </w:r>
      <w:r w:rsidRPr="00C06263">
        <w:rPr>
          <w:rFonts w:ascii="Garamond" w:hAnsi="Garamond" w:cs="Times New Roman"/>
          <w:color w:val="000000"/>
          <w:sz w:val="24"/>
          <w:szCs w:val="24"/>
        </w:rPr>
        <w:tab/>
      </w:r>
      <w:r w:rsidR="00C06263" w:rsidRPr="00C06263">
        <w:rPr>
          <w:rFonts w:ascii="Garamond" w:hAnsi="Garamond" w:cs="Times New Roman"/>
          <w:color w:val="000000"/>
          <w:sz w:val="24"/>
          <w:szCs w:val="24"/>
        </w:rPr>
        <w:t xml:space="preserve"> </w:t>
      </w:r>
      <w:r w:rsidRPr="00C06263">
        <w:rPr>
          <w:rFonts w:ascii="Garamond" w:hAnsi="Garamond" w:cs="Times New Roman"/>
          <w:color w:val="000000"/>
          <w:sz w:val="24"/>
          <w:szCs w:val="24"/>
        </w:rPr>
        <w:t>Neni 16, g</w:t>
      </w:r>
      <w:r w:rsidR="00C06263" w:rsidRPr="00C06263">
        <w:rPr>
          <w:rFonts w:ascii="Garamond" w:hAnsi="Garamond" w:cs="Times New Roman"/>
          <w:color w:val="000000"/>
          <w:sz w:val="24"/>
          <w:szCs w:val="24"/>
        </w:rPr>
        <w:t>e</w:t>
      </w:r>
      <w:r w:rsidRPr="00C06263">
        <w:rPr>
          <w:rFonts w:ascii="Garamond" w:hAnsi="Garamond" w:cs="Times New Roman"/>
          <w:color w:val="000000"/>
          <w:sz w:val="24"/>
          <w:szCs w:val="24"/>
        </w:rPr>
        <w:t>rma “c”</w:t>
      </w:r>
      <w:r w:rsidR="00C06263" w:rsidRPr="00C06263">
        <w:rPr>
          <w:rFonts w:ascii="Garamond" w:hAnsi="Garamond" w:cs="Times New Roman"/>
          <w:color w:val="000000"/>
          <w:sz w:val="24"/>
          <w:szCs w:val="24"/>
        </w:rPr>
        <w:t>.</w:t>
      </w:r>
      <w:r w:rsidRPr="00C06263">
        <w:rPr>
          <w:rFonts w:ascii="Garamond" w:hAnsi="Garamond" w:cs="Times New Roman"/>
          <w:bCs/>
          <w:color w:val="000000"/>
          <w:sz w:val="24"/>
          <w:szCs w:val="24"/>
        </w:rPr>
        <w:t xml:space="preserve"> Plotësuar</w:t>
      </w:r>
      <w:r w:rsidR="00C06263" w:rsidRPr="00C06263">
        <w:rPr>
          <w:rFonts w:ascii="Garamond" w:hAnsi="Garamond" w:cs="Times New Roman"/>
          <w:bCs/>
          <w:color w:val="000000"/>
          <w:sz w:val="24"/>
          <w:szCs w:val="24"/>
        </w:rPr>
        <w:t>.</w:t>
      </w:r>
    </w:p>
    <w:p w14:paraId="6EFC5B24" w14:textId="4965A54C" w:rsidR="0012337B" w:rsidRPr="0012337B" w:rsidRDefault="0012337B" w:rsidP="0012337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12337B">
        <w:rPr>
          <w:rFonts w:ascii="Garamond" w:hAnsi="Garamond" w:cs="Times New Roman"/>
          <w:color w:val="000000"/>
          <w:sz w:val="24"/>
          <w:szCs w:val="24"/>
        </w:rPr>
        <w:t xml:space="preserve">Shoqëria ka kryer pagesën e aplikimit në zbatim të përcaktimeve të </w:t>
      </w:r>
      <w:r w:rsidR="009A73B2">
        <w:rPr>
          <w:rFonts w:ascii="Garamond" w:hAnsi="Garamond" w:cs="Times New Roman"/>
          <w:color w:val="000000"/>
          <w:sz w:val="24"/>
          <w:szCs w:val="24"/>
        </w:rPr>
        <w:t>a</w:t>
      </w:r>
      <w:bookmarkStart w:id="0" w:name="_GoBack"/>
      <w:bookmarkEnd w:id="0"/>
      <w:r w:rsidRPr="0012337B">
        <w:rPr>
          <w:rFonts w:ascii="Garamond" w:hAnsi="Garamond" w:cs="Times New Roman"/>
          <w:color w:val="000000"/>
          <w:sz w:val="24"/>
          <w:szCs w:val="24"/>
        </w:rPr>
        <w:t>neksit A të “Rregullores për procedurat dhe afatet për dhënien, modifikimin, transferimin, rinovimin, njohjen dhe heqjen e licencave në sektorin e energjisë elektrike”</w:t>
      </w:r>
      <w:r w:rsidR="009A73B2">
        <w:rPr>
          <w:rFonts w:ascii="Garamond" w:hAnsi="Garamond" w:cs="Times New Roman"/>
          <w:color w:val="000000"/>
          <w:sz w:val="24"/>
          <w:szCs w:val="24"/>
        </w:rPr>
        <w:t>,</w:t>
      </w:r>
      <w:r w:rsidRPr="0012337B">
        <w:rPr>
          <w:rFonts w:ascii="Garamond" w:hAnsi="Garamond" w:cs="Times New Roman"/>
          <w:color w:val="000000"/>
          <w:sz w:val="24"/>
          <w:szCs w:val="24"/>
        </w:rPr>
        <w:t xml:space="preserve"> e ndryshuar.</w:t>
      </w:r>
    </w:p>
    <w:p w14:paraId="03DD427E" w14:textId="4F68B02C" w:rsidR="0012337B" w:rsidRPr="0012337B" w:rsidRDefault="0012337B" w:rsidP="0012337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 xml:space="preserve">- </w:t>
      </w:r>
      <w:r w:rsidRPr="0012337B">
        <w:rPr>
          <w:rFonts w:ascii="Garamond" w:hAnsi="Garamond" w:cs="Times New Roman"/>
          <w:color w:val="000000"/>
          <w:sz w:val="24"/>
          <w:szCs w:val="24"/>
        </w:rPr>
        <w:t xml:space="preserve">Shoqëria ka shlyer ndaj ERE-s të gjitha detyrimet për sa i përket pagesave të rregullimit. </w:t>
      </w:r>
    </w:p>
    <w:p w14:paraId="47F4E6D7" w14:textId="14E17BFE" w:rsidR="0012337B" w:rsidRPr="0012337B" w:rsidRDefault="0012337B" w:rsidP="0012337B">
      <w:pPr>
        <w:autoSpaceDE w:val="0"/>
        <w:autoSpaceDN w:val="0"/>
        <w:adjustRightInd w:val="0"/>
        <w:spacing w:after="0" w:line="240" w:lineRule="auto"/>
        <w:ind w:firstLine="284"/>
        <w:jc w:val="both"/>
        <w:rPr>
          <w:rFonts w:ascii="Garamond" w:hAnsi="Garamond" w:cs="Times New Roman"/>
          <w:color w:val="000000"/>
          <w:sz w:val="24"/>
          <w:szCs w:val="24"/>
        </w:rPr>
      </w:pPr>
      <w:r w:rsidRPr="0012337B">
        <w:rPr>
          <w:rFonts w:ascii="Garamond" w:hAnsi="Garamond" w:cs="Times New Roman"/>
          <w:color w:val="000000"/>
          <w:sz w:val="24"/>
          <w:szCs w:val="24"/>
        </w:rPr>
        <w:t xml:space="preserve">Për gjithë sa më sipër, </w:t>
      </w:r>
      <w:r w:rsidR="00C86E33" w:rsidRPr="0012337B">
        <w:rPr>
          <w:rFonts w:ascii="Garamond" w:hAnsi="Garamond" w:cs="Times New Roman"/>
          <w:color w:val="000000"/>
          <w:sz w:val="24"/>
          <w:szCs w:val="24"/>
        </w:rPr>
        <w:t xml:space="preserve">Bordi </w:t>
      </w:r>
      <w:r w:rsidRPr="0012337B">
        <w:rPr>
          <w:rFonts w:ascii="Garamond" w:hAnsi="Garamond" w:cs="Times New Roman"/>
          <w:color w:val="000000"/>
          <w:sz w:val="24"/>
          <w:szCs w:val="24"/>
        </w:rPr>
        <w:t>i ERE-s</w:t>
      </w:r>
    </w:p>
    <w:p w14:paraId="23E5B909" w14:textId="77777777" w:rsidR="0012337B" w:rsidRDefault="0012337B" w:rsidP="0012337B">
      <w:pPr>
        <w:autoSpaceDE w:val="0"/>
        <w:autoSpaceDN w:val="0"/>
        <w:adjustRightInd w:val="0"/>
        <w:spacing w:after="0" w:line="240" w:lineRule="auto"/>
        <w:ind w:firstLine="284"/>
        <w:jc w:val="center"/>
        <w:rPr>
          <w:rFonts w:ascii="Garamond" w:hAnsi="Garamond" w:cs="Times New Roman"/>
          <w:bCs/>
          <w:color w:val="000000"/>
          <w:sz w:val="24"/>
          <w:szCs w:val="24"/>
        </w:rPr>
      </w:pPr>
    </w:p>
    <w:p w14:paraId="1948B24E" w14:textId="6A218B31" w:rsidR="0012337B" w:rsidRPr="0012337B" w:rsidRDefault="0012337B" w:rsidP="0012337B">
      <w:pPr>
        <w:autoSpaceDE w:val="0"/>
        <w:autoSpaceDN w:val="0"/>
        <w:adjustRightInd w:val="0"/>
        <w:spacing w:after="0" w:line="240" w:lineRule="auto"/>
        <w:ind w:firstLine="284"/>
        <w:jc w:val="center"/>
        <w:rPr>
          <w:rFonts w:ascii="Garamond" w:hAnsi="Garamond" w:cs="Times New Roman"/>
          <w:bCs/>
          <w:color w:val="000000"/>
          <w:sz w:val="24"/>
          <w:szCs w:val="24"/>
        </w:rPr>
      </w:pPr>
      <w:r w:rsidRPr="0012337B">
        <w:rPr>
          <w:rFonts w:ascii="Garamond" w:hAnsi="Garamond" w:cs="Times New Roman"/>
          <w:bCs/>
          <w:color w:val="000000"/>
          <w:sz w:val="24"/>
          <w:szCs w:val="24"/>
        </w:rPr>
        <w:t>VENDOSI:</w:t>
      </w:r>
    </w:p>
    <w:p w14:paraId="4DE56A9A" w14:textId="77777777" w:rsidR="0012337B" w:rsidRPr="0012337B" w:rsidRDefault="0012337B" w:rsidP="0012337B">
      <w:pPr>
        <w:autoSpaceDE w:val="0"/>
        <w:autoSpaceDN w:val="0"/>
        <w:adjustRightInd w:val="0"/>
        <w:spacing w:after="0" w:line="240" w:lineRule="auto"/>
        <w:ind w:firstLine="284"/>
        <w:jc w:val="center"/>
        <w:rPr>
          <w:rFonts w:ascii="Garamond" w:hAnsi="Garamond" w:cs="Times New Roman"/>
          <w:b/>
          <w:bCs/>
          <w:color w:val="000000"/>
          <w:sz w:val="24"/>
          <w:szCs w:val="24"/>
        </w:rPr>
      </w:pPr>
    </w:p>
    <w:p w14:paraId="14ED18E7" w14:textId="4BE365EC" w:rsidR="0012337B" w:rsidRPr="0012337B" w:rsidRDefault="0012337B" w:rsidP="0012337B">
      <w:pPr>
        <w:autoSpaceDE w:val="0"/>
        <w:autoSpaceDN w:val="0"/>
        <w:adjustRightInd w:val="0"/>
        <w:spacing w:after="0" w:line="240" w:lineRule="auto"/>
        <w:ind w:firstLine="284"/>
        <w:jc w:val="both"/>
        <w:rPr>
          <w:rFonts w:ascii="Garamond" w:hAnsi="Garamond" w:cs="Times New Roman"/>
          <w:color w:val="000000"/>
          <w:sz w:val="24"/>
          <w:szCs w:val="24"/>
        </w:rPr>
      </w:pPr>
      <w:r w:rsidRPr="0012337B">
        <w:rPr>
          <w:rFonts w:ascii="Garamond" w:hAnsi="Garamond" w:cs="Times New Roman"/>
          <w:color w:val="000000"/>
          <w:sz w:val="24"/>
          <w:szCs w:val="24"/>
        </w:rPr>
        <w:t>1.</w:t>
      </w:r>
      <w:r>
        <w:rPr>
          <w:rFonts w:ascii="Garamond" w:hAnsi="Garamond" w:cs="Times New Roman"/>
          <w:color w:val="000000"/>
          <w:sz w:val="24"/>
          <w:szCs w:val="24"/>
        </w:rPr>
        <w:t xml:space="preserve"> </w:t>
      </w:r>
      <w:r w:rsidRPr="0012337B">
        <w:rPr>
          <w:rFonts w:ascii="Garamond" w:hAnsi="Garamond" w:cs="Times New Roman"/>
          <w:color w:val="000000"/>
          <w:sz w:val="24"/>
          <w:szCs w:val="24"/>
        </w:rPr>
        <w:t>Të rinovojë licencën  e shoqërisë “</w:t>
      </w:r>
      <w:r w:rsidR="00C06263" w:rsidRPr="0012337B">
        <w:rPr>
          <w:rFonts w:ascii="Garamond" w:hAnsi="Garamond" w:cs="Times New Roman"/>
          <w:color w:val="000000"/>
          <w:sz w:val="24"/>
          <w:szCs w:val="24"/>
        </w:rPr>
        <w:t xml:space="preserve">Furnizuesi </w:t>
      </w:r>
      <w:r w:rsidR="00C06263">
        <w:rPr>
          <w:rFonts w:ascii="Garamond" w:hAnsi="Garamond" w:cs="Times New Roman"/>
          <w:color w:val="000000"/>
          <w:sz w:val="24"/>
          <w:szCs w:val="24"/>
        </w:rPr>
        <w:t>i</w:t>
      </w:r>
      <w:r w:rsidR="00C06263" w:rsidRPr="0012337B">
        <w:rPr>
          <w:rFonts w:ascii="Garamond" w:hAnsi="Garamond" w:cs="Times New Roman"/>
          <w:color w:val="000000"/>
          <w:sz w:val="24"/>
          <w:szCs w:val="24"/>
        </w:rPr>
        <w:t xml:space="preserve"> Tregut </w:t>
      </w:r>
      <w:r w:rsidR="00C06263">
        <w:rPr>
          <w:rFonts w:ascii="Garamond" w:hAnsi="Garamond" w:cs="Times New Roman"/>
          <w:color w:val="000000"/>
          <w:sz w:val="24"/>
          <w:szCs w:val="24"/>
        </w:rPr>
        <w:t>t</w:t>
      </w:r>
      <w:r w:rsidR="00C06263" w:rsidRPr="0012337B">
        <w:rPr>
          <w:rFonts w:ascii="Garamond" w:hAnsi="Garamond" w:cs="Times New Roman"/>
          <w:color w:val="000000"/>
          <w:sz w:val="24"/>
          <w:szCs w:val="24"/>
        </w:rPr>
        <w:t>ë Lirë</w:t>
      </w:r>
      <w:r w:rsidRPr="0012337B">
        <w:rPr>
          <w:rFonts w:ascii="Garamond" w:hAnsi="Garamond" w:cs="Times New Roman"/>
          <w:color w:val="000000"/>
          <w:sz w:val="24"/>
          <w:szCs w:val="24"/>
        </w:rPr>
        <w:t xml:space="preserve">” </w:t>
      </w:r>
      <w:proofErr w:type="spellStart"/>
      <w:r w:rsidRPr="0012337B">
        <w:rPr>
          <w:rFonts w:ascii="Garamond" w:hAnsi="Garamond" w:cs="Times New Roman"/>
          <w:color w:val="000000"/>
          <w:sz w:val="24"/>
          <w:szCs w:val="24"/>
        </w:rPr>
        <w:t>sh.a</w:t>
      </w:r>
      <w:proofErr w:type="spellEnd"/>
      <w:r w:rsidRPr="0012337B">
        <w:rPr>
          <w:rFonts w:ascii="Garamond" w:hAnsi="Garamond" w:cs="Times New Roman"/>
          <w:color w:val="000000"/>
          <w:sz w:val="24"/>
          <w:szCs w:val="24"/>
        </w:rPr>
        <w:t>., në veprimtarinë e tregtimit të energjisë elektrike, për një afat 5-vjeçar, duke filluar nga data 4.9.2023.</w:t>
      </w:r>
    </w:p>
    <w:p w14:paraId="66E12318" w14:textId="76DD9635" w:rsidR="0012337B" w:rsidRPr="0012337B" w:rsidRDefault="0012337B" w:rsidP="0012337B">
      <w:pPr>
        <w:autoSpaceDE w:val="0"/>
        <w:autoSpaceDN w:val="0"/>
        <w:adjustRightInd w:val="0"/>
        <w:spacing w:after="0" w:line="240" w:lineRule="auto"/>
        <w:ind w:firstLine="284"/>
        <w:jc w:val="both"/>
        <w:rPr>
          <w:rFonts w:ascii="Garamond" w:hAnsi="Garamond" w:cs="Times New Roman"/>
          <w:color w:val="000000"/>
          <w:sz w:val="24"/>
          <w:szCs w:val="24"/>
        </w:rPr>
      </w:pPr>
      <w:r w:rsidRPr="0012337B">
        <w:rPr>
          <w:rFonts w:ascii="Garamond" w:hAnsi="Garamond" w:cs="Times New Roman"/>
          <w:color w:val="000000"/>
          <w:sz w:val="24"/>
          <w:szCs w:val="24"/>
        </w:rPr>
        <w:t>2.</w:t>
      </w:r>
      <w:r>
        <w:rPr>
          <w:rFonts w:ascii="Garamond" w:hAnsi="Garamond" w:cs="Times New Roman"/>
          <w:color w:val="000000"/>
          <w:sz w:val="24"/>
          <w:szCs w:val="24"/>
        </w:rPr>
        <w:t xml:space="preserve"> </w:t>
      </w:r>
      <w:r w:rsidRPr="0012337B">
        <w:rPr>
          <w:rFonts w:ascii="Garamond" w:hAnsi="Garamond" w:cs="Times New Roman"/>
          <w:color w:val="000000"/>
          <w:sz w:val="24"/>
          <w:szCs w:val="24"/>
        </w:rPr>
        <w:t xml:space="preserve">Drejtoria e Licencimit, Autorizimeve dhe Mbikëqyrjes, të njoftojë </w:t>
      </w:r>
      <w:proofErr w:type="spellStart"/>
      <w:r w:rsidRPr="0012337B">
        <w:rPr>
          <w:rFonts w:ascii="Garamond" w:hAnsi="Garamond" w:cs="Times New Roman"/>
          <w:color w:val="000000"/>
          <w:sz w:val="24"/>
          <w:szCs w:val="24"/>
        </w:rPr>
        <w:t>aplikuesin</w:t>
      </w:r>
      <w:proofErr w:type="spellEnd"/>
      <w:r w:rsidRPr="0012337B">
        <w:rPr>
          <w:rFonts w:ascii="Garamond" w:hAnsi="Garamond" w:cs="Times New Roman"/>
          <w:color w:val="000000"/>
          <w:sz w:val="24"/>
          <w:szCs w:val="24"/>
        </w:rPr>
        <w:t xml:space="preserve"> për vendimin e </w:t>
      </w:r>
      <w:r w:rsidR="00C06263">
        <w:rPr>
          <w:rFonts w:ascii="Garamond" w:hAnsi="Garamond" w:cs="Times New Roman"/>
          <w:color w:val="000000"/>
          <w:sz w:val="24"/>
          <w:szCs w:val="24"/>
        </w:rPr>
        <w:t>B</w:t>
      </w:r>
      <w:r w:rsidRPr="0012337B">
        <w:rPr>
          <w:rFonts w:ascii="Garamond" w:hAnsi="Garamond" w:cs="Times New Roman"/>
          <w:color w:val="000000"/>
          <w:sz w:val="24"/>
          <w:szCs w:val="24"/>
        </w:rPr>
        <w:t>ordit të ERE-s.</w:t>
      </w:r>
    </w:p>
    <w:p w14:paraId="7C275EAB" w14:textId="77777777" w:rsidR="0012337B" w:rsidRPr="0012337B" w:rsidRDefault="0012337B" w:rsidP="0012337B">
      <w:pPr>
        <w:autoSpaceDE w:val="0"/>
        <w:autoSpaceDN w:val="0"/>
        <w:adjustRightInd w:val="0"/>
        <w:spacing w:after="0" w:line="240" w:lineRule="auto"/>
        <w:ind w:firstLine="284"/>
        <w:jc w:val="both"/>
        <w:rPr>
          <w:rFonts w:ascii="Garamond" w:hAnsi="Garamond" w:cs="Times New Roman"/>
          <w:color w:val="000000"/>
          <w:sz w:val="24"/>
          <w:szCs w:val="24"/>
        </w:rPr>
      </w:pPr>
      <w:r w:rsidRPr="0012337B">
        <w:rPr>
          <w:rFonts w:ascii="Garamond" w:hAnsi="Garamond" w:cs="Times New Roman"/>
          <w:color w:val="000000"/>
          <w:sz w:val="24"/>
          <w:szCs w:val="24"/>
        </w:rPr>
        <w:t xml:space="preserve">Ky vendim hyn në fuqi menjëherë. </w:t>
      </w:r>
    </w:p>
    <w:p w14:paraId="0D67C820" w14:textId="656B3788" w:rsidR="0012337B" w:rsidRPr="0012337B" w:rsidRDefault="0012337B" w:rsidP="0012337B">
      <w:pPr>
        <w:autoSpaceDE w:val="0"/>
        <w:autoSpaceDN w:val="0"/>
        <w:adjustRightInd w:val="0"/>
        <w:spacing w:after="0" w:line="240" w:lineRule="auto"/>
        <w:ind w:firstLine="284"/>
        <w:jc w:val="both"/>
        <w:rPr>
          <w:rFonts w:ascii="Garamond" w:hAnsi="Garamond" w:cs="Times New Roman"/>
          <w:color w:val="000000"/>
          <w:sz w:val="24"/>
          <w:szCs w:val="24"/>
        </w:rPr>
      </w:pPr>
      <w:r w:rsidRPr="0012337B">
        <w:rPr>
          <w:rFonts w:ascii="Garamond" w:hAnsi="Garamond" w:cs="Times New Roman"/>
          <w:color w:val="000000"/>
          <w:sz w:val="24"/>
          <w:szCs w:val="24"/>
        </w:rPr>
        <w:lastRenderedPageBreak/>
        <w:t xml:space="preserve">Çdo palë e përfshirë në këtë procedurë mund t’i kërkojë ERE-s, brenda 7 ditëve kalendarike nga data e marrjes së vendimit, rishikimin e vendimit të </w:t>
      </w:r>
      <w:r w:rsidR="00C06263" w:rsidRPr="0012337B">
        <w:rPr>
          <w:rFonts w:ascii="Garamond" w:hAnsi="Garamond" w:cs="Times New Roman"/>
          <w:color w:val="000000"/>
          <w:sz w:val="24"/>
          <w:szCs w:val="24"/>
        </w:rPr>
        <w:t xml:space="preserve">Bordit </w:t>
      </w:r>
      <w:r w:rsidRPr="0012337B">
        <w:rPr>
          <w:rFonts w:ascii="Garamond" w:hAnsi="Garamond" w:cs="Times New Roman"/>
          <w:color w:val="000000"/>
          <w:sz w:val="24"/>
          <w:szCs w:val="24"/>
        </w:rPr>
        <w:t xml:space="preserve">në rast se ka siguruar prova të reja që mund ta çojnë </w:t>
      </w:r>
      <w:r w:rsidR="00C06263" w:rsidRPr="0012337B">
        <w:rPr>
          <w:rFonts w:ascii="Garamond" w:hAnsi="Garamond" w:cs="Times New Roman"/>
          <w:color w:val="000000"/>
          <w:sz w:val="24"/>
          <w:szCs w:val="24"/>
        </w:rPr>
        <w:t xml:space="preserve">Bordin </w:t>
      </w:r>
      <w:r w:rsidRPr="0012337B">
        <w:rPr>
          <w:rFonts w:ascii="Garamond" w:hAnsi="Garamond" w:cs="Times New Roman"/>
          <w:color w:val="000000"/>
          <w:sz w:val="24"/>
          <w:szCs w:val="24"/>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61752CCB" w14:textId="77777777" w:rsidR="0012337B" w:rsidRPr="0012337B" w:rsidRDefault="0012337B" w:rsidP="0012337B">
      <w:pPr>
        <w:autoSpaceDE w:val="0"/>
        <w:autoSpaceDN w:val="0"/>
        <w:adjustRightInd w:val="0"/>
        <w:spacing w:after="0" w:line="240" w:lineRule="auto"/>
        <w:ind w:firstLine="284"/>
        <w:jc w:val="both"/>
        <w:rPr>
          <w:rFonts w:ascii="Garamond" w:hAnsi="Garamond" w:cs="Times New Roman"/>
          <w:color w:val="000000"/>
          <w:sz w:val="24"/>
          <w:szCs w:val="24"/>
        </w:rPr>
      </w:pPr>
      <w:r w:rsidRPr="0012337B">
        <w:rPr>
          <w:rFonts w:ascii="Garamond" w:hAnsi="Garamond" w:cs="Times New Roman"/>
          <w:color w:val="000000"/>
          <w:sz w:val="24"/>
          <w:szCs w:val="24"/>
        </w:rPr>
        <w:t>Ky vendim botohet në Fletoren Zyrtare</w:t>
      </w:r>
    </w:p>
    <w:p w14:paraId="67445849" w14:textId="77777777" w:rsidR="0012337B" w:rsidRPr="0012337B" w:rsidRDefault="0012337B" w:rsidP="0012337B">
      <w:pPr>
        <w:autoSpaceDE w:val="0"/>
        <w:autoSpaceDN w:val="0"/>
        <w:adjustRightInd w:val="0"/>
        <w:spacing w:after="0" w:line="240" w:lineRule="auto"/>
        <w:ind w:firstLine="284"/>
        <w:rPr>
          <w:rFonts w:ascii="Garamond" w:hAnsi="Garamond" w:cs="Times New Roman"/>
          <w:color w:val="000000"/>
          <w:sz w:val="24"/>
          <w:szCs w:val="24"/>
        </w:rPr>
      </w:pPr>
    </w:p>
    <w:p w14:paraId="43FBE1FA" w14:textId="5D3E3A84" w:rsidR="0012337B" w:rsidRPr="0012337B" w:rsidRDefault="0012337B" w:rsidP="0012337B">
      <w:pPr>
        <w:autoSpaceDE w:val="0"/>
        <w:autoSpaceDN w:val="0"/>
        <w:adjustRightInd w:val="0"/>
        <w:spacing w:after="0" w:line="240" w:lineRule="auto"/>
        <w:ind w:firstLine="284"/>
        <w:jc w:val="right"/>
        <w:rPr>
          <w:rFonts w:ascii="Garamond" w:hAnsi="Garamond" w:cs="Times New Roman"/>
          <w:bCs/>
          <w:color w:val="000000"/>
          <w:sz w:val="24"/>
          <w:szCs w:val="24"/>
        </w:rPr>
      </w:pPr>
      <w:r w:rsidRPr="0012337B">
        <w:rPr>
          <w:rFonts w:ascii="Garamond" w:hAnsi="Garamond" w:cs="Times New Roman"/>
          <w:bCs/>
          <w:color w:val="000000"/>
          <w:sz w:val="24"/>
          <w:szCs w:val="24"/>
        </w:rPr>
        <w:t xml:space="preserve">KRYETAR </w:t>
      </w:r>
    </w:p>
    <w:p w14:paraId="2BB4A0F8" w14:textId="00625E2D" w:rsidR="0012337B" w:rsidRPr="0012337B" w:rsidRDefault="0012337B" w:rsidP="0012337B">
      <w:pPr>
        <w:autoSpaceDE w:val="0"/>
        <w:autoSpaceDN w:val="0"/>
        <w:adjustRightInd w:val="0"/>
        <w:spacing w:after="0" w:line="240" w:lineRule="auto"/>
        <w:ind w:firstLine="284"/>
        <w:jc w:val="right"/>
        <w:rPr>
          <w:rFonts w:ascii="Garamond" w:hAnsi="Garamond" w:cs="Times New Roman"/>
          <w:color w:val="000000"/>
          <w:sz w:val="24"/>
          <w:szCs w:val="24"/>
        </w:rPr>
      </w:pPr>
      <w:r w:rsidRPr="0012337B">
        <w:rPr>
          <w:rFonts w:ascii="Garamond" w:hAnsi="Garamond" w:cs="Times New Roman"/>
          <w:b/>
          <w:bCs/>
          <w:color w:val="000000"/>
          <w:sz w:val="24"/>
          <w:szCs w:val="24"/>
        </w:rPr>
        <w:t xml:space="preserve">Petrit </w:t>
      </w:r>
      <w:proofErr w:type="spellStart"/>
      <w:r w:rsidRPr="0012337B">
        <w:rPr>
          <w:rFonts w:ascii="Garamond" w:hAnsi="Garamond" w:cs="Times New Roman"/>
          <w:b/>
          <w:bCs/>
          <w:color w:val="000000"/>
          <w:sz w:val="24"/>
          <w:szCs w:val="24"/>
        </w:rPr>
        <w:t>Ahmeti</w:t>
      </w:r>
      <w:proofErr w:type="spellEnd"/>
    </w:p>
    <w:p w14:paraId="75688AD6" w14:textId="73C606E3" w:rsidR="008E3461" w:rsidRPr="0012337B" w:rsidRDefault="008E3461" w:rsidP="0012337B">
      <w:pPr>
        <w:spacing w:after="0" w:line="240" w:lineRule="auto"/>
        <w:ind w:firstLine="284"/>
        <w:jc w:val="right"/>
        <w:rPr>
          <w:rFonts w:ascii="Garamond" w:hAnsi="Garamond"/>
        </w:rPr>
      </w:pPr>
    </w:p>
    <w:sectPr w:rsidR="008E3461" w:rsidRPr="0012337B">
      <w:footerReference w:type="even" r:id="rId12"/>
      <w:pgSz w:w="11909" w:h="16834"/>
      <w:pgMar w:top="990" w:right="1379" w:bottom="1440" w:left="1008" w:header="36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0DFA7C" w14:textId="77777777" w:rsidR="00C06263" w:rsidRDefault="00C06263">
      <w:pPr>
        <w:spacing w:line="240" w:lineRule="auto"/>
      </w:pPr>
      <w:r>
        <w:separator/>
      </w:r>
    </w:p>
  </w:endnote>
  <w:endnote w:type="continuationSeparator" w:id="0">
    <w:p w14:paraId="098C8758" w14:textId="77777777" w:rsidR="00C06263" w:rsidRDefault="00C06263">
      <w:pPr>
        <w:spacing w:line="240" w:lineRule="auto"/>
      </w:pPr>
      <w:r>
        <w:continuationSeparator/>
      </w:r>
    </w:p>
  </w:endnote>
  <w:endnote w:type="continuationNotice" w:id="1">
    <w:p w14:paraId="67617DB3" w14:textId="77777777" w:rsidR="00F079B6" w:rsidRDefault="00F079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2A471" w14:textId="77777777" w:rsidR="00C06263" w:rsidRDefault="00C062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BB3122" w14:textId="77777777" w:rsidR="00C06263" w:rsidRDefault="00C0626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2B166F" w14:textId="77777777" w:rsidR="00C06263" w:rsidRDefault="00C06263">
      <w:pPr>
        <w:spacing w:after="0"/>
      </w:pPr>
      <w:r>
        <w:separator/>
      </w:r>
    </w:p>
  </w:footnote>
  <w:footnote w:type="continuationSeparator" w:id="0">
    <w:p w14:paraId="3878DBFA" w14:textId="77777777" w:rsidR="00C06263" w:rsidRDefault="00C06263">
      <w:pPr>
        <w:spacing w:after="0"/>
      </w:pPr>
      <w:r>
        <w:continuationSeparator/>
      </w:r>
    </w:p>
  </w:footnote>
  <w:footnote w:type="continuationNotice" w:id="1">
    <w:p w14:paraId="1FFE8072" w14:textId="77777777" w:rsidR="00F079B6" w:rsidRDefault="00F079B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C51E6F"/>
    <w:multiLevelType w:val="multilevel"/>
    <w:tmpl w:val="26C51E6F"/>
    <w:lvl w:ilvl="0">
      <w:start w:val="1"/>
      <w:numFmt w:val="bullet"/>
      <w:lvlText w:val=""/>
      <w:lvlJc w:val="left"/>
      <w:pPr>
        <w:ind w:left="630" w:hanging="360"/>
      </w:pPr>
      <w:rPr>
        <w:rFonts w:ascii="Symbol" w:hAnsi="Symbol"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1" w15:restartNumberingAfterBreak="0">
    <w:nsid w:val="3EAD3648"/>
    <w:multiLevelType w:val="multilevel"/>
    <w:tmpl w:val="3EAD3648"/>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46E17604"/>
    <w:multiLevelType w:val="multilevel"/>
    <w:tmpl w:val="46E17604"/>
    <w:lvl w:ilvl="0">
      <w:start w:val="1"/>
      <w:numFmt w:val="bullet"/>
      <w:lvlText w:val="-"/>
      <w:lvlJc w:val="left"/>
      <w:pPr>
        <w:ind w:left="990" w:hanging="360"/>
      </w:pPr>
      <w:rPr>
        <w:rFonts w:ascii="Times New Roman" w:eastAsia="Calibri" w:hAnsi="Times New Roman" w:cs="Times New Roman" w:hint="default"/>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3" w15:restartNumberingAfterBreak="0">
    <w:nsid w:val="60F60979"/>
    <w:multiLevelType w:val="multilevel"/>
    <w:tmpl w:val="60F60979"/>
    <w:lvl w:ilvl="0">
      <w:start w:val="1"/>
      <w:numFmt w:val="decimal"/>
      <w:lvlText w:val="%1."/>
      <w:lvlJc w:val="left"/>
      <w:pPr>
        <w:ind w:left="450" w:hanging="360"/>
      </w:pPr>
      <w:rPr>
        <w:b w:val="0"/>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4" w15:restartNumberingAfterBreak="0">
    <w:nsid w:val="77165674"/>
    <w:multiLevelType w:val="multilevel"/>
    <w:tmpl w:val="77165674"/>
    <w:lvl w:ilvl="0">
      <w:start w:val="1"/>
      <w:numFmt w:val="bullet"/>
      <w:lvlText w:val=""/>
      <w:lvlJc w:val="left"/>
      <w:pPr>
        <w:ind w:left="540" w:hanging="360"/>
      </w:pPr>
      <w:rPr>
        <w:rFonts w:ascii="Symbol" w:hAnsi="Symbol" w:hint="default"/>
      </w:rPr>
    </w:lvl>
    <w:lvl w:ilvl="1">
      <w:start w:val="1"/>
      <w:numFmt w:val="bullet"/>
      <w:lvlText w:val="o"/>
      <w:lvlJc w:val="left"/>
      <w:pPr>
        <w:ind w:left="1260" w:hanging="360"/>
      </w:pPr>
      <w:rPr>
        <w:rFonts w:ascii="Courier New" w:hAnsi="Courier New" w:cs="Courier New" w:hint="default"/>
      </w:rPr>
    </w:lvl>
    <w:lvl w:ilvl="2">
      <w:start w:val="1"/>
      <w:numFmt w:val="bullet"/>
      <w:lvlText w:val=""/>
      <w:lvlJc w:val="left"/>
      <w:pPr>
        <w:ind w:left="1980" w:hanging="360"/>
      </w:pPr>
      <w:rPr>
        <w:rFonts w:ascii="Wingdings" w:hAnsi="Wingdings" w:hint="default"/>
      </w:rPr>
    </w:lvl>
    <w:lvl w:ilvl="3">
      <w:start w:val="1"/>
      <w:numFmt w:val="bullet"/>
      <w:lvlText w:val=""/>
      <w:lvlJc w:val="left"/>
      <w:pPr>
        <w:ind w:left="2700" w:hanging="360"/>
      </w:pPr>
      <w:rPr>
        <w:rFonts w:ascii="Symbol" w:hAnsi="Symbol" w:hint="default"/>
      </w:rPr>
    </w:lvl>
    <w:lvl w:ilvl="4">
      <w:start w:val="1"/>
      <w:numFmt w:val="bullet"/>
      <w:lvlText w:val="o"/>
      <w:lvlJc w:val="left"/>
      <w:pPr>
        <w:ind w:left="3420" w:hanging="360"/>
      </w:pPr>
      <w:rPr>
        <w:rFonts w:ascii="Courier New" w:hAnsi="Courier New" w:cs="Courier New" w:hint="default"/>
      </w:rPr>
    </w:lvl>
    <w:lvl w:ilvl="5">
      <w:start w:val="1"/>
      <w:numFmt w:val="bullet"/>
      <w:lvlText w:val=""/>
      <w:lvlJc w:val="left"/>
      <w:pPr>
        <w:ind w:left="4140" w:hanging="360"/>
      </w:pPr>
      <w:rPr>
        <w:rFonts w:ascii="Wingdings" w:hAnsi="Wingdings" w:hint="default"/>
      </w:rPr>
    </w:lvl>
    <w:lvl w:ilvl="6">
      <w:start w:val="1"/>
      <w:numFmt w:val="bullet"/>
      <w:lvlText w:val=""/>
      <w:lvlJc w:val="left"/>
      <w:pPr>
        <w:ind w:left="4860" w:hanging="360"/>
      </w:pPr>
      <w:rPr>
        <w:rFonts w:ascii="Symbol" w:hAnsi="Symbol" w:hint="default"/>
      </w:rPr>
    </w:lvl>
    <w:lvl w:ilvl="7">
      <w:start w:val="1"/>
      <w:numFmt w:val="bullet"/>
      <w:lvlText w:val="o"/>
      <w:lvlJc w:val="left"/>
      <w:pPr>
        <w:ind w:left="5580" w:hanging="360"/>
      </w:pPr>
      <w:rPr>
        <w:rFonts w:ascii="Courier New" w:hAnsi="Courier New" w:cs="Courier New" w:hint="default"/>
      </w:rPr>
    </w:lvl>
    <w:lvl w:ilvl="8">
      <w:start w:val="1"/>
      <w:numFmt w:val="bullet"/>
      <w:lvlText w:val=""/>
      <w:lvlJc w:val="left"/>
      <w:pPr>
        <w:ind w:left="6300" w:hanging="360"/>
      </w:pPr>
      <w:rPr>
        <w:rFonts w:ascii="Wingdings" w:hAnsi="Wingdings" w:hint="default"/>
      </w:rPr>
    </w:lvl>
  </w:abstractNum>
  <w:abstractNum w:abstractNumId="5" w15:restartNumberingAfterBreak="0">
    <w:nsid w:val="782B6776"/>
    <w:multiLevelType w:val="multilevel"/>
    <w:tmpl w:val="782B677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359B"/>
    <w:rsid w:val="00046D97"/>
    <w:rsid w:val="00071866"/>
    <w:rsid w:val="000904C9"/>
    <w:rsid w:val="000D718A"/>
    <w:rsid w:val="0012337B"/>
    <w:rsid w:val="00143BAE"/>
    <w:rsid w:val="00156B99"/>
    <w:rsid w:val="00192301"/>
    <w:rsid w:val="001D52BD"/>
    <w:rsid w:val="0021461B"/>
    <w:rsid w:val="002C5EE0"/>
    <w:rsid w:val="002E572F"/>
    <w:rsid w:val="00352B97"/>
    <w:rsid w:val="00393A51"/>
    <w:rsid w:val="003D21AF"/>
    <w:rsid w:val="003F0102"/>
    <w:rsid w:val="00422A54"/>
    <w:rsid w:val="004240D2"/>
    <w:rsid w:val="004B731E"/>
    <w:rsid w:val="005B72A7"/>
    <w:rsid w:val="00661BB3"/>
    <w:rsid w:val="006D0127"/>
    <w:rsid w:val="007377E4"/>
    <w:rsid w:val="007773FB"/>
    <w:rsid w:val="008E3461"/>
    <w:rsid w:val="008E48A2"/>
    <w:rsid w:val="00917532"/>
    <w:rsid w:val="009A73B2"/>
    <w:rsid w:val="00A74D69"/>
    <w:rsid w:val="00AD60D7"/>
    <w:rsid w:val="00C06263"/>
    <w:rsid w:val="00C30E6E"/>
    <w:rsid w:val="00C86E33"/>
    <w:rsid w:val="00CD6CD3"/>
    <w:rsid w:val="00D10E0D"/>
    <w:rsid w:val="00D920A4"/>
    <w:rsid w:val="00E14937"/>
    <w:rsid w:val="00E9013F"/>
    <w:rsid w:val="00ED1B0E"/>
    <w:rsid w:val="00F079B6"/>
    <w:rsid w:val="00F6571F"/>
    <w:rsid w:val="00F9359B"/>
    <w:rsid w:val="530468C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021219"/>
  <w15:docId w15:val="{672DE4C4-B414-48DD-BF61-036F34CFD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rPr>
      <w:rFonts w:ascii="Times New Roman" w:hAnsi="Times New Roman" w:cs="Times New Roman"/>
      <w:sz w:val="24"/>
      <w:szCs w:val="24"/>
      <w:lang w:val="en-GB"/>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rPr>
      <w:color w:val="0000FF"/>
      <w:u w:val="single"/>
    </w:rPr>
  </w:style>
  <w:style w:type="character" w:styleId="PageNumber">
    <w:name w:val="page number"/>
    <w:basedOn w:val="DefaultParagraphFont"/>
  </w:style>
  <w:style w:type="character" w:customStyle="1" w:styleId="FooterChar">
    <w:name w:val="Footer Char"/>
    <w:basedOn w:val="DefaultParagraphFont"/>
    <w:link w:val="Footer"/>
    <w:uiPriority w:val="99"/>
    <w:rPr>
      <w:rFonts w:ascii="Times New Roman" w:hAnsi="Times New Roman" w:cs="Times New Roman"/>
      <w:sz w:val="24"/>
      <w:szCs w:val="24"/>
    </w:rPr>
  </w:style>
  <w:style w:type="paragraph" w:styleId="ListParagraph">
    <w:name w:val="List Paragraph"/>
    <w:aliases w:val="Akapit z listą BS,Bullet1,List Paragraph1,Akapit z list¹ B"/>
    <w:basedOn w:val="Normal"/>
    <w:link w:val="ListParagraphChar"/>
    <w:uiPriority w:val="34"/>
    <w:qFormat/>
    <w:pPr>
      <w:ind w:left="720"/>
      <w:contextualSpacing/>
    </w:pPr>
  </w:style>
  <w:style w:type="character" w:customStyle="1" w:styleId="HeaderChar">
    <w:name w:val="Header Char"/>
    <w:basedOn w:val="DefaultParagraphFont"/>
    <w:link w:val="Header"/>
    <w:uiPriority w:val="99"/>
    <w:rPr>
      <w:lang w:val="sq-AL"/>
    </w:rPr>
  </w:style>
  <w:style w:type="character" w:styleId="CommentReference">
    <w:name w:val="annotation reference"/>
    <w:basedOn w:val="DefaultParagraphFont"/>
    <w:uiPriority w:val="99"/>
    <w:semiHidden/>
    <w:unhideWhenUsed/>
    <w:rPr>
      <w:sz w:val="16"/>
      <w:szCs w:val="16"/>
    </w:rPr>
  </w:style>
  <w:style w:type="character" w:customStyle="1" w:styleId="ListParagraphChar">
    <w:name w:val="List Paragraph Char"/>
    <w:aliases w:val="Akapit z listą BS Char,Bullet1 Char,List Paragraph1 Char,Akapit z list¹ B Char"/>
    <w:link w:val="ListParagraph"/>
    <w:uiPriority w:val="34"/>
    <w:locked/>
    <w:rsid w:val="00352B97"/>
    <w:rPr>
      <w:sz w:val="22"/>
      <w:szCs w:val="22"/>
      <w:lang w:val="sq-AL"/>
    </w:rPr>
  </w:style>
  <w:style w:type="paragraph" w:styleId="BalloonText">
    <w:name w:val="Balloon Text"/>
    <w:basedOn w:val="Normal"/>
    <w:link w:val="BalloonTextChar"/>
    <w:uiPriority w:val="99"/>
    <w:semiHidden/>
    <w:unhideWhenUsed/>
    <w:rsid w:val="00CD6C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6CD3"/>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6FFD41A58974EE7970CFC926920F5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189</Nr_x002e__x0020_akti>
    <Data_x0020_e_x0020_Krijimit xmlns="0e656187-b300-4fb0-8bf4-3a50f872073c">2023-06-26T10:26:22Z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2023-06-25T22:00:00Z</Date_x0020_protokolli>
    <Titulli xmlns="0e656187-b300-4fb0-8bf4-3a50f872073c"> Mbi rinovimin e licencës së shoqërisë “Furnizuesi i Tregut të Lirë” sh.a., në veprimtarinë e tregtimit të energjisë elektrike</Titulli>
    <Modifikuesi xmlns="0e656187-b300-4fb0-8bf4-3a50f872073c">nevila.samarxhi</Modifikuesi>
    <Nr_x002e__x0020_prot_x0020_QBZ xmlns="0e656187-b300-4fb0-8bf4-3a50f872073c">1/3</Nr_x002e__x0020_prot_x0020_QBZ>
    <Data_x0020_e_x0020_Modifikimit xmlns="0e656187-b300-4fb0-8bf4-3a50f872073c">2023-06-27T07:10:52Z</Data_x0020_e_x0020_Modifikimit>
    <Dekretuar xmlns="0e656187-b300-4fb0-8bf4-3a50f872073c">false</Dekretuar>
    <Data xmlns="0e656187-b300-4fb0-8bf4-3a50f872073c">2023-06-05T22:00:00Z</Data>
    <Nr_x002e__x0020_protokolli_x0020_i_x0020_aktit xmlns="0e656187-b300-4fb0-8bf4-3a50f872073c">1830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6FFD41A58974EE7970CFC926920F5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1EFB51-1465-4EE2-94C5-C0EE65D1D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052B8E8-2117-4F73-9A5B-DE6C7E481AA8}">
  <ds:schemaRefs>
    <ds:schemaRef ds:uri="http://purl.org/dc/dcmitype/"/>
    <ds:schemaRef ds:uri="http://schemas.microsoft.com/office/2006/metadata/properties"/>
    <ds:schemaRef ds:uri="http://schemas.openxmlformats.org/package/2006/metadata/core-properties"/>
    <ds:schemaRef ds:uri="http://purl.org/dc/elements/1.1/"/>
    <ds:schemaRef ds:uri="http://schemas.microsoft.com/office/2006/documentManagement/types"/>
    <ds:schemaRef ds:uri="0e656187-b300-4fb0-8bf4-3a50f872073c"/>
    <ds:schemaRef ds:uri="http://www.w3.org/XML/1998/namespace"/>
    <ds:schemaRef ds:uri="http://purl.org/dc/terms/"/>
  </ds:schemaRefs>
</ds:datastoreItem>
</file>

<file path=customXml/itemProps3.xml><?xml version="1.0" encoding="utf-8"?>
<ds:datastoreItem xmlns:ds="http://schemas.openxmlformats.org/officeDocument/2006/customXml" ds:itemID="{7069C72E-6609-44DB-8B50-6F4D72DB4A4C}">
  <ds:schemaRefs>
    <ds:schemaRef ds:uri="http://schemas.microsoft.com/sharepoint/v3/contenttype/forms"/>
  </ds:schemaRefs>
</ds:datastoreItem>
</file>

<file path=customXml/itemProps4.xml><?xml version="1.0" encoding="utf-8"?>
<ds:datastoreItem xmlns:ds="http://schemas.openxmlformats.org/officeDocument/2006/customXml" ds:itemID="{F2F7A283-EC65-4F92-A2A0-B035D5E3E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7B67316-9F6D-4052-BFBF-DC949A15C7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dc:creator>
  <cp:lastModifiedBy>Jorina Kryeziu</cp:lastModifiedBy>
  <cp:revision>11</cp:revision>
  <dcterms:created xsi:type="dcterms:W3CDTF">2023-06-19T09:34:00Z</dcterms:created>
  <dcterms:modified xsi:type="dcterms:W3CDTF">2023-06-27T09:00:00Z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2057-11.2.0.11417</vt:lpwstr>
  </property>
  <property fmtid="{D5CDD505-2E9C-101B-9397-08002B2CF9AE}" pid="3" name="ICV">
    <vt:lpwstr>B1229FEFAFC34E60BD9C7820AC439CE1</vt:lpwstr>
  </property>
</Properties>
</file>