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BDBEA" w14:textId="77777777" w:rsidR="003F77B7" w:rsidRPr="003F77B7" w:rsidRDefault="003F77B7" w:rsidP="003F77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</w:pPr>
      <w:r w:rsidRPr="003F77B7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VENDIM</w:t>
      </w:r>
    </w:p>
    <w:p w14:paraId="3BF06A0A" w14:textId="6BCADC25" w:rsidR="003F77B7" w:rsidRDefault="003F77B7" w:rsidP="003F77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</w:pPr>
      <w:r w:rsidRPr="003F77B7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 xml:space="preserve">Nr. 198, </w:t>
      </w:r>
      <w:r w:rsidR="00F166E2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d</w:t>
      </w:r>
      <w:r w:rsidRPr="003F77B7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atë 19.6.2023</w:t>
      </w:r>
    </w:p>
    <w:p w14:paraId="4EE3FCD6" w14:textId="77777777" w:rsidR="00F166E2" w:rsidRPr="003F77B7" w:rsidRDefault="00F166E2" w:rsidP="003F77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</w:pPr>
    </w:p>
    <w:p w14:paraId="1120C6CB" w14:textId="4CDC86C9" w:rsidR="003F77B7" w:rsidRPr="003F77B7" w:rsidRDefault="003F77B7" w:rsidP="003F77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i/>
          <w:iCs/>
          <w:color w:val="000000"/>
          <w:sz w:val="24"/>
          <w:szCs w:val="24"/>
          <w:lang w:val="sq-AL" w:eastAsia="en-GB"/>
        </w:rPr>
      </w:pPr>
      <w:r w:rsidRPr="003F77B7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MBI SHTYRJEN E AFATIT TË PARASHIKUAR NË KONTRATËN P</w:t>
      </w:r>
      <w:r w:rsidR="00DD002D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Ë</w:t>
      </w:r>
      <w:r w:rsidRPr="003F77B7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R OFRIMIN E SH</w:t>
      </w:r>
      <w:r w:rsidR="00451ABC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Ë</w:t>
      </w:r>
      <w:r w:rsidRPr="003F77B7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RBIMEVE T</w:t>
      </w:r>
      <w:r w:rsidR="00DD002D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Ë</w:t>
      </w:r>
      <w:r w:rsidRPr="003F77B7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 xml:space="preserve"> ZYRTARIT T</w:t>
      </w:r>
      <w:r w:rsidR="00DD002D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Ë</w:t>
      </w:r>
      <w:r w:rsidRPr="003F77B7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 xml:space="preserve"> PAJTUESHM</w:t>
      </w:r>
      <w:r w:rsidR="00451ABC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Ë</w:t>
      </w:r>
      <w:r w:rsidRPr="003F77B7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RIS</w:t>
      </w:r>
      <w:r w:rsidR="00DD002D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Ë</w:t>
      </w:r>
      <w:r w:rsidRPr="003F77B7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 xml:space="preserve"> TË OPERATORIT TË SISTEMIT TË SHPËRNDARJES (OSSH) SHA</w:t>
      </w:r>
    </w:p>
    <w:p w14:paraId="31772653" w14:textId="77777777" w:rsidR="003F77B7" w:rsidRPr="003F77B7" w:rsidRDefault="003F77B7" w:rsidP="003F77B7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</w:pPr>
    </w:p>
    <w:p w14:paraId="43060A0E" w14:textId="4B564B00" w:rsidR="003F77B7" w:rsidRPr="00DD002D" w:rsidRDefault="003F77B7" w:rsidP="003F77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  <w:szCs w:val="24"/>
          <w:lang w:val="sq-AL" w:eastAsia="en-GB"/>
        </w:rPr>
      </w:pP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Ne mbështetje t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ë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nenit 16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,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të ligjit nr. 43/2015, “</w:t>
      </w:r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Për sektorin e energjisë elektrike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”, </w:t>
      </w:r>
      <w:r w:rsidR="00DD002D" w:rsidRPr="00F36DF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ndryshuar; </w:t>
      </w:r>
      <w:r w:rsidR="00DD002D" w:rsidRPr="00F36DF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nenit 15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,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të 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“</w:t>
      </w:r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Rregullores për organizimin, funksionimin dhe procedurat e ERE-s</w:t>
      </w:r>
      <w:r w:rsid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”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, miratuar me vendimin e 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Bordit 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të Entit Rregullator </w:t>
      </w:r>
      <w:r w:rsidR="00DD002D" w:rsidRPr="00F36DF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Energjisë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(ERE) nr. 96, datë 17.6.2016;</w:t>
      </w:r>
      <w:r w:rsidRPr="00DD002D">
        <w:rPr>
          <w:rFonts w:ascii="Garamond" w:eastAsiaTheme="minorHAnsi" w:hAnsi="Garamond" w:cs="Garamond"/>
          <w:bCs/>
          <w:color w:val="000000"/>
          <w:sz w:val="24"/>
          <w:szCs w:val="24"/>
          <w:lang w:val="sq-AL" w:eastAsia="en-GB"/>
        </w:rPr>
        <w:t xml:space="preserve"> 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Bordi i ERE-s, n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ë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mbledhjen e tij </w:t>
      </w:r>
      <w:r w:rsidR="00DD002D" w:rsidRPr="00F36DF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datës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19.6.2023, mbasi shqyrtoi relacionin e përgatitur nga Drejtoritë Teknike me nr. 1748/2 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prot</w:t>
      </w:r>
      <w:proofErr w:type="spellEnd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., datë 16.6.2023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,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“</w:t>
      </w:r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Mbi pezullimin e zbatimit të afatit të parashikuar në kontratën </w:t>
      </w:r>
      <w:r w:rsidR="00DD002D"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për</w:t>
      </w:r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 ofrimin e </w:t>
      </w:r>
      <w:r w:rsidR="00DD002D"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shërbimeve</w:t>
      </w:r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 </w:t>
      </w:r>
      <w:r w:rsidR="00DD002D" w:rsidRPr="00F36DF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 </w:t>
      </w:r>
      <w:r w:rsidR="00451ABC"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Zyrtarit </w:t>
      </w:r>
      <w:r w:rsidR="00B60289" w:rsidRPr="00F36DF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="00B60289"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 </w:t>
      </w:r>
      <w:r w:rsidR="00451ABC"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Pajtueshmërisë </w:t>
      </w:r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të </w:t>
      </w:r>
      <w:r w:rsidR="00DD002D"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Operatorit </w:t>
      </w:r>
      <w:r w:rsid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t</w:t>
      </w:r>
      <w:r w:rsidR="00DD002D"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ë Sistemit </w:t>
      </w:r>
      <w:r w:rsid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t</w:t>
      </w:r>
      <w:r w:rsidR="00DD002D"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ë Shpërndarjes </w:t>
      </w:r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(</w:t>
      </w:r>
      <w:proofErr w:type="spellStart"/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OSSH</w:t>
      </w:r>
      <w:proofErr w:type="spellEnd"/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) </w:t>
      </w:r>
      <w:proofErr w:type="spellStart"/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sh.a</w:t>
      </w:r>
      <w:proofErr w:type="spellEnd"/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., miratuar me vendimin e Bordit të ERE-s </w:t>
      </w:r>
      <w:r w:rsid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nr. </w:t>
      </w:r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343, datë 21.12.2022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”,</w:t>
      </w:r>
    </w:p>
    <w:p w14:paraId="32ACF9A4" w14:textId="417CFC1B" w:rsidR="003F77B7" w:rsidRPr="00DD002D" w:rsidRDefault="00DD002D" w:rsidP="003F77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  <w:szCs w:val="24"/>
          <w:lang w:val="sq-AL" w:eastAsia="en-GB"/>
        </w:rPr>
      </w:pPr>
      <w:r>
        <w:rPr>
          <w:rFonts w:ascii="Garamond" w:eastAsiaTheme="minorHAnsi" w:hAnsi="Garamond" w:cs="Garamond"/>
          <w:bCs/>
          <w:color w:val="000000"/>
          <w:sz w:val="24"/>
          <w:szCs w:val="24"/>
          <w:lang w:val="sq-AL" w:eastAsia="en-GB"/>
        </w:rPr>
        <w:t>k</w:t>
      </w:r>
      <w:r w:rsidR="003F77B7" w:rsidRPr="00DD002D">
        <w:rPr>
          <w:rFonts w:ascii="Garamond" w:eastAsiaTheme="minorHAnsi" w:hAnsi="Garamond" w:cs="Garamond"/>
          <w:bCs/>
          <w:color w:val="000000"/>
          <w:sz w:val="24"/>
          <w:szCs w:val="24"/>
          <w:lang w:val="sq-AL" w:eastAsia="en-GB"/>
        </w:rPr>
        <w:t>onstatoi se:</w:t>
      </w:r>
    </w:p>
    <w:p w14:paraId="49D89C6E" w14:textId="6D3D9E24" w:rsidR="003F77B7" w:rsidRPr="00DD002D" w:rsidRDefault="003F77B7" w:rsidP="003F77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</w:pPr>
      <w:r w:rsidRPr="00DD002D">
        <w:rPr>
          <w:rFonts w:ascii="Garamond" w:eastAsiaTheme="minorHAnsi" w:hAnsi="Garamond"/>
          <w:color w:val="000000"/>
          <w:sz w:val="24"/>
          <w:szCs w:val="24"/>
          <w:lang w:val="sq-AL" w:eastAsia="en-GB"/>
        </w:rPr>
        <w:t xml:space="preserve">- 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Bordi i ERE-s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,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me vendimin nr. 257, datë 21.12.2020, ka miratuar</w:t>
      </w:r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 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programin e pajtueshmërisë 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së Operatorit të Sistemit të Shpërndarjes (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OSSH</w:t>
      </w:r>
      <w:proofErr w:type="spellEnd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) 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sh.a</w:t>
      </w:r>
      <w:proofErr w:type="spellEnd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., 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ndërsa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me vendimin nr. 343, dat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ë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21.12.2022, 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Bordi 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i ERE-s ka miratuar 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“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Kontratën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për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ofrimin e 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shërbimeve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="00DD002D" w:rsidRPr="00F36DF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="00451ABC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Z</w:t>
      </w:r>
      <w:r w:rsidR="00B60289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yrtarit </w:t>
      </w:r>
      <w:r w:rsidR="00B60289" w:rsidRPr="00F36DF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="00B60289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="00451ABC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P</w:t>
      </w:r>
      <w:r w:rsidR="00B60289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ajtueshmërisë 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të Operatorit të Sistemit të Shpërndarjes </w:t>
      </w:r>
      <w:r w:rsidR="00A343CF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(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OSSH</w:t>
      </w:r>
      <w:proofErr w:type="spellEnd"/>
      <w:r w:rsidR="00A343CF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)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sh.a</w:t>
      </w:r>
      <w:proofErr w:type="spellEnd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.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”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, ku në pikën 3.1.1 të saj përcaktohet se: 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“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Zyrtari ka për detyrë, ndër të tjera dhe </w:t>
      </w:r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 xml:space="preserve">hartimin e një raporti vjetor, ku përcaktohen masat e marra për zbatimin e </w:t>
      </w:r>
      <w:r w:rsid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p</w:t>
      </w:r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rogramit dhe dorëzimin e këtij raporti në ERE dhe te Sekretariati i Komunitetit të Energjisë, brenda datës 31 mars të vitit pasardhës</w:t>
      </w:r>
      <w:r w:rsid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”</w:t>
      </w:r>
      <w:r w:rsidRPr="00DD002D"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  <w:t>.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</w:p>
    <w:p w14:paraId="15F6168F" w14:textId="47BFA988" w:rsidR="003F77B7" w:rsidRPr="00DD002D" w:rsidRDefault="003F77B7" w:rsidP="003F77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iCs/>
          <w:color w:val="000000"/>
          <w:sz w:val="24"/>
          <w:szCs w:val="24"/>
          <w:lang w:val="sq-AL" w:eastAsia="en-GB"/>
        </w:rPr>
      </w:pPr>
      <w:r w:rsidRPr="00DD002D">
        <w:rPr>
          <w:rFonts w:ascii="Garamond" w:eastAsiaTheme="minorHAnsi" w:hAnsi="Garamond"/>
          <w:color w:val="000000"/>
          <w:sz w:val="24"/>
          <w:szCs w:val="24"/>
          <w:lang w:val="sq-AL" w:eastAsia="en-GB"/>
        </w:rPr>
        <w:t xml:space="preserve">- 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Bordi i ERE-s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,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me vendimin nr. 114, datë 27.3.2023, ka miratuar emërimin e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z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. 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Ervis</w:t>
      </w:r>
      <w:proofErr w:type="spellEnd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Hazizi</w:t>
      </w:r>
      <w:proofErr w:type="spellEnd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, si Zyrtar i Pajtueshmërisë (ZP), të shoqërisë “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Operatori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i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Sistemit 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t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ë Shpërndarjes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” 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sh.a</w:t>
      </w:r>
      <w:proofErr w:type="spellEnd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. dhe për arsye të sqarimit të ZP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-së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mbi mënyrën e përgatitjes së raportit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,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meqenëse është raportimi i parë për 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z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. 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Hazizi</w:t>
      </w:r>
      <w:proofErr w:type="spellEnd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, në ERE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,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më datë 12.6.2023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,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u mbajt një seancë dëgjimore me praninë e 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z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. 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Hazizi</w:t>
      </w:r>
      <w:proofErr w:type="spellEnd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, përfaqësues të 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OSSH</w:t>
      </w:r>
      <w:proofErr w:type="spellEnd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sh.a</w:t>
      </w:r>
      <w:proofErr w:type="spellEnd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. dhe përfaqësues të ERE-s.</w:t>
      </w:r>
    </w:p>
    <w:p w14:paraId="1CCC2353" w14:textId="1D63C529" w:rsidR="003F77B7" w:rsidRPr="00DD002D" w:rsidRDefault="003F77B7" w:rsidP="003F77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</w:pPr>
      <w:r w:rsidRPr="00DD002D">
        <w:rPr>
          <w:rFonts w:ascii="Garamond" w:eastAsiaTheme="minorHAnsi" w:hAnsi="Garamond"/>
          <w:color w:val="000000"/>
          <w:sz w:val="24"/>
          <w:szCs w:val="24"/>
          <w:lang w:val="sq-AL" w:eastAsia="en-GB"/>
        </w:rPr>
        <w:t xml:space="preserve">- 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Zyrtari i </w:t>
      </w:r>
      <w:r w:rsidR="00451ABC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P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ajtueshmërisë deklaroi se ka nisur puna për mbledhjen e të gjithë informacionit të nevojshëm për të përgatitur raportin, i cili do të depozitohet në ERE brenda 1 muaji, pra brenda datës 12.7.2023. </w:t>
      </w:r>
    </w:p>
    <w:p w14:paraId="1EED34C6" w14:textId="507F1668" w:rsidR="003F77B7" w:rsidRPr="003F77B7" w:rsidRDefault="003F77B7" w:rsidP="003F77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</w:pPr>
      <w:r w:rsidRPr="00DD002D">
        <w:rPr>
          <w:rFonts w:ascii="Garamond" w:eastAsiaTheme="minorHAnsi" w:hAnsi="Garamond"/>
          <w:color w:val="000000"/>
          <w:sz w:val="24"/>
          <w:szCs w:val="24"/>
          <w:lang w:val="sq-AL" w:eastAsia="en-GB"/>
        </w:rPr>
        <w:t xml:space="preserve">- 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Për gjithë sa 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u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argumentua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,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vlerësohet të shtyhet zbatimi i afatit të parashikuar në pikën 3.1.1, të 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“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Kontratës 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për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ofrimin e 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shërbimeve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="00DD002D" w:rsidRPr="00F36DF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="00451ABC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Z</w:t>
      </w:r>
      <w:r w:rsidR="00B60289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yrtarit </w:t>
      </w:r>
      <w:r w:rsidR="00B60289" w:rsidRPr="00F36DF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="00B60289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="00451ABC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P</w:t>
      </w:r>
      <w:r w:rsidR="00B60289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ajtueshmërisë 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të Operatorit të Sistemit të Shpërndarjes </w:t>
      </w:r>
      <w:r w:rsidR="00A343CF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(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OSSH</w:t>
      </w:r>
      <w:proofErr w:type="spellEnd"/>
      <w:r w:rsidR="00A343CF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)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proofErr w:type="spellStart"/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sh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.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a</w:t>
      </w:r>
      <w:proofErr w:type="spellEnd"/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.”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, deri jo më vonë se data 12.7.2023. Kjo shtyrje afati vlen vetëm për dorëzimin e 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r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aporti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t</w:t>
      </w:r>
      <w:r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vjetor të pajtueshmërisë</w:t>
      </w: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për vitin 2022.</w:t>
      </w:r>
    </w:p>
    <w:p w14:paraId="786A90DF" w14:textId="489F9692" w:rsidR="003F77B7" w:rsidRPr="003F77B7" w:rsidRDefault="003F77B7" w:rsidP="003F77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</w:pP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Për gjithë sa më sipër, </w:t>
      </w:r>
      <w:r w:rsidR="00DD002D"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Bordi </w:t>
      </w: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i ERE-s</w:t>
      </w:r>
    </w:p>
    <w:p w14:paraId="1643E696" w14:textId="77777777" w:rsidR="003F77B7" w:rsidRDefault="003F77B7" w:rsidP="003F77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</w:pPr>
    </w:p>
    <w:p w14:paraId="2B44B00D" w14:textId="6488B8FD" w:rsidR="003F77B7" w:rsidRPr="003F77B7" w:rsidRDefault="003F77B7" w:rsidP="003F77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:sz w:val="24"/>
          <w:szCs w:val="24"/>
          <w:lang w:val="sq-AL" w:eastAsia="en-GB"/>
        </w:rPr>
      </w:pPr>
      <w:r w:rsidRPr="003F77B7">
        <w:rPr>
          <w:rFonts w:ascii="Garamond" w:eastAsiaTheme="minorHAnsi" w:hAnsi="Garamond" w:cs="Garamond"/>
          <w:bCs/>
          <w:color w:val="000000"/>
          <w:sz w:val="24"/>
          <w:szCs w:val="24"/>
          <w:lang w:val="sq-AL" w:eastAsia="en-GB"/>
        </w:rPr>
        <w:t>VENDOSI:</w:t>
      </w:r>
    </w:p>
    <w:p w14:paraId="0522B213" w14:textId="77777777" w:rsidR="003F77B7" w:rsidRPr="003F77B7" w:rsidRDefault="003F77B7" w:rsidP="003F77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</w:pPr>
    </w:p>
    <w:p w14:paraId="1F164418" w14:textId="70B55CD6" w:rsidR="003F77B7" w:rsidRPr="003F77B7" w:rsidRDefault="003F77B7" w:rsidP="003F77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</w:pP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1.</w:t>
      </w:r>
      <w:r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Të shtyjë afatin e parashikuar në pikën 3.1.1, të 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“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Kontratës për ofrimin e shërbimeve </w:t>
      </w:r>
      <w:r w:rsidR="00DD002D" w:rsidRPr="00F36DF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="00451ABC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Z</w:t>
      </w:r>
      <w:r w:rsidR="00B60289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yrtarit </w:t>
      </w:r>
      <w:r w:rsidR="00B60289" w:rsidRPr="00F36DF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="00B60289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="00451ABC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P</w:t>
      </w:r>
      <w:r w:rsidR="00B60289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ajtueshmërisë 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të Operatorit të Sistemit të Shpërndarjes 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(</w:t>
      </w:r>
      <w:proofErr w:type="spellStart"/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OSSH</w:t>
      </w:r>
      <w:proofErr w:type="spellEnd"/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)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proofErr w:type="spellStart"/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sh</w:t>
      </w:r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.</w:t>
      </w:r>
      <w:r w:rsidR="00DD002D" w:rsidRP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a</w:t>
      </w:r>
      <w:proofErr w:type="spellEnd"/>
      <w:r w:rsidR="00DD002D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.”</w:t>
      </w: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, jo më vonë se data 12.7.2023. </w:t>
      </w:r>
    </w:p>
    <w:p w14:paraId="343F013F" w14:textId="7BBF9516" w:rsidR="003F77B7" w:rsidRPr="003F77B7" w:rsidRDefault="003F77B7" w:rsidP="003F77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</w:pP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2.</w:t>
      </w:r>
      <w:r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Drejtoria e Licencimit, Autorizimeve dhe Mbikëqyrjes të </w:t>
      </w:r>
      <w:r w:rsidR="00B60289"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njoftojë </w:t>
      </w:r>
      <w:r w:rsidR="00451ABC"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Z</w:t>
      </w:r>
      <w:r w:rsidR="00B60289"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yrtarin e </w:t>
      </w:r>
      <w:r w:rsidR="00451ABC"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P</w:t>
      </w:r>
      <w:r w:rsidR="00B60289"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ajtueshmërisë </w:t>
      </w: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së shoqërisë </w:t>
      </w:r>
      <w:proofErr w:type="spellStart"/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OSSH</w:t>
      </w:r>
      <w:proofErr w:type="spellEnd"/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 </w:t>
      </w:r>
      <w:proofErr w:type="spellStart"/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sh.a</w:t>
      </w:r>
      <w:proofErr w:type="spellEnd"/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. dhe Sekretariatin e Komunitetit të Energjisë për vendimin e </w:t>
      </w:r>
      <w:r w:rsidR="00DD002D"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Bordit </w:t>
      </w: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të ERE-s.</w:t>
      </w:r>
    </w:p>
    <w:p w14:paraId="0598689B" w14:textId="60FC612D" w:rsidR="003F77B7" w:rsidRPr="003F77B7" w:rsidRDefault="003F77B7" w:rsidP="003F77B7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</w:pP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Ky vendim hyn në fuqi menjëherë.</w:t>
      </w:r>
    </w:p>
    <w:p w14:paraId="4CE63C8E" w14:textId="7B483F79" w:rsidR="003F77B7" w:rsidRPr="003F77B7" w:rsidRDefault="003F77B7" w:rsidP="003F77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</w:pP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Çdo palë e përfshirë në këtë procedurë mund t’i kërkojë ERE-s, brenda 7 ditëve kalendarike nga data e marrjes së vendimit, rishikimin e vendimit të </w:t>
      </w:r>
      <w:r w:rsidR="00DD002D"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Bordit </w:t>
      </w: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në rast se ka siguruar prova të reja që mund ta çojnë </w:t>
      </w:r>
      <w:r w:rsidR="00DD002D"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Bordin </w:t>
      </w: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 xml:space="preserve">në marrjen e një vendimi të ndryshëm nga i mëparshmi apo për gabime </w:t>
      </w: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lastRenderedPageBreak/>
        <w:t>materiale të konstatuara. Për këtë vendim mund të bëhet ankim në Gjykatën Administrative Tiranë, brenda 30 ditëve kalendarike nga dita e publikimit në Fletoren Zyrtare.</w:t>
      </w:r>
    </w:p>
    <w:p w14:paraId="268B7F7F" w14:textId="77777777" w:rsidR="003F77B7" w:rsidRPr="003F77B7" w:rsidRDefault="003F77B7" w:rsidP="003F77B7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</w:pPr>
      <w:r w:rsidRPr="003F77B7"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  <w:t>Ky vendim botohet në Fletoren Zyrtare.</w:t>
      </w:r>
    </w:p>
    <w:p w14:paraId="2EB0E7F2" w14:textId="77777777" w:rsidR="003F77B7" w:rsidRPr="003F77B7" w:rsidRDefault="003F77B7" w:rsidP="003F77B7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 w:val="24"/>
          <w:szCs w:val="24"/>
          <w:lang w:val="sq-AL" w:eastAsia="en-GB"/>
        </w:rPr>
      </w:pPr>
    </w:p>
    <w:p w14:paraId="53BF0BE6" w14:textId="210C6616" w:rsidR="003F77B7" w:rsidRPr="003F77B7" w:rsidRDefault="003F77B7" w:rsidP="003F77B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  <w:sz w:val="24"/>
          <w:szCs w:val="24"/>
          <w:lang w:val="sq-AL" w:eastAsia="en-GB"/>
        </w:rPr>
      </w:pPr>
      <w:r w:rsidRPr="003F77B7">
        <w:rPr>
          <w:rFonts w:ascii="Garamond" w:eastAsiaTheme="minorHAnsi" w:hAnsi="Garamond" w:cs="Garamond"/>
          <w:bCs/>
          <w:color w:val="000000"/>
          <w:sz w:val="24"/>
          <w:szCs w:val="24"/>
          <w:lang w:val="sq-AL" w:eastAsia="en-GB"/>
        </w:rPr>
        <w:t>KRYETAR</w:t>
      </w:r>
    </w:p>
    <w:p w14:paraId="3260A2E9" w14:textId="038F0D31" w:rsidR="00274BBA" w:rsidRPr="003F77B7" w:rsidRDefault="003F77B7" w:rsidP="003F77B7">
      <w:pPr>
        <w:autoSpaceDE w:val="0"/>
        <w:autoSpaceDN w:val="0"/>
        <w:adjustRightInd w:val="0"/>
        <w:ind w:firstLine="284"/>
        <w:jc w:val="right"/>
        <w:rPr>
          <w:rFonts w:ascii="Garamond" w:eastAsia="Batang" w:hAnsi="Garamond"/>
        </w:rPr>
      </w:pPr>
      <w:bookmarkStart w:id="0" w:name="_GoBack"/>
      <w:bookmarkEnd w:id="0"/>
      <w:r w:rsidRPr="003F77B7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 xml:space="preserve">Petrit </w:t>
      </w:r>
      <w:proofErr w:type="spellStart"/>
      <w:r w:rsidRPr="003F77B7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 w:eastAsia="en-GB"/>
        </w:rPr>
        <w:t>Ahmeti</w:t>
      </w:r>
      <w:proofErr w:type="spellEnd"/>
    </w:p>
    <w:sectPr w:rsidR="00274BBA" w:rsidRPr="003F77B7" w:rsidSect="00DD002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96DE1" w14:textId="77777777" w:rsidR="00451ABC" w:rsidRDefault="00451ABC" w:rsidP="00274BBA">
      <w:r>
        <w:separator/>
      </w:r>
    </w:p>
  </w:endnote>
  <w:endnote w:type="continuationSeparator" w:id="0">
    <w:p w14:paraId="2B3C6395" w14:textId="77777777" w:rsidR="00451ABC" w:rsidRDefault="00451ABC" w:rsidP="00274BBA">
      <w:r>
        <w:continuationSeparator/>
      </w:r>
    </w:p>
  </w:endnote>
  <w:endnote w:type="continuationNotice" w:id="1">
    <w:p w14:paraId="1067FAF7" w14:textId="77777777" w:rsidR="00451ABC" w:rsidRDefault="00451A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E1390" w14:textId="77777777" w:rsidR="00451ABC" w:rsidRDefault="00451ABC" w:rsidP="00274BBA">
      <w:r>
        <w:separator/>
      </w:r>
    </w:p>
  </w:footnote>
  <w:footnote w:type="continuationSeparator" w:id="0">
    <w:p w14:paraId="57297F75" w14:textId="77777777" w:rsidR="00451ABC" w:rsidRDefault="00451ABC" w:rsidP="00274BBA">
      <w:r>
        <w:continuationSeparator/>
      </w:r>
    </w:p>
  </w:footnote>
  <w:footnote w:type="continuationNotice" w:id="1">
    <w:p w14:paraId="4E1AEF34" w14:textId="77777777" w:rsidR="00451ABC" w:rsidRDefault="00451AB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F0B73"/>
    <w:multiLevelType w:val="multilevel"/>
    <w:tmpl w:val="85F22B0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i w:val="0"/>
        <w:iCs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hint="default"/>
      </w:rPr>
    </w:lvl>
  </w:abstractNum>
  <w:abstractNum w:abstractNumId="2" w15:restartNumberingAfterBreak="0">
    <w:nsid w:val="17BA643E"/>
    <w:multiLevelType w:val="hybridMultilevel"/>
    <w:tmpl w:val="E2AC7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25565"/>
    <w:multiLevelType w:val="hybridMultilevel"/>
    <w:tmpl w:val="6CD82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741B8"/>
    <w:multiLevelType w:val="hybridMultilevel"/>
    <w:tmpl w:val="3418EEA2"/>
    <w:lvl w:ilvl="0" w:tplc="E25473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44046"/>
    <w:multiLevelType w:val="hybridMultilevel"/>
    <w:tmpl w:val="64048728"/>
    <w:lvl w:ilvl="0" w:tplc="4DE2380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632D5"/>
    <w:multiLevelType w:val="hybridMultilevel"/>
    <w:tmpl w:val="1CE26C14"/>
    <w:lvl w:ilvl="0" w:tplc="5086B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88100D"/>
    <w:multiLevelType w:val="multilevel"/>
    <w:tmpl w:val="9F6A23F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8" w15:restartNumberingAfterBreak="0">
    <w:nsid w:val="5E942603"/>
    <w:multiLevelType w:val="hybridMultilevel"/>
    <w:tmpl w:val="3356E9E6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D61C72"/>
    <w:multiLevelType w:val="hybridMultilevel"/>
    <w:tmpl w:val="E4B6BD50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7AE"/>
    <w:rsid w:val="0007283B"/>
    <w:rsid w:val="00102764"/>
    <w:rsid w:val="00112187"/>
    <w:rsid w:val="0016637D"/>
    <w:rsid w:val="00194BA8"/>
    <w:rsid w:val="001A50F5"/>
    <w:rsid w:val="001B0DA2"/>
    <w:rsid w:val="001B548A"/>
    <w:rsid w:val="001D153F"/>
    <w:rsid w:val="0022508B"/>
    <w:rsid w:val="00250A3B"/>
    <w:rsid w:val="00263358"/>
    <w:rsid w:val="00274BBA"/>
    <w:rsid w:val="00277DA1"/>
    <w:rsid w:val="002B0DD4"/>
    <w:rsid w:val="00302891"/>
    <w:rsid w:val="003139D7"/>
    <w:rsid w:val="00322C42"/>
    <w:rsid w:val="00327435"/>
    <w:rsid w:val="00350B1A"/>
    <w:rsid w:val="00364356"/>
    <w:rsid w:val="003943E3"/>
    <w:rsid w:val="003A689F"/>
    <w:rsid w:val="003C7B80"/>
    <w:rsid w:val="003F77B7"/>
    <w:rsid w:val="0040204A"/>
    <w:rsid w:val="00451ABC"/>
    <w:rsid w:val="0049062F"/>
    <w:rsid w:val="005235C5"/>
    <w:rsid w:val="005A5BB9"/>
    <w:rsid w:val="005B2453"/>
    <w:rsid w:val="005D1F39"/>
    <w:rsid w:val="006026FD"/>
    <w:rsid w:val="00607AF1"/>
    <w:rsid w:val="00654301"/>
    <w:rsid w:val="00696B2F"/>
    <w:rsid w:val="006C5677"/>
    <w:rsid w:val="006C71FE"/>
    <w:rsid w:val="006E0BE4"/>
    <w:rsid w:val="00701F95"/>
    <w:rsid w:val="00732DAE"/>
    <w:rsid w:val="0077386D"/>
    <w:rsid w:val="0078112D"/>
    <w:rsid w:val="007866C2"/>
    <w:rsid w:val="007E769A"/>
    <w:rsid w:val="007F2F71"/>
    <w:rsid w:val="007F7CE2"/>
    <w:rsid w:val="00865E32"/>
    <w:rsid w:val="00867085"/>
    <w:rsid w:val="00867D25"/>
    <w:rsid w:val="00890397"/>
    <w:rsid w:val="008A7869"/>
    <w:rsid w:val="0094223B"/>
    <w:rsid w:val="0095384C"/>
    <w:rsid w:val="009B1A6A"/>
    <w:rsid w:val="009B5B56"/>
    <w:rsid w:val="00A060F9"/>
    <w:rsid w:val="00A22A81"/>
    <w:rsid w:val="00A343CF"/>
    <w:rsid w:val="00A525D3"/>
    <w:rsid w:val="00AB42BF"/>
    <w:rsid w:val="00AC1B0F"/>
    <w:rsid w:val="00AD10B3"/>
    <w:rsid w:val="00AD7792"/>
    <w:rsid w:val="00AF2EE8"/>
    <w:rsid w:val="00B60289"/>
    <w:rsid w:val="00B643A8"/>
    <w:rsid w:val="00B660F3"/>
    <w:rsid w:val="00B726AE"/>
    <w:rsid w:val="00B86E7D"/>
    <w:rsid w:val="00C101FF"/>
    <w:rsid w:val="00C11F82"/>
    <w:rsid w:val="00C347AE"/>
    <w:rsid w:val="00C90FB8"/>
    <w:rsid w:val="00C911FE"/>
    <w:rsid w:val="00D00CFB"/>
    <w:rsid w:val="00D23DE4"/>
    <w:rsid w:val="00D47D15"/>
    <w:rsid w:val="00D6302B"/>
    <w:rsid w:val="00D63F49"/>
    <w:rsid w:val="00DD002D"/>
    <w:rsid w:val="00F05D93"/>
    <w:rsid w:val="00F166E2"/>
    <w:rsid w:val="00F22ED7"/>
    <w:rsid w:val="00FB3A00"/>
    <w:rsid w:val="00FF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1955BE"/>
  <w15:docId w15:val="{ABFC24A1-F6AD-41F2-9CBE-CF0B8162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47AE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4BB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74BBA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74B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4BBA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74B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BBA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A060F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60F9"/>
    <w:pPr>
      <w:spacing w:before="100" w:beforeAutospacing="1" w:after="100" w:afterAutospacing="1"/>
    </w:pPr>
    <w:rPr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4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</Nr_x002e__x0020_akti>
    <Data_x0020_e_x0020_Krijimit xmlns="0e656187-b300-4fb0-8bf4-3a50f872073c">2023-07-14T09:19:04Z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2023-07-12T22:00:00Z</Date_x0020_protokolli>
    <Titulli xmlns="0e656187-b300-4fb0-8bf4-3a50f872073c">Mbi shtyrjen e afatit të parashikuar në kontratën për ofrimin e shërbimeve të zyrtarit të pajtueshmërisë të operatorit të sistemit të shpërndarjes (OSSH) sh.a.</Titulli>
    <Modifikuesi xmlns="0e656187-b300-4fb0-8bf4-3a50f872073c">valjeta.kaftalli</Modifikuesi>
    <Nr_x002e__x0020_prot_x0020_QBZ xmlns="0e656187-b300-4fb0-8bf4-3a50f872073c">1057/5</Nr_x002e__x0020_prot_x0020_QBZ>
    <Data_x0020_e_x0020_Modifikimit xmlns="0e656187-b300-4fb0-8bf4-3a50f872073c">2023-07-18T10:06:44Z</Data_x0020_e_x0020_Modifikimit>
    <Dekretuar xmlns="0e656187-b300-4fb0-8bf4-3a50f872073c">false</Dekretuar>
    <Data xmlns="0e656187-b300-4fb0-8bf4-3a50f872073c">2023-06-18T22:00:00Z</Data>
    <Nr_x002e__x0020_protokolli_x0020_i_x0020_aktit xmlns="0e656187-b300-4fb0-8bf4-3a50f872073c">1904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803D9F9ADC443989E17F06D2B6DC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803D9F9ADC443989E17F06D2B6DC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6D47E43-B67B-471A-99F2-77B4E9C97C16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65FB51D-6424-4CD7-A81B-53308E5159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00F5D8-3C88-4B1F-8329-8F103F27F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A1F1CB-DE1F-4256-96C0-E2AB29CA40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59A944-858F-4579-A98A-040C58DA5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shtyrjen e afatit të parashikuar në kontratën për ofrimin e shërbimeve të zyrtarit të pajtueshmërisë të operatorit të sistemit të shpërndarjes (OSSH) sh.a.</vt:lpstr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shtyrjen e afatit të parashikuar në kontratën për ofrimin e shërbimeve të zyrtarit të pajtueshmërisë të operatorit të sistemit të shpërndarjes (OSSH) sh.a.</dc:title>
  <dc:creator>Ajlin Sharku</dc:creator>
  <cp:lastModifiedBy>Alma Lisaku</cp:lastModifiedBy>
  <cp:revision>14</cp:revision>
  <dcterms:created xsi:type="dcterms:W3CDTF">2023-06-20T14:26:00Z</dcterms:created>
  <dcterms:modified xsi:type="dcterms:W3CDTF">2023-07-18T11:31:00Z</dcterms:modified>
</cp:coreProperties>
</file>