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E36A7" w14:textId="77777777" w:rsidR="00E01445" w:rsidRPr="002D3D03" w:rsidRDefault="00E01445" w:rsidP="00E01445">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2D3D03">
        <w:rPr>
          <w:rFonts w:ascii="Garamond" w:hAnsi="Garamond" w:cs="Times New Roman"/>
          <w:b/>
          <w:color w:val="000000"/>
          <w:sz w:val="24"/>
          <w:szCs w:val="24"/>
          <w:lang w:val="sq-AL"/>
        </w:rPr>
        <w:t>VENDIM</w:t>
      </w:r>
    </w:p>
    <w:p w14:paraId="10160B5B" w14:textId="44636BB3" w:rsidR="00E01445" w:rsidRPr="002D3D03" w:rsidRDefault="00E01445" w:rsidP="00E01445">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2D3D03">
        <w:rPr>
          <w:rFonts w:ascii="Garamond" w:hAnsi="Garamond" w:cs="Times New Roman"/>
          <w:b/>
          <w:color w:val="000000"/>
          <w:sz w:val="24"/>
          <w:szCs w:val="24"/>
          <w:lang w:val="sq-AL"/>
        </w:rPr>
        <w:t>Nr. 200, datë 23.6.2023</w:t>
      </w:r>
    </w:p>
    <w:p w14:paraId="3527935C" w14:textId="77777777" w:rsidR="00E01445" w:rsidRPr="002D3D03" w:rsidRDefault="00E01445" w:rsidP="00E01445">
      <w:pPr>
        <w:tabs>
          <w:tab w:val="left" w:pos="0"/>
        </w:tabs>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4A4D0863" w14:textId="00908DE0" w:rsidR="00E01445" w:rsidRPr="002D3D03" w:rsidRDefault="00E01445" w:rsidP="00E0144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D3D03">
        <w:rPr>
          <w:rFonts w:ascii="Garamond" w:hAnsi="Garamond" w:cs="Times New Roman"/>
          <w:b/>
          <w:bCs/>
          <w:color w:val="000000"/>
          <w:sz w:val="24"/>
          <w:szCs w:val="24"/>
          <w:lang w:val="sq-AL"/>
        </w:rPr>
        <w:t>MBI KËRKESËN E SHOQËRISË “BURSA SHQIPTARE E ENERGJISË ELEKTRIKE – ALPEX” SHA. PËR T’U PËRCAKTUAR SI OPERATORI I EMËRUAR I TREGUT TË ENERGJISË ELEKTRIKE (NEMO)</w:t>
      </w:r>
    </w:p>
    <w:p w14:paraId="0847A140" w14:textId="77777777" w:rsidR="00E01445" w:rsidRPr="002D3D03" w:rsidRDefault="00E01445" w:rsidP="00E01445">
      <w:pPr>
        <w:tabs>
          <w:tab w:val="left" w:pos="0"/>
        </w:tabs>
        <w:autoSpaceDE w:val="0"/>
        <w:autoSpaceDN w:val="0"/>
        <w:adjustRightInd w:val="0"/>
        <w:spacing w:after="0" w:line="240" w:lineRule="auto"/>
        <w:ind w:firstLine="284"/>
        <w:jc w:val="center"/>
        <w:rPr>
          <w:rFonts w:ascii="Garamond" w:hAnsi="Garamond" w:cs="Times New Roman"/>
          <w:caps/>
          <w:color w:val="000000"/>
          <w:sz w:val="24"/>
          <w:szCs w:val="24"/>
          <w:lang w:val="sq-AL"/>
        </w:rPr>
      </w:pPr>
    </w:p>
    <w:p w14:paraId="3F01BB37" w14:textId="29D96CBC"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Në mbështetje të nenit 16</w:t>
      </w:r>
      <w:r w:rsidR="008D5BE8">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të ligjit nr. 43/2015</w:t>
      </w:r>
      <w:r w:rsidR="008D5BE8">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w:t>
      </w:r>
      <w:r w:rsidRPr="002D3D03">
        <w:rPr>
          <w:rFonts w:ascii="Garamond" w:hAnsi="Garamond" w:cs="Times New Roman"/>
          <w:iCs/>
          <w:color w:val="000000"/>
          <w:sz w:val="24"/>
          <w:szCs w:val="24"/>
          <w:lang w:val="sq-AL"/>
        </w:rPr>
        <w:t>Për sektorin e energjisë elektrike</w:t>
      </w:r>
      <w:r w:rsidRPr="002D3D03">
        <w:rPr>
          <w:rFonts w:ascii="Garamond" w:hAnsi="Garamond" w:cs="Times New Roman"/>
          <w:color w:val="000000"/>
          <w:sz w:val="24"/>
          <w:szCs w:val="24"/>
          <w:lang w:val="sq-AL"/>
        </w:rPr>
        <w:t xml:space="preserve">”, </w:t>
      </w:r>
      <w:r w:rsidR="008D5BE8">
        <w:rPr>
          <w:rFonts w:ascii="Garamond" w:hAnsi="Garamond" w:cs="Times New Roman"/>
          <w:color w:val="000000"/>
          <w:sz w:val="24"/>
          <w:szCs w:val="24"/>
          <w:lang w:val="sq-AL"/>
        </w:rPr>
        <w:t>të</w:t>
      </w:r>
      <w:r w:rsidRPr="002D3D03">
        <w:rPr>
          <w:rFonts w:ascii="Garamond" w:hAnsi="Garamond" w:cs="Times New Roman"/>
          <w:color w:val="000000"/>
          <w:sz w:val="24"/>
          <w:szCs w:val="24"/>
          <w:lang w:val="sq-AL"/>
        </w:rPr>
        <w:t xml:space="preserve"> ndryshuar; neneve 15 dhe 19 të </w:t>
      </w:r>
      <w:r w:rsidR="008D5BE8">
        <w:rPr>
          <w:rFonts w:ascii="Garamond" w:hAnsi="Garamond" w:cs="Times New Roman"/>
          <w:color w:val="000000"/>
          <w:sz w:val="24"/>
          <w:szCs w:val="24"/>
          <w:lang w:val="sq-AL"/>
        </w:rPr>
        <w:t>“</w:t>
      </w:r>
      <w:r w:rsidRPr="002D3D03">
        <w:rPr>
          <w:rFonts w:ascii="Garamond" w:hAnsi="Garamond" w:cs="Times New Roman"/>
          <w:iCs/>
          <w:color w:val="000000"/>
          <w:sz w:val="24"/>
          <w:szCs w:val="24"/>
          <w:lang w:val="sq-AL"/>
        </w:rPr>
        <w:t>Rregullores për organizimin, funksionimin dhe procedurat e ERE-s</w:t>
      </w:r>
      <w:r w:rsidR="008D5BE8">
        <w:rPr>
          <w:rFonts w:ascii="Garamond" w:hAnsi="Garamond" w:cs="Times New Roman"/>
          <w:iCs/>
          <w:color w:val="000000"/>
          <w:sz w:val="24"/>
          <w:szCs w:val="24"/>
          <w:lang w:val="sq-AL"/>
        </w:rPr>
        <w:t>”</w:t>
      </w:r>
      <w:r w:rsidRPr="002D3D03">
        <w:rPr>
          <w:rFonts w:ascii="Garamond" w:hAnsi="Garamond" w:cs="Times New Roman"/>
          <w:color w:val="000000"/>
          <w:sz w:val="24"/>
          <w:szCs w:val="24"/>
          <w:lang w:val="sq-AL"/>
        </w:rPr>
        <w:t xml:space="preserve">, miratuar me vendimin e </w:t>
      </w:r>
      <w:r w:rsidR="008D5BE8" w:rsidRPr="002D3D03">
        <w:rPr>
          <w:rFonts w:ascii="Garamond" w:hAnsi="Garamond" w:cs="Times New Roman"/>
          <w:color w:val="000000"/>
          <w:sz w:val="24"/>
          <w:szCs w:val="24"/>
          <w:lang w:val="sq-AL"/>
        </w:rPr>
        <w:t xml:space="preserve">Bordit </w:t>
      </w:r>
      <w:r w:rsidRPr="002D3D03">
        <w:rPr>
          <w:rFonts w:ascii="Garamond" w:hAnsi="Garamond" w:cs="Times New Roman"/>
          <w:color w:val="000000"/>
          <w:sz w:val="24"/>
          <w:szCs w:val="24"/>
          <w:lang w:val="sq-AL"/>
        </w:rPr>
        <w:t xml:space="preserve">të Entit Rregullator të Energjisë (ERE) nr. 96, datë 17.6.2016; </w:t>
      </w:r>
      <w:r w:rsidRPr="002D3D03">
        <w:rPr>
          <w:rFonts w:ascii="Garamond" w:hAnsi="Garamond" w:cs="Times New Roman"/>
          <w:color w:val="000000"/>
          <w:spacing w:val="-15"/>
          <w:sz w:val="24"/>
          <w:szCs w:val="24"/>
          <w:lang w:val="sq-AL"/>
        </w:rPr>
        <w:t>nenit 3, pika</w:t>
      </w:r>
      <w:r w:rsidR="008D5BE8">
        <w:rPr>
          <w:rFonts w:ascii="Garamond" w:hAnsi="Garamond" w:cs="Times New Roman"/>
          <w:color w:val="000000"/>
          <w:spacing w:val="-15"/>
          <w:sz w:val="24"/>
          <w:szCs w:val="24"/>
          <w:lang w:val="sq-AL"/>
        </w:rPr>
        <w:t>t</w:t>
      </w:r>
      <w:r w:rsidRPr="002D3D03">
        <w:rPr>
          <w:rFonts w:ascii="Garamond" w:hAnsi="Garamond" w:cs="Times New Roman"/>
          <w:color w:val="000000"/>
          <w:spacing w:val="-15"/>
          <w:sz w:val="24"/>
          <w:szCs w:val="24"/>
          <w:lang w:val="sq-AL"/>
        </w:rPr>
        <w:t xml:space="preserve"> 3 dhe 7 </w:t>
      </w:r>
      <w:r w:rsidRPr="002D3D03">
        <w:rPr>
          <w:rFonts w:ascii="Garamond" w:hAnsi="Garamond" w:cs="Times New Roman"/>
          <w:color w:val="000000"/>
          <w:sz w:val="24"/>
          <w:szCs w:val="24"/>
          <w:lang w:val="sq-AL"/>
        </w:rPr>
        <w:t xml:space="preserve">të </w:t>
      </w:r>
      <w:r w:rsidR="00811952">
        <w:rPr>
          <w:rFonts w:ascii="Garamond" w:hAnsi="Garamond" w:cs="Times New Roman"/>
          <w:color w:val="000000"/>
          <w:sz w:val="24"/>
          <w:szCs w:val="24"/>
          <w:lang w:val="sq-AL"/>
        </w:rPr>
        <w:t>“</w:t>
      </w:r>
      <w:r w:rsidRPr="002D3D03">
        <w:rPr>
          <w:rFonts w:ascii="Garamond" w:hAnsi="Garamond" w:cs="Times New Roman"/>
          <w:iCs/>
          <w:color w:val="000000"/>
          <w:sz w:val="24"/>
          <w:szCs w:val="24"/>
          <w:lang w:val="sq-AL"/>
        </w:rPr>
        <w:t xml:space="preserve">Rregullores së kërkesave dhe procedurave për përcaktimin e </w:t>
      </w:r>
      <w:r w:rsidR="00811952" w:rsidRPr="002D3D03">
        <w:rPr>
          <w:rFonts w:ascii="Garamond" w:hAnsi="Garamond" w:cs="Times New Roman"/>
          <w:iCs/>
          <w:color w:val="000000"/>
          <w:sz w:val="24"/>
          <w:szCs w:val="24"/>
          <w:lang w:val="sq-AL"/>
        </w:rPr>
        <w:t xml:space="preserve">Operatorit </w:t>
      </w:r>
      <w:r w:rsidRPr="002D3D03">
        <w:rPr>
          <w:rFonts w:ascii="Garamond" w:hAnsi="Garamond" w:cs="Times New Roman"/>
          <w:iCs/>
          <w:color w:val="000000"/>
          <w:sz w:val="24"/>
          <w:szCs w:val="24"/>
          <w:lang w:val="sq-AL"/>
        </w:rPr>
        <w:t xml:space="preserve">të </w:t>
      </w:r>
      <w:r w:rsidR="00811952" w:rsidRPr="002D3D03">
        <w:rPr>
          <w:rFonts w:ascii="Garamond" w:hAnsi="Garamond" w:cs="Times New Roman"/>
          <w:iCs/>
          <w:color w:val="000000"/>
          <w:sz w:val="24"/>
          <w:szCs w:val="24"/>
          <w:lang w:val="sq-AL"/>
        </w:rPr>
        <w:t xml:space="preserve">Emëruar </w:t>
      </w:r>
      <w:r w:rsidRPr="002D3D03">
        <w:rPr>
          <w:rFonts w:ascii="Garamond" w:hAnsi="Garamond" w:cs="Times New Roman"/>
          <w:iCs/>
          <w:color w:val="000000"/>
          <w:sz w:val="24"/>
          <w:szCs w:val="24"/>
          <w:lang w:val="sq-AL"/>
        </w:rPr>
        <w:t xml:space="preserve">të </w:t>
      </w:r>
      <w:r w:rsidR="00811952" w:rsidRPr="002D3D03">
        <w:rPr>
          <w:rFonts w:ascii="Garamond" w:hAnsi="Garamond" w:cs="Times New Roman"/>
          <w:iCs/>
          <w:color w:val="000000"/>
          <w:sz w:val="24"/>
          <w:szCs w:val="24"/>
          <w:lang w:val="sq-AL"/>
        </w:rPr>
        <w:t xml:space="preserve">Tregut </w:t>
      </w:r>
      <w:r w:rsidRPr="002D3D03">
        <w:rPr>
          <w:rFonts w:ascii="Garamond" w:hAnsi="Garamond" w:cs="Times New Roman"/>
          <w:iCs/>
          <w:color w:val="000000"/>
          <w:sz w:val="24"/>
          <w:szCs w:val="24"/>
          <w:lang w:val="sq-AL"/>
        </w:rPr>
        <w:t>të Energjisë Elektrike (NEMO)</w:t>
      </w:r>
      <w:r w:rsidR="00811952">
        <w:rPr>
          <w:rFonts w:ascii="Garamond" w:hAnsi="Garamond" w:cs="Times New Roman"/>
          <w:iCs/>
          <w:color w:val="000000"/>
          <w:sz w:val="24"/>
          <w:szCs w:val="24"/>
          <w:lang w:val="sq-AL"/>
        </w:rPr>
        <w:t>,</w:t>
      </w:r>
      <w:r w:rsidRPr="002D3D03">
        <w:rPr>
          <w:rFonts w:ascii="Garamond" w:hAnsi="Garamond" w:cs="Times New Roman"/>
          <w:iCs/>
          <w:color w:val="000000"/>
          <w:sz w:val="24"/>
          <w:szCs w:val="24"/>
          <w:lang w:val="sq-AL"/>
        </w:rPr>
        <w:t xml:space="preserve"> si dhe rolet e përgjegjësitë e NEMO dhe Operatorit të Sistemit të Transmetimit të Energjisë në tregun e bashkuar</w:t>
      </w:r>
      <w:r w:rsidR="00811952">
        <w:rPr>
          <w:rFonts w:ascii="Garamond" w:hAnsi="Garamond" w:cs="Times New Roman"/>
          <w:iCs/>
          <w:color w:val="000000"/>
          <w:sz w:val="24"/>
          <w:szCs w:val="24"/>
          <w:lang w:val="sq-AL"/>
        </w:rPr>
        <w:t>”</w:t>
      </w:r>
      <w:r w:rsidRPr="002D3D03">
        <w:rPr>
          <w:rFonts w:ascii="Garamond" w:hAnsi="Garamond" w:cs="Times New Roman"/>
          <w:color w:val="000000"/>
          <w:sz w:val="24"/>
          <w:szCs w:val="24"/>
          <w:lang w:val="sq-AL"/>
        </w:rPr>
        <w:t xml:space="preserve">, miratuar me vendimin e </w:t>
      </w:r>
      <w:r w:rsidR="00DD651E" w:rsidRPr="002D3D03">
        <w:rPr>
          <w:rFonts w:ascii="Garamond" w:hAnsi="Garamond" w:cs="Times New Roman"/>
          <w:color w:val="000000"/>
          <w:sz w:val="24"/>
          <w:szCs w:val="24"/>
          <w:lang w:val="sq-AL"/>
        </w:rPr>
        <w:t xml:space="preserve">Bordit </w:t>
      </w:r>
      <w:r w:rsidRPr="002D3D03">
        <w:rPr>
          <w:rFonts w:ascii="Garamond" w:hAnsi="Garamond" w:cs="Times New Roman"/>
          <w:color w:val="000000"/>
          <w:sz w:val="24"/>
          <w:szCs w:val="24"/>
          <w:lang w:val="sq-AL"/>
        </w:rPr>
        <w:t xml:space="preserve">të ERE-s nr. 40, datë 6.3.2020; Bordi i ERE-s, në mbledhjen e tij të datës 23.6.2023, mbasi shqyrtoi relacionin me nr. 1395/3 prot., datë 20.6.2023, të </w:t>
      </w:r>
      <w:r w:rsidR="00DD651E" w:rsidRPr="002D3D03">
        <w:rPr>
          <w:rFonts w:ascii="Garamond" w:hAnsi="Garamond" w:cs="Times New Roman"/>
          <w:color w:val="000000"/>
          <w:sz w:val="24"/>
          <w:szCs w:val="24"/>
          <w:lang w:val="sq-AL"/>
        </w:rPr>
        <w:t>grupit të punës</w:t>
      </w:r>
      <w:r w:rsidR="00DD651E">
        <w:rPr>
          <w:rFonts w:ascii="Garamond" w:hAnsi="Garamond" w:cs="Times New Roman"/>
          <w:color w:val="000000"/>
          <w:sz w:val="24"/>
          <w:szCs w:val="24"/>
          <w:lang w:val="sq-AL"/>
        </w:rPr>
        <w:t>,</w:t>
      </w:r>
      <w:r w:rsidR="00DD651E"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w:t>
      </w:r>
      <w:r w:rsidRPr="002D3D03">
        <w:rPr>
          <w:rFonts w:ascii="Garamond" w:hAnsi="Garamond" w:cs="Times New Roman"/>
          <w:iCs/>
          <w:color w:val="000000"/>
          <w:sz w:val="24"/>
          <w:szCs w:val="24"/>
          <w:lang w:val="sq-AL"/>
        </w:rPr>
        <w:t xml:space="preserve">Mbi kërkesën e shoqërisë </w:t>
      </w:r>
      <w:r w:rsidR="00DD651E">
        <w:rPr>
          <w:rFonts w:ascii="Garamond" w:hAnsi="Garamond" w:cs="Times New Roman"/>
          <w:iCs/>
          <w:color w:val="000000"/>
          <w:sz w:val="24"/>
          <w:szCs w:val="24"/>
          <w:lang w:val="sq-AL"/>
        </w:rPr>
        <w:t>‘</w:t>
      </w:r>
      <w:r w:rsidRPr="002D3D03">
        <w:rPr>
          <w:rFonts w:ascii="Garamond" w:hAnsi="Garamond" w:cs="Times New Roman"/>
          <w:iCs/>
          <w:color w:val="000000"/>
          <w:sz w:val="24"/>
          <w:szCs w:val="24"/>
          <w:lang w:val="sq-AL"/>
        </w:rPr>
        <w:t>Bursa Shqiptare e Energjisë Elektrike – ALPEX</w:t>
      </w:r>
      <w:r w:rsidR="00DD651E">
        <w:rPr>
          <w:rFonts w:ascii="Garamond" w:hAnsi="Garamond" w:cs="Times New Roman"/>
          <w:iCs/>
          <w:color w:val="000000"/>
          <w:sz w:val="24"/>
          <w:szCs w:val="24"/>
          <w:lang w:val="sq-AL"/>
        </w:rPr>
        <w:t>’</w:t>
      </w:r>
      <w:r w:rsidRPr="002D3D03">
        <w:rPr>
          <w:rFonts w:ascii="Garamond" w:hAnsi="Garamond" w:cs="Times New Roman"/>
          <w:iCs/>
          <w:color w:val="000000"/>
          <w:sz w:val="24"/>
          <w:szCs w:val="24"/>
          <w:lang w:val="sq-AL"/>
        </w:rPr>
        <w:t xml:space="preserve"> sh.a., për t’u përcaktuar si Operatori i Emëruar i Tregut të Energjisë Elektrike (NEMO)”,</w:t>
      </w:r>
    </w:p>
    <w:p w14:paraId="4077F1D7" w14:textId="2DDFFEA8" w:rsidR="00E01445" w:rsidRPr="00DD651E" w:rsidRDefault="00DD651E" w:rsidP="00E0144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D651E">
        <w:rPr>
          <w:rFonts w:ascii="Garamond" w:hAnsi="Garamond" w:cs="Times New Roman"/>
          <w:bCs/>
          <w:color w:val="000000"/>
          <w:sz w:val="24"/>
          <w:szCs w:val="24"/>
          <w:lang w:val="sq-AL"/>
        </w:rPr>
        <w:t xml:space="preserve">konstatoi se: </w:t>
      </w:r>
    </w:p>
    <w:p w14:paraId="54859C2C" w14:textId="079E3683"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Shoqëria “Bursa Shqiptare e Energjisë Elektrike – ALPEX” sh.a., me shkresën e protokolluar në ERE me nr. 1395, datë 10.5.2023, paraqiti aplikimin për t’u përcaktuar si Operatori i Emëruar i Tregut të Energjisë Elektrike (NEMO).</w:t>
      </w:r>
    </w:p>
    <w:p w14:paraId="24C5205F" w14:textId="723C7231"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Po ashtu, me shkresat e protokolluara me nr. 1395/1 prot., datë 10.5.2203 dhe nr. 1395/2 prot., datë 2.6.2023, ka depozituar dokumentacion shtesë për këtë aplikim.</w:t>
      </w:r>
    </w:p>
    <w:p w14:paraId="3977B4EE" w14:textId="1B7C1ED3"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 Referuar përkufizimeve të përcaktuara në nenin 2 të “Rregullores së kërkesave dhe procedurave për përcaktimin e Operatorit të </w:t>
      </w:r>
      <w:r w:rsidR="00335C48" w:rsidRPr="002D3D03">
        <w:rPr>
          <w:rFonts w:ascii="Garamond" w:hAnsi="Garamond" w:cs="Times New Roman"/>
          <w:color w:val="000000"/>
          <w:sz w:val="24"/>
          <w:szCs w:val="24"/>
          <w:lang w:val="sq-AL"/>
        </w:rPr>
        <w:t xml:space="preserve">Emëruar </w:t>
      </w:r>
      <w:r w:rsidRPr="002D3D03">
        <w:rPr>
          <w:rFonts w:ascii="Garamond" w:hAnsi="Garamond" w:cs="Times New Roman"/>
          <w:color w:val="000000"/>
          <w:sz w:val="24"/>
          <w:szCs w:val="24"/>
          <w:lang w:val="sq-AL"/>
        </w:rPr>
        <w:t>të Tregut të Energjisë Elektrike (NEMO)</w:t>
      </w:r>
      <w:r w:rsidR="00335C48">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si dhe rolet e përgjegjësitë e NEMO</w:t>
      </w:r>
      <w:r w:rsidR="008B3349">
        <w:rPr>
          <w:rFonts w:ascii="Garamond" w:hAnsi="Garamond" w:cs="Times New Roman"/>
          <w:color w:val="000000"/>
          <w:sz w:val="24"/>
          <w:szCs w:val="24"/>
          <w:lang w:val="sq-AL"/>
        </w:rPr>
        <w:t>-s</w:t>
      </w:r>
      <w:r w:rsidRPr="002D3D03">
        <w:rPr>
          <w:rFonts w:ascii="Garamond" w:hAnsi="Garamond" w:cs="Times New Roman"/>
          <w:color w:val="000000"/>
          <w:sz w:val="24"/>
          <w:szCs w:val="24"/>
          <w:lang w:val="sq-AL"/>
        </w:rPr>
        <w:t xml:space="preserve"> dhe </w:t>
      </w:r>
      <w:r w:rsidR="008B3349">
        <w:rPr>
          <w:rFonts w:ascii="Garamond" w:hAnsi="Garamond" w:cs="Times New Roman"/>
          <w:color w:val="000000"/>
          <w:sz w:val="24"/>
          <w:szCs w:val="24"/>
          <w:lang w:val="sq-AL"/>
        </w:rPr>
        <w:t xml:space="preserve">të </w:t>
      </w:r>
      <w:r w:rsidRPr="002D3D03">
        <w:rPr>
          <w:rFonts w:ascii="Garamond" w:hAnsi="Garamond" w:cs="Times New Roman"/>
          <w:color w:val="000000"/>
          <w:sz w:val="24"/>
          <w:szCs w:val="24"/>
          <w:lang w:val="sq-AL"/>
        </w:rPr>
        <w:t xml:space="preserve">Operatorit të Sistemit të Transmetimit të Energjisë në tregun e bashkuar”, miratuar me vendimin e </w:t>
      </w:r>
      <w:r w:rsidR="00B740D6" w:rsidRPr="002D3D03">
        <w:rPr>
          <w:rFonts w:ascii="Garamond" w:hAnsi="Garamond" w:cs="Times New Roman"/>
          <w:color w:val="000000"/>
          <w:sz w:val="24"/>
          <w:szCs w:val="24"/>
          <w:lang w:val="sq-AL"/>
        </w:rPr>
        <w:t xml:space="preserve">Bordit </w:t>
      </w:r>
      <w:r w:rsidRPr="002D3D03">
        <w:rPr>
          <w:rFonts w:ascii="Garamond" w:hAnsi="Garamond" w:cs="Times New Roman"/>
          <w:color w:val="000000"/>
          <w:sz w:val="24"/>
          <w:szCs w:val="24"/>
          <w:lang w:val="sq-AL"/>
        </w:rPr>
        <w:t xml:space="preserve">të ERE-s nr. 40, datë 6.3.2020, </w:t>
      </w:r>
      <w:r w:rsidRPr="002D3D03">
        <w:rPr>
          <w:rFonts w:ascii="Garamond" w:hAnsi="Garamond" w:cs="Times New Roman"/>
          <w:iCs/>
          <w:color w:val="000000"/>
          <w:sz w:val="24"/>
          <w:szCs w:val="24"/>
          <w:lang w:val="sq-AL"/>
        </w:rPr>
        <w:t xml:space="preserve">Operatori i Emëruar i Tregut të Energjisë Elektrike (NEMO) </w:t>
      </w:r>
      <w:r w:rsidRPr="002D3D03">
        <w:rPr>
          <w:rFonts w:ascii="Garamond" w:hAnsi="Garamond" w:cs="Times New Roman"/>
          <w:color w:val="000000"/>
          <w:sz w:val="24"/>
          <w:szCs w:val="24"/>
          <w:lang w:val="sq-AL"/>
        </w:rPr>
        <w:t xml:space="preserve">është subjekt ligjor i përcaktuar nga Enti Rregullator i Energjisë për të kryer detyrat që kanë lidhje me bashkimin e tregut të ditës në avancë dhe të tregut brenda </w:t>
      </w:r>
      <w:r w:rsidR="00B740D6">
        <w:rPr>
          <w:rFonts w:ascii="Garamond" w:hAnsi="Garamond" w:cs="Times New Roman"/>
          <w:color w:val="000000"/>
          <w:sz w:val="24"/>
          <w:szCs w:val="24"/>
          <w:lang w:val="sq-AL"/>
        </w:rPr>
        <w:t>s</w:t>
      </w:r>
      <w:r w:rsidRPr="002D3D03">
        <w:rPr>
          <w:rFonts w:ascii="Garamond" w:hAnsi="Garamond" w:cs="Times New Roman"/>
          <w:color w:val="000000"/>
          <w:sz w:val="24"/>
          <w:szCs w:val="24"/>
          <w:lang w:val="sq-AL"/>
        </w:rPr>
        <w:t>ë njëjtës ditë sipas kësaj rregulloreje.</w:t>
      </w:r>
    </w:p>
    <w:p w14:paraId="4064CED3" w14:textId="77777777"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Nga shqyrtimi që iu bë informacionit dhe dokumentacionit të depozituar nga aplikuesi referuar përcaktimeve të shtojcës 1.a dhe 1.b të Rregullores, rezulton se mbetet për t’u plotësuar dhe dokumentacioni si vijon:</w:t>
      </w:r>
    </w:p>
    <w:p w14:paraId="765F4F9D" w14:textId="77777777" w:rsidR="00E01445" w:rsidRPr="002D3D03" w:rsidRDefault="00E01445" w:rsidP="00E0144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D3D03">
        <w:rPr>
          <w:rFonts w:ascii="Garamond" w:hAnsi="Garamond" w:cs="Times New Roman"/>
          <w:b/>
          <w:bCs/>
          <w:color w:val="000000"/>
          <w:sz w:val="24"/>
          <w:szCs w:val="24"/>
          <w:lang w:val="sq-AL"/>
        </w:rPr>
        <w:t>Neni 4</w:t>
      </w:r>
    </w:p>
    <w:p w14:paraId="417E2781" w14:textId="4BBF9E9A" w:rsidR="00E01445" w:rsidRPr="002D3D03" w:rsidRDefault="00E01445" w:rsidP="00E0144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D3D03">
        <w:rPr>
          <w:rFonts w:ascii="Garamond" w:hAnsi="Garamond" w:cs="Times New Roman"/>
          <w:b/>
          <w:bCs/>
          <w:color w:val="000000"/>
          <w:sz w:val="24"/>
          <w:szCs w:val="24"/>
          <w:lang w:val="sq-AL"/>
        </w:rPr>
        <w:t>Kriteret për përcaktimin e Operatorit të Emëruar të Tregut të Energjisë Elektrike</w:t>
      </w:r>
      <w:r w:rsidR="005A65A3" w:rsidRPr="002D3D03">
        <w:rPr>
          <w:rFonts w:ascii="Garamond" w:hAnsi="Garamond" w:cs="Times New Roman"/>
          <w:b/>
          <w:bCs/>
          <w:color w:val="000000"/>
          <w:sz w:val="24"/>
          <w:szCs w:val="24"/>
          <w:lang w:val="sq-AL"/>
        </w:rPr>
        <w:t xml:space="preserve"> </w:t>
      </w:r>
    </w:p>
    <w:p w14:paraId="1FBE683E" w14:textId="21C0DDB3" w:rsidR="00E01445" w:rsidRPr="002D3D03" w:rsidRDefault="00E01445" w:rsidP="00E01445">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2D3D03">
        <w:rPr>
          <w:rFonts w:ascii="Garamond" w:hAnsi="Garamond" w:cs="Times New Roman"/>
          <w:b/>
          <w:bCs/>
          <w:iCs/>
          <w:color w:val="000000"/>
          <w:sz w:val="24"/>
          <w:szCs w:val="24"/>
          <w:lang w:val="sq-AL"/>
        </w:rPr>
        <w:t>Pika 1.</w:t>
      </w:r>
      <w:r w:rsidRPr="002D3D03">
        <w:rPr>
          <w:rFonts w:ascii="Garamond" w:hAnsi="Garamond" w:cs="Times New Roman"/>
          <w:iCs/>
          <w:color w:val="000000"/>
          <w:sz w:val="24"/>
          <w:szCs w:val="24"/>
          <w:lang w:val="sq-AL"/>
        </w:rPr>
        <w:t xml:space="preserve"> Aplikuesi duhet të përmbushë kërkesat e mëposhtme për t’u përcaktuar si Operator i Emëruar i Tregut të Energjisë Elektrike:</w:t>
      </w:r>
      <w:r w:rsidR="005A65A3" w:rsidRPr="002D3D03">
        <w:rPr>
          <w:rFonts w:ascii="Garamond" w:hAnsi="Garamond" w:cs="Times New Roman"/>
          <w:iCs/>
          <w:color w:val="000000"/>
          <w:sz w:val="24"/>
          <w:szCs w:val="24"/>
          <w:lang w:val="sq-AL"/>
        </w:rPr>
        <w:t xml:space="preserve"> </w:t>
      </w:r>
    </w:p>
    <w:p w14:paraId="66B1C6F9" w14:textId="37421409" w:rsidR="00E01445" w:rsidRPr="002D3D03" w:rsidRDefault="002278B8"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Symbol"/>
          <w:color w:val="000000"/>
          <w:sz w:val="24"/>
          <w:szCs w:val="24"/>
          <w:lang w:val="sq-AL"/>
        </w:rPr>
        <w:t xml:space="preserve">- </w:t>
      </w:r>
      <w:r w:rsidR="00DE095A" w:rsidRPr="002D3D03">
        <w:rPr>
          <w:rFonts w:ascii="Garamond" w:hAnsi="Garamond" w:cs="Times New Roman"/>
          <w:b/>
          <w:bCs/>
          <w:color w:val="000000"/>
          <w:sz w:val="24"/>
          <w:szCs w:val="24"/>
          <w:lang w:val="sq-AL"/>
        </w:rPr>
        <w:t xml:space="preserve">Germa </w:t>
      </w:r>
      <w:r w:rsidR="00E01445" w:rsidRPr="002D3D03">
        <w:rPr>
          <w:rFonts w:ascii="Garamond" w:hAnsi="Garamond" w:cs="Times New Roman"/>
          <w:b/>
          <w:bCs/>
          <w:color w:val="000000"/>
          <w:sz w:val="24"/>
          <w:szCs w:val="24"/>
          <w:lang w:val="sq-AL"/>
        </w:rPr>
        <w:t>“a”</w:t>
      </w:r>
      <w:r w:rsidR="00E01445" w:rsidRPr="002D3D03">
        <w:rPr>
          <w:rFonts w:ascii="Garamond" w:hAnsi="Garamond" w:cs="Times New Roman"/>
          <w:color w:val="000000"/>
          <w:sz w:val="24"/>
          <w:szCs w:val="24"/>
          <w:lang w:val="sq-AL"/>
        </w:rPr>
        <w:t xml:space="preserve"> </w:t>
      </w:r>
    </w:p>
    <w:p w14:paraId="4D2B1DFD" w14:textId="11816408"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b/>
          <w:bCs/>
          <w:color w:val="000000"/>
          <w:sz w:val="24"/>
          <w:szCs w:val="24"/>
          <w:lang w:val="sq-AL"/>
        </w:rPr>
        <w:t>Pika 4</w:t>
      </w:r>
      <w:r w:rsidR="00DE095A">
        <w:rPr>
          <w:rFonts w:ascii="Garamond" w:hAnsi="Garamond" w:cs="Times New Roman"/>
          <w:b/>
          <w:bCs/>
          <w:color w:val="000000"/>
          <w:sz w:val="24"/>
          <w:szCs w:val="24"/>
          <w:lang w:val="sq-AL"/>
        </w:rPr>
        <w:t>.</w:t>
      </w:r>
      <w:r w:rsidRPr="002D3D03">
        <w:rPr>
          <w:rFonts w:ascii="Garamond" w:hAnsi="Garamond" w:cs="Times New Roman"/>
          <w:color w:val="000000"/>
          <w:sz w:val="24"/>
          <w:szCs w:val="24"/>
          <w:lang w:val="sq-AL"/>
        </w:rPr>
        <w:t xml:space="preserve"> Të paraqesë një plan financiar për të ardhurat që planifikon se i nevojiten për vitin aktual dhe vitin pasardhës. Në këtë plan duhet që në mënyrë të qartë të shprehen supozimet që shoqëria ka marrë parasysh në përcaktimin e këtyre të ardhurave, një analizë studimore që parashikon </w:t>
      </w:r>
      <w:r w:rsidR="003417FB" w:rsidRPr="002D3D03">
        <w:rPr>
          <w:rFonts w:ascii="Garamond" w:hAnsi="Garamond" w:cs="Times New Roman"/>
          <w:color w:val="000000"/>
          <w:sz w:val="24"/>
          <w:szCs w:val="24"/>
          <w:lang w:val="sq-AL"/>
        </w:rPr>
        <w:t>ndryshimet</w:t>
      </w:r>
      <w:r w:rsidRPr="002D3D03">
        <w:rPr>
          <w:rFonts w:ascii="Garamond" w:hAnsi="Garamond" w:cs="Times New Roman"/>
          <w:color w:val="000000"/>
          <w:sz w:val="24"/>
          <w:szCs w:val="24"/>
          <w:lang w:val="sq-AL"/>
        </w:rPr>
        <w:t xml:space="preserve"> që mund të vijnë në parashikimin e të ardhurave të kompanisë</w:t>
      </w:r>
      <w:r w:rsidR="00EF178B">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si dhe një analizë se si aplikuesi parashikon operimin nga </w:t>
      </w:r>
      <w:r w:rsidR="00EF178B" w:rsidRPr="002D3D03">
        <w:rPr>
          <w:rFonts w:ascii="Garamond" w:hAnsi="Garamond" w:cs="Times New Roman"/>
          <w:color w:val="000000"/>
          <w:sz w:val="24"/>
          <w:szCs w:val="24"/>
          <w:lang w:val="sq-AL"/>
        </w:rPr>
        <w:t>pikëpamja</w:t>
      </w:r>
      <w:r w:rsidRPr="002D3D03">
        <w:rPr>
          <w:rFonts w:ascii="Garamond" w:hAnsi="Garamond" w:cs="Times New Roman"/>
          <w:color w:val="000000"/>
          <w:sz w:val="24"/>
          <w:szCs w:val="24"/>
          <w:lang w:val="sq-AL"/>
        </w:rPr>
        <w:t xml:space="preserve"> financiare.</w:t>
      </w:r>
    </w:p>
    <w:p w14:paraId="0A2A6375" w14:textId="77777777" w:rsidR="00E01445" w:rsidRPr="002D3D03" w:rsidRDefault="00E01445" w:rsidP="00E0144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D3D03">
        <w:rPr>
          <w:rFonts w:ascii="Garamond" w:hAnsi="Garamond" w:cs="Times New Roman"/>
          <w:b/>
          <w:bCs/>
          <w:color w:val="000000"/>
          <w:sz w:val="24"/>
          <w:szCs w:val="24"/>
          <w:lang w:val="sq-AL"/>
        </w:rPr>
        <w:t>Pika 5</w:t>
      </w:r>
    </w:p>
    <w:p w14:paraId="17362C3D" w14:textId="27E859FC"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5FFA">
        <w:rPr>
          <w:rFonts w:ascii="Garamond" w:hAnsi="Garamond" w:cs="Times New Roman"/>
          <w:bCs/>
          <w:color w:val="000000"/>
          <w:sz w:val="24"/>
          <w:szCs w:val="24"/>
          <w:lang w:val="sq-AL"/>
        </w:rPr>
        <w:t xml:space="preserve"> c) </w:t>
      </w:r>
      <w:r w:rsidRPr="003417FB">
        <w:rPr>
          <w:rFonts w:ascii="Garamond" w:hAnsi="Garamond" w:cs="Times New Roman"/>
          <w:bCs/>
          <w:color w:val="000000"/>
          <w:sz w:val="24"/>
          <w:szCs w:val="24"/>
          <w:lang w:val="sq-AL"/>
        </w:rPr>
        <w:t>T</w:t>
      </w:r>
      <w:r w:rsidRPr="003417FB">
        <w:rPr>
          <w:rFonts w:ascii="Garamond" w:hAnsi="Garamond" w:cs="Times New Roman"/>
          <w:color w:val="000000"/>
          <w:sz w:val="24"/>
          <w:szCs w:val="24"/>
          <w:lang w:val="sq-AL"/>
        </w:rPr>
        <w:t>ë</w:t>
      </w:r>
      <w:r w:rsidRPr="002D3D03">
        <w:rPr>
          <w:rFonts w:ascii="Garamond" w:hAnsi="Garamond" w:cs="Times New Roman"/>
          <w:color w:val="000000"/>
          <w:sz w:val="24"/>
          <w:szCs w:val="24"/>
          <w:lang w:val="sq-AL"/>
        </w:rPr>
        <w:t xml:space="preserve"> depozitojë në ERE dokumentacionin përkatës që lidhet me procesin e </w:t>
      </w:r>
      <w:r w:rsidR="00E425F5" w:rsidRPr="002D3D03">
        <w:rPr>
          <w:rFonts w:ascii="Garamond" w:hAnsi="Garamond" w:cs="Times New Roman"/>
          <w:color w:val="000000"/>
          <w:sz w:val="24"/>
          <w:szCs w:val="24"/>
          <w:lang w:val="sq-AL"/>
        </w:rPr>
        <w:t>finalizimit</w:t>
      </w:r>
      <w:r w:rsidRPr="002D3D03">
        <w:rPr>
          <w:rFonts w:ascii="Garamond" w:hAnsi="Garamond" w:cs="Times New Roman"/>
          <w:color w:val="000000"/>
          <w:sz w:val="24"/>
          <w:szCs w:val="24"/>
          <w:lang w:val="sq-AL"/>
        </w:rPr>
        <w:t xml:space="preserve"> të miratimit të strukturës së saj organizative e po ashtu të nënshkrimit të marrëveshjes përkatëse</w:t>
      </w:r>
      <w:r w:rsidR="00E425F5">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në lidhje me shërbimin IT,</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sikurse kërk</w:t>
      </w:r>
      <w:r w:rsidR="00E425F5">
        <w:rPr>
          <w:rFonts w:ascii="Garamond" w:hAnsi="Garamond" w:cs="Times New Roman"/>
          <w:color w:val="000000"/>
          <w:sz w:val="24"/>
          <w:szCs w:val="24"/>
          <w:lang w:val="sq-AL"/>
        </w:rPr>
        <w:t>ohet</w:t>
      </w:r>
      <w:r w:rsidRPr="002D3D03">
        <w:rPr>
          <w:rFonts w:ascii="Garamond" w:hAnsi="Garamond" w:cs="Times New Roman"/>
          <w:color w:val="000000"/>
          <w:sz w:val="24"/>
          <w:szCs w:val="24"/>
          <w:lang w:val="sq-AL"/>
        </w:rPr>
        <w:t xml:space="preserve"> nga kjo pikë e rregullores.</w:t>
      </w:r>
    </w:p>
    <w:p w14:paraId="144BE47F" w14:textId="185F02F7" w:rsidR="00E01445" w:rsidRPr="002D3D03" w:rsidRDefault="00E01445" w:rsidP="00E01445">
      <w:pPr>
        <w:tabs>
          <w:tab w:val="left" w:pos="360"/>
        </w:tabs>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C45FFA">
        <w:rPr>
          <w:rFonts w:ascii="Garamond" w:hAnsi="Garamond" w:cs="Times New Roman"/>
          <w:bCs/>
          <w:color w:val="000000"/>
          <w:sz w:val="24"/>
          <w:szCs w:val="24"/>
          <w:lang w:val="sq-AL"/>
        </w:rPr>
        <w:lastRenderedPageBreak/>
        <w:t>i) h)</w:t>
      </w:r>
      <w:r w:rsidRPr="00C45FFA">
        <w:rPr>
          <w:rFonts w:ascii="Garamond" w:hAnsi="Garamond" w:cs="Times New Roman"/>
          <w:color w:val="000000"/>
          <w:sz w:val="24"/>
          <w:szCs w:val="24"/>
          <w:lang w:val="sq-AL"/>
        </w:rPr>
        <w:t xml:space="preserve"> </w:t>
      </w:r>
      <w:bookmarkStart w:id="0" w:name="_GoBack"/>
      <w:bookmarkEnd w:id="0"/>
      <w:r w:rsidRPr="002D3D03">
        <w:rPr>
          <w:rFonts w:ascii="Garamond" w:hAnsi="Garamond" w:cs="Times New Roman"/>
          <w:color w:val="000000"/>
          <w:sz w:val="24"/>
          <w:szCs w:val="24"/>
          <w:lang w:val="sq-AL"/>
        </w:rPr>
        <w:t xml:space="preserve">Të depozitojë në ERE marrëveshjen tashmë të nënshkruar për transferimin e të drejtave dhe detyrimeve nga KOSTT sh.a. tek ALPEX sh.a. për organizimin e tregut të energjisë elektrike të një dite para, tregut ndërditor dhe kalkulimet e barazimet përfundimtare </w:t>
      </w:r>
      <w:r w:rsidRPr="003417FB">
        <w:rPr>
          <w:rFonts w:ascii="Garamond" w:hAnsi="Garamond" w:cs="Times New Roman"/>
          <w:i/>
          <w:color w:val="000000"/>
          <w:sz w:val="24"/>
          <w:szCs w:val="24"/>
          <w:lang w:val="sq-AL"/>
        </w:rPr>
        <w:t>(Clearing and Settlement),</w:t>
      </w:r>
      <w:r w:rsidRPr="002D3D03">
        <w:rPr>
          <w:rFonts w:ascii="Garamond" w:hAnsi="Garamond" w:cs="Times New Roman"/>
          <w:color w:val="000000"/>
          <w:sz w:val="24"/>
          <w:szCs w:val="24"/>
          <w:lang w:val="sq-AL"/>
        </w:rPr>
        <w:t xml:space="preserve"> si dhe të japë informacion mbi fazën ku ndodhet nënshkrimi i marrëveshjes operacionale midis KOSST sh.a. dhe ALPEX sh.a., marrëveshjes për të ardhurat nga kongjestioni dhe marrëveshjes për klerimin ndërkufitar dhe agjentin e transaksioneve. Marrëveshjet e finalizuara duhet t’i depozitojë në ERE. Shpjegim të detajuar në lidhje me planifikimi</w:t>
      </w:r>
      <w:r w:rsidRPr="002D3D03">
        <w:rPr>
          <w:rFonts w:ascii="Garamond" w:hAnsi="Garamond" w:cs="Times New Roman"/>
          <w:color w:val="000000"/>
          <w:spacing w:val="-15"/>
          <w:sz w:val="24"/>
          <w:szCs w:val="24"/>
          <w:lang w:val="sq-AL"/>
        </w:rPr>
        <w:t xml:space="preserve">n e </w:t>
      </w:r>
      <w:r w:rsidRPr="002D3D03">
        <w:rPr>
          <w:rFonts w:ascii="Garamond" w:hAnsi="Garamond" w:cs="Times New Roman"/>
          <w:color w:val="000000"/>
          <w:sz w:val="24"/>
          <w:szCs w:val="24"/>
          <w:lang w:val="sq-AL"/>
        </w:rPr>
        <w:t>përshtatshëm</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menaxhimit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rasteve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emergjente dhe trajtimin e këtyre rasteve.</w:t>
      </w:r>
    </w:p>
    <w:p w14:paraId="3E89A8CA" w14:textId="1475F12E" w:rsidR="00E01445" w:rsidRPr="002D3D03" w:rsidRDefault="002278B8" w:rsidP="00E0144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D3D03">
        <w:rPr>
          <w:rFonts w:ascii="Garamond" w:hAnsi="Garamond" w:cs="Symbol"/>
          <w:color w:val="000000"/>
          <w:sz w:val="24"/>
          <w:szCs w:val="24"/>
          <w:lang w:val="sq-AL"/>
        </w:rPr>
        <w:t xml:space="preserve">- </w:t>
      </w:r>
      <w:r w:rsidR="00A5502D" w:rsidRPr="002D3D03">
        <w:rPr>
          <w:rFonts w:ascii="Garamond" w:hAnsi="Garamond" w:cs="Times New Roman"/>
          <w:b/>
          <w:bCs/>
          <w:color w:val="000000"/>
          <w:sz w:val="24"/>
          <w:szCs w:val="24"/>
          <w:lang w:val="sq-AL"/>
        </w:rPr>
        <w:t xml:space="preserve">Germa </w:t>
      </w:r>
      <w:r w:rsidR="00E01445" w:rsidRPr="002D3D03">
        <w:rPr>
          <w:rFonts w:ascii="Garamond" w:hAnsi="Garamond" w:cs="Times New Roman"/>
          <w:b/>
          <w:bCs/>
          <w:color w:val="000000"/>
          <w:sz w:val="24"/>
          <w:szCs w:val="24"/>
          <w:lang w:val="sq-AL"/>
        </w:rPr>
        <w:t xml:space="preserve">“b” </w:t>
      </w:r>
    </w:p>
    <w:p w14:paraId="421D2041" w14:textId="77777777"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Të publikojë në faqen zyrtare të internetit çdo metodologji që përdor aktualisht dhe do të përdorë në të ardhmen.</w:t>
      </w:r>
    </w:p>
    <w:p w14:paraId="726B3367" w14:textId="63BAD9F6" w:rsidR="00E01445" w:rsidRPr="002D3D03" w:rsidRDefault="002278B8"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Symbol"/>
          <w:color w:val="000000"/>
          <w:sz w:val="24"/>
          <w:szCs w:val="24"/>
          <w:lang w:val="sq-AL"/>
        </w:rPr>
        <w:t xml:space="preserve">- </w:t>
      </w:r>
      <w:r w:rsidR="00A5502D" w:rsidRPr="002D3D03">
        <w:rPr>
          <w:rFonts w:ascii="Garamond" w:hAnsi="Garamond" w:cs="Times New Roman"/>
          <w:b/>
          <w:bCs/>
          <w:color w:val="000000"/>
          <w:sz w:val="24"/>
          <w:szCs w:val="24"/>
          <w:lang w:val="sq-AL"/>
        </w:rPr>
        <w:t xml:space="preserve">Germa </w:t>
      </w:r>
      <w:r w:rsidR="00E01445" w:rsidRPr="002D3D03">
        <w:rPr>
          <w:rFonts w:ascii="Garamond" w:hAnsi="Garamond" w:cs="Times New Roman"/>
          <w:b/>
          <w:bCs/>
          <w:color w:val="000000"/>
          <w:sz w:val="24"/>
          <w:szCs w:val="24"/>
          <w:lang w:val="sq-AL"/>
        </w:rPr>
        <w:t>“c”</w:t>
      </w:r>
    </w:p>
    <w:p w14:paraId="159FF5CD" w14:textId="0445554B" w:rsidR="00E01445" w:rsidRPr="002D3D03" w:rsidRDefault="00E01445" w:rsidP="00E01445">
      <w:pPr>
        <w:autoSpaceDE w:val="0"/>
        <w:autoSpaceDN w:val="0"/>
        <w:adjustRightInd w:val="0"/>
        <w:spacing w:after="0" w:line="240" w:lineRule="auto"/>
        <w:ind w:firstLine="284"/>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Pikat 1, 2, 3 dhe 4 </w:t>
      </w:r>
    </w:p>
    <w:p w14:paraId="34A564DB" w14:textId="4C559064" w:rsidR="00E01445" w:rsidRPr="002D3D03" w:rsidRDefault="00E01445" w:rsidP="00E01445">
      <w:pPr>
        <w:tabs>
          <w:tab w:val="left" w:pos="9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Aplikuesi duhet të depozitojë në ERE: Përshkrim të qartë dhe shpjegim të proceseve të llogaritjes</w:t>
      </w:r>
      <w:r w:rsidR="005930B2">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të cilat do t’i japin mundësinë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 xml:space="preserve">aplikuesit të identifikojë dhe </w:t>
      </w:r>
      <w:r w:rsidR="005930B2">
        <w:rPr>
          <w:rFonts w:ascii="Garamond" w:hAnsi="Garamond" w:cs="Times New Roman"/>
          <w:color w:val="000000"/>
          <w:sz w:val="24"/>
          <w:szCs w:val="24"/>
          <w:lang w:val="sq-AL"/>
        </w:rPr>
        <w:t xml:space="preserve">të </w:t>
      </w:r>
      <w:r w:rsidRPr="002D3D03">
        <w:rPr>
          <w:rFonts w:ascii="Garamond" w:hAnsi="Garamond" w:cs="Times New Roman"/>
          <w:color w:val="000000"/>
          <w:sz w:val="24"/>
          <w:szCs w:val="24"/>
          <w:lang w:val="sq-AL"/>
        </w:rPr>
        <w:t>ndajë kostot e Operatorit të Tregut të Bashkuar (MCO) dhe</w:t>
      </w:r>
      <w:r w:rsidRPr="002D3D03">
        <w:rPr>
          <w:rFonts w:ascii="Garamond" w:hAnsi="Garamond" w:cs="Times New Roman"/>
          <w:color w:val="000000"/>
          <w:spacing w:val="-35"/>
          <w:sz w:val="24"/>
          <w:szCs w:val="24"/>
          <w:lang w:val="sq-AL"/>
        </w:rPr>
        <w:t xml:space="preserve"> </w:t>
      </w:r>
      <w:r w:rsidRPr="002D3D03">
        <w:rPr>
          <w:rFonts w:ascii="Garamond" w:hAnsi="Garamond" w:cs="Times New Roman"/>
          <w:color w:val="000000"/>
          <w:sz w:val="24"/>
          <w:szCs w:val="24"/>
          <w:lang w:val="sq-AL"/>
        </w:rPr>
        <w:t>Operatorit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Emëruar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Tregut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Energjisë</w:t>
      </w:r>
      <w:r w:rsidRPr="002D3D03">
        <w:rPr>
          <w:rFonts w:ascii="Garamond" w:hAnsi="Garamond" w:cs="Times New Roman"/>
          <w:color w:val="000000"/>
          <w:spacing w:val="-15"/>
          <w:sz w:val="24"/>
          <w:szCs w:val="24"/>
          <w:lang w:val="sq-AL"/>
        </w:rPr>
        <w:t xml:space="preserve"> </w:t>
      </w:r>
      <w:r w:rsidR="000D6966" w:rsidRPr="002D3D03">
        <w:rPr>
          <w:rFonts w:ascii="Garamond" w:hAnsi="Garamond" w:cs="Times New Roman"/>
          <w:color w:val="000000"/>
          <w:sz w:val="24"/>
          <w:szCs w:val="24"/>
          <w:lang w:val="sq-AL"/>
        </w:rPr>
        <w:t>Eklektike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(NEMO);</w:t>
      </w:r>
    </w:p>
    <w:p w14:paraId="481B05EB" w14:textId="66941195" w:rsidR="00E01445" w:rsidRPr="002D3D03" w:rsidRDefault="00E01445" w:rsidP="00E01445">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Përshkrim të qartë dhe shpjegim të llogarive të veçanta</w:t>
      </w:r>
      <w:r w:rsidR="00127DC6">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të cilat do të përdoren për kostot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 Operatorit të Tregut të Bashkuar (MCO) dhe Operatorit të Emëruar të Tregut 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Energjisë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Elektrike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(NEMO);</w:t>
      </w:r>
    </w:p>
    <w:p w14:paraId="4FBED279" w14:textId="77777777" w:rsidR="00E01445" w:rsidRPr="002D3D03" w:rsidRDefault="00E01445" w:rsidP="00E01445">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Përshkrim të qartë të proceseve të raportimit të një analizimi të qartë të të gjitha kostove</w:t>
      </w:r>
      <w:r w:rsidRPr="002D3D03">
        <w:rPr>
          <w:rFonts w:ascii="Garamond" w:hAnsi="Garamond" w:cs="Times New Roman"/>
          <w:color w:val="000000"/>
          <w:spacing w:val="-3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Operatorit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Emëruar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Tregut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Energjisë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Elektrike,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përfshirë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shpenzimet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Operatorit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Tregut 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Bashkuar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(MCO);</w:t>
      </w:r>
    </w:p>
    <w:p w14:paraId="669D5E72" w14:textId="59736229" w:rsidR="00E01445" w:rsidRPr="002D3D03" w:rsidRDefault="00E01445" w:rsidP="00E01445">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Një krahasim i kostove të aplikuesit</w:t>
      </w:r>
      <w:r w:rsidR="00127DC6">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në lidhje me shembujt respektivë në Bashkimin</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w:t>
      </w:r>
      <w:r w:rsidR="003417FB">
        <w:rPr>
          <w:rFonts w:ascii="Garamond" w:hAnsi="Garamond" w:cs="Times New Roman"/>
          <w:color w:val="000000"/>
          <w:sz w:val="24"/>
          <w:szCs w:val="24"/>
          <w:lang w:val="sq-AL"/>
        </w:rPr>
        <w:t>v</w:t>
      </w:r>
      <w:r w:rsidRPr="002D3D03">
        <w:rPr>
          <w:rFonts w:ascii="Garamond" w:hAnsi="Garamond" w:cs="Times New Roman"/>
          <w:color w:val="000000"/>
          <w:sz w:val="24"/>
          <w:szCs w:val="24"/>
          <w:lang w:val="sq-AL"/>
        </w:rPr>
        <w:t>ropian</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(BE)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me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kosto</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ndara</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Operatorit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Emëruar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Tregut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Energjisë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Elektrike</w:t>
      </w:r>
      <w:r w:rsidRPr="002D3D03">
        <w:rPr>
          <w:rFonts w:ascii="Garamond" w:hAnsi="Garamond" w:cs="Times New Roman"/>
          <w:color w:val="000000"/>
          <w:spacing w:val="-35"/>
          <w:sz w:val="24"/>
          <w:szCs w:val="24"/>
          <w:lang w:val="sq-AL"/>
        </w:rPr>
        <w:t xml:space="preserve"> </w:t>
      </w:r>
      <w:r w:rsidRPr="002D3D03">
        <w:rPr>
          <w:rFonts w:ascii="Garamond" w:hAnsi="Garamond" w:cs="Times New Roman"/>
          <w:color w:val="000000"/>
          <w:sz w:val="24"/>
          <w:szCs w:val="24"/>
          <w:lang w:val="sq-AL"/>
        </w:rPr>
        <w:t>(NEMO)</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Operatorit 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Tregut 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Bashkuar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(MCO).</w:t>
      </w:r>
    </w:p>
    <w:p w14:paraId="3E3D2A3C" w14:textId="286C1E98" w:rsidR="00E01445" w:rsidRPr="002D3D03" w:rsidRDefault="002278B8"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Symbol"/>
          <w:color w:val="000000"/>
          <w:sz w:val="24"/>
          <w:szCs w:val="24"/>
          <w:lang w:val="sq-AL"/>
        </w:rPr>
        <w:t xml:space="preserve">- </w:t>
      </w:r>
      <w:r w:rsidR="00127DC6" w:rsidRPr="002D3D03">
        <w:rPr>
          <w:rFonts w:ascii="Garamond" w:hAnsi="Garamond" w:cs="Times New Roman"/>
          <w:b/>
          <w:bCs/>
          <w:color w:val="000000"/>
          <w:sz w:val="24"/>
          <w:szCs w:val="24"/>
          <w:lang w:val="sq-AL"/>
        </w:rPr>
        <w:t xml:space="preserve">Germa </w:t>
      </w:r>
      <w:r w:rsidR="00E01445" w:rsidRPr="002D3D03">
        <w:rPr>
          <w:rFonts w:ascii="Garamond" w:hAnsi="Garamond" w:cs="Times New Roman"/>
          <w:b/>
          <w:bCs/>
          <w:color w:val="000000"/>
          <w:sz w:val="24"/>
          <w:szCs w:val="24"/>
          <w:lang w:val="sq-AL"/>
        </w:rPr>
        <w:t>“d”</w:t>
      </w:r>
      <w:r w:rsidR="00E01445" w:rsidRPr="002D3D03">
        <w:rPr>
          <w:rFonts w:ascii="Garamond" w:hAnsi="Garamond" w:cs="Times New Roman"/>
          <w:color w:val="000000"/>
          <w:sz w:val="24"/>
          <w:szCs w:val="24"/>
          <w:lang w:val="sq-AL"/>
        </w:rPr>
        <w:t xml:space="preserve"> </w:t>
      </w:r>
    </w:p>
    <w:p w14:paraId="4B8A0C13" w14:textId="4F6666FC" w:rsidR="00E01445" w:rsidRPr="002D3D03" w:rsidRDefault="00127DC6"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Aplikuesi </w:t>
      </w:r>
      <w:r w:rsidR="00E01445" w:rsidRPr="002D3D03">
        <w:rPr>
          <w:rFonts w:ascii="Garamond" w:hAnsi="Garamond" w:cs="Times New Roman"/>
          <w:color w:val="000000"/>
          <w:sz w:val="24"/>
          <w:szCs w:val="24"/>
          <w:lang w:val="sq-AL"/>
        </w:rPr>
        <w:t>duhet të depozitojë në ERE:</w:t>
      </w:r>
    </w:p>
    <w:p w14:paraId="09FE0B4C" w14:textId="32442EFA"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 Deklaratë nëse është duke bashkëpunuar me palë të tjera dhe nëse po, </w:t>
      </w:r>
      <w:r w:rsidR="003417FB" w:rsidRPr="002D3D03">
        <w:rPr>
          <w:rFonts w:ascii="Garamond" w:hAnsi="Garamond" w:cs="Times New Roman"/>
          <w:color w:val="000000"/>
          <w:sz w:val="24"/>
          <w:szCs w:val="24"/>
          <w:lang w:val="sq-AL"/>
        </w:rPr>
        <w:t>çfarë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aktivitetesh</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po ndërmerr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me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këto</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 xml:space="preserve">palë; </w:t>
      </w:r>
    </w:p>
    <w:p w14:paraId="720426A4" w14:textId="359C6F97"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 Një përmbledhje të plotë të të gjitha </w:t>
      </w:r>
      <w:r w:rsidR="003417FB" w:rsidRPr="002D3D03">
        <w:rPr>
          <w:rFonts w:ascii="Garamond" w:hAnsi="Garamond" w:cs="Times New Roman"/>
          <w:color w:val="000000"/>
          <w:sz w:val="24"/>
          <w:szCs w:val="24"/>
          <w:lang w:val="sq-AL"/>
        </w:rPr>
        <w:t>institucioneve</w:t>
      </w:r>
      <w:r w:rsidRPr="002D3D03">
        <w:rPr>
          <w:rFonts w:ascii="Garamond" w:hAnsi="Garamond" w:cs="Times New Roman"/>
          <w:color w:val="000000"/>
          <w:sz w:val="24"/>
          <w:szCs w:val="24"/>
          <w:lang w:val="sq-AL"/>
        </w:rPr>
        <w:t xml:space="preserve"> në vartësi funksionale të pjesëmarrësve</w:t>
      </w:r>
      <w:r w:rsidR="005A65A3" w:rsidRPr="002D3D03">
        <w:rPr>
          <w:rFonts w:ascii="Garamond" w:hAnsi="Garamond" w:cs="Times New Roman"/>
          <w:color w:val="000000"/>
          <w:spacing w:val="-3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tjerë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 xml:space="preserve">tregut; </w:t>
      </w:r>
    </w:p>
    <w:p w14:paraId="244B5F16" w14:textId="1384C67D"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Informacion në lidhje me përbërjen dhe identitetin e zotëruesve direkt dhe indirektë,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palë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tjera</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lidhura</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ligjërisht,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kompanitë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mëmë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filialet 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 xml:space="preserve">tyre; </w:t>
      </w:r>
    </w:p>
    <w:p w14:paraId="7A8B8C0E" w14:textId="7A1080B9"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 Në rast se </w:t>
      </w:r>
      <w:r w:rsidR="003417FB" w:rsidRPr="002D3D03">
        <w:rPr>
          <w:rFonts w:ascii="Garamond" w:hAnsi="Garamond" w:cs="Times New Roman"/>
          <w:color w:val="000000"/>
          <w:sz w:val="24"/>
          <w:szCs w:val="24"/>
          <w:lang w:val="sq-AL"/>
        </w:rPr>
        <w:t>aksionarët</w:t>
      </w:r>
      <w:r w:rsidRPr="002D3D03">
        <w:rPr>
          <w:rFonts w:ascii="Garamond" w:hAnsi="Garamond" w:cs="Times New Roman"/>
          <w:color w:val="000000"/>
          <w:sz w:val="24"/>
          <w:szCs w:val="24"/>
          <w:lang w:val="sq-AL"/>
        </w:rPr>
        <w:t>, palët e tjera ligjore, kompanitë mëmë ose filialet janë pjesëmarrës</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tregut,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duhet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shpjegohet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se</w:t>
      </w:r>
      <w:r w:rsidR="00F713E9">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si</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aplikuesi</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ka</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organizuar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ndarjen</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biznesit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003417FB" w:rsidRPr="002D3D03">
        <w:rPr>
          <w:rFonts w:ascii="Garamond" w:hAnsi="Garamond" w:cs="Times New Roman"/>
          <w:color w:val="000000"/>
          <w:sz w:val="24"/>
          <w:szCs w:val="24"/>
          <w:lang w:val="sq-AL"/>
        </w:rPr>
        <w:t>eliminimin</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konfliktit 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 xml:space="preserve">interesit. </w:t>
      </w:r>
    </w:p>
    <w:p w14:paraId="5688F6B6" w14:textId="27449272" w:rsidR="00E01445" w:rsidRPr="002D3D03" w:rsidRDefault="002278B8" w:rsidP="00E0144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D3D03">
        <w:rPr>
          <w:rFonts w:ascii="Garamond" w:hAnsi="Garamond" w:cs="Symbol"/>
          <w:color w:val="000000"/>
          <w:sz w:val="24"/>
          <w:szCs w:val="24"/>
          <w:lang w:val="sq-AL"/>
        </w:rPr>
        <w:t xml:space="preserve">- </w:t>
      </w:r>
      <w:r w:rsidR="003417FB" w:rsidRPr="002D3D03">
        <w:rPr>
          <w:rFonts w:ascii="Garamond" w:hAnsi="Garamond" w:cs="Times New Roman"/>
          <w:b/>
          <w:bCs/>
          <w:color w:val="000000"/>
          <w:sz w:val="24"/>
          <w:szCs w:val="24"/>
          <w:lang w:val="sq-AL"/>
        </w:rPr>
        <w:t>germa</w:t>
      </w:r>
      <w:r w:rsidR="00E01445" w:rsidRPr="002D3D03">
        <w:rPr>
          <w:rFonts w:ascii="Garamond" w:hAnsi="Garamond" w:cs="Times New Roman"/>
          <w:b/>
          <w:bCs/>
          <w:color w:val="000000"/>
          <w:sz w:val="24"/>
          <w:szCs w:val="24"/>
          <w:lang w:val="sq-AL"/>
        </w:rPr>
        <w:t xml:space="preserve"> “e”</w:t>
      </w:r>
      <w:r w:rsidR="00E01445" w:rsidRPr="002D3D03">
        <w:rPr>
          <w:rFonts w:ascii="Garamond" w:hAnsi="Garamond" w:cs="Times New Roman"/>
          <w:color w:val="000000"/>
          <w:sz w:val="24"/>
          <w:szCs w:val="24"/>
          <w:lang w:val="sq-AL"/>
        </w:rPr>
        <w:t xml:space="preserve"> </w:t>
      </w:r>
    </w:p>
    <w:p w14:paraId="5F6D873F" w14:textId="2D388E89"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Aplikuesi duhet të përcjellë në ERE shpjegimet relevante të </w:t>
      </w:r>
      <w:r w:rsidR="00F713E9" w:rsidRPr="002D3D03">
        <w:rPr>
          <w:rFonts w:ascii="Garamond" w:hAnsi="Garamond" w:cs="Times New Roman"/>
          <w:color w:val="000000"/>
          <w:sz w:val="24"/>
          <w:szCs w:val="24"/>
          <w:lang w:val="sq-AL"/>
        </w:rPr>
        <w:t>proceseve</w:t>
      </w:r>
      <w:r w:rsidRPr="002D3D03">
        <w:rPr>
          <w:rFonts w:ascii="Garamond" w:hAnsi="Garamond" w:cs="Times New Roman"/>
          <w:color w:val="000000"/>
          <w:sz w:val="24"/>
          <w:szCs w:val="24"/>
          <w:lang w:val="sq-AL"/>
        </w:rPr>
        <w:t xml:space="preserve"> operative të secilit aktivitet dhe llogaritë përkatëse dhe dokumentacion</w:t>
      </w:r>
      <w:r w:rsidR="007F1104">
        <w:rPr>
          <w:rFonts w:ascii="Garamond" w:hAnsi="Garamond" w:cs="Times New Roman"/>
          <w:color w:val="000000"/>
          <w:sz w:val="24"/>
          <w:szCs w:val="24"/>
          <w:lang w:val="sq-AL"/>
        </w:rPr>
        <w:t>in</w:t>
      </w:r>
      <w:r w:rsidRPr="002D3D03">
        <w:rPr>
          <w:rFonts w:ascii="Garamond" w:hAnsi="Garamond" w:cs="Times New Roman"/>
          <w:color w:val="000000"/>
          <w:sz w:val="24"/>
          <w:szCs w:val="24"/>
          <w:lang w:val="sq-AL"/>
        </w:rPr>
        <w:t xml:space="preserve"> vërtetues mbi ndarjen e llogarive për të gjitha funksionet që ushtron.</w:t>
      </w:r>
    </w:p>
    <w:p w14:paraId="07EA61A5" w14:textId="669D29E1" w:rsidR="00E01445" w:rsidRPr="002D3D03" w:rsidRDefault="002278B8" w:rsidP="00E01445">
      <w:pPr>
        <w:tabs>
          <w:tab w:val="left" w:pos="360"/>
        </w:tabs>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2D3D03">
        <w:rPr>
          <w:rFonts w:ascii="Garamond" w:hAnsi="Garamond" w:cs="Symbol"/>
          <w:color w:val="000000"/>
          <w:sz w:val="24"/>
          <w:szCs w:val="24"/>
          <w:lang w:val="sq-AL"/>
        </w:rPr>
        <w:t xml:space="preserve">- </w:t>
      </w:r>
      <w:r w:rsidR="00BA3873" w:rsidRPr="002D3D03">
        <w:rPr>
          <w:rFonts w:ascii="Garamond" w:hAnsi="Garamond" w:cs="Times New Roman"/>
          <w:b/>
          <w:bCs/>
          <w:color w:val="000000"/>
          <w:sz w:val="24"/>
          <w:szCs w:val="24"/>
          <w:lang w:val="sq-AL"/>
        </w:rPr>
        <w:t xml:space="preserve">Germa </w:t>
      </w:r>
      <w:r w:rsidR="00E01445" w:rsidRPr="002D3D03">
        <w:rPr>
          <w:rFonts w:ascii="Garamond" w:hAnsi="Garamond" w:cs="Times New Roman"/>
          <w:b/>
          <w:bCs/>
          <w:color w:val="000000"/>
          <w:sz w:val="24"/>
          <w:szCs w:val="24"/>
          <w:lang w:val="sq-AL"/>
        </w:rPr>
        <w:t xml:space="preserve">“f” </w:t>
      </w:r>
    </w:p>
    <w:p w14:paraId="45B09DAE" w14:textId="77777777" w:rsidR="00E01445" w:rsidRPr="002D3D03" w:rsidRDefault="00E01445" w:rsidP="00E01445">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Aplikuesi duhet të depozitojë në ERE: </w:t>
      </w:r>
    </w:p>
    <w:p w14:paraId="239DF288" w14:textId="77777777" w:rsidR="00E01445" w:rsidRPr="002D3D03" w:rsidRDefault="00E01445" w:rsidP="00E01445">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Një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shpjegim</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detajuar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procedurave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për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pjesëmarrësit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tregut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bashkuar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që do</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 përdorin</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shërbimet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aplikuesit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cilat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nuk</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lejojnë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diskriminimin</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pjesëmarrësve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tregut;</w:t>
      </w:r>
    </w:p>
    <w:p w14:paraId="7D6E0878" w14:textId="3C6DBC78" w:rsidR="00E01445" w:rsidRPr="002D3D03" w:rsidRDefault="00E01445" w:rsidP="00E01445">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Informacion mbi procedurat e brendshme që duhet të përcaktohen me shkrim</w:t>
      </w:r>
      <w:r w:rsidR="00E933E1">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si dhe marrëveshjet funksionale,</w:t>
      </w:r>
      <w:r w:rsidR="005A65A3" w:rsidRPr="002D3D03">
        <w:rPr>
          <w:rFonts w:ascii="Garamond" w:hAnsi="Garamond" w:cs="Times New Roman"/>
          <w:color w:val="000000"/>
          <w:spacing w:val="-35"/>
          <w:sz w:val="24"/>
          <w:szCs w:val="24"/>
          <w:lang w:val="sq-AL"/>
        </w:rPr>
        <w:t xml:space="preserve"> </w:t>
      </w:r>
      <w:r w:rsidRPr="002D3D03">
        <w:rPr>
          <w:rFonts w:ascii="Garamond" w:hAnsi="Garamond" w:cs="Times New Roman"/>
          <w:color w:val="000000"/>
          <w:sz w:val="24"/>
          <w:szCs w:val="24"/>
          <w:lang w:val="sq-AL"/>
        </w:rPr>
        <w:t>marrëveshjet kontraktore dhe shërbimet për pjesëmarrësit e tregut</w:t>
      </w:r>
      <w:r w:rsidR="00E933E1">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të cilat nuk duhet të jenë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diskriminuese.</w:t>
      </w:r>
    </w:p>
    <w:p w14:paraId="0147E539" w14:textId="554B9F99" w:rsidR="00E01445" w:rsidRPr="002D3D03" w:rsidRDefault="002278B8" w:rsidP="00E0144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D3D03">
        <w:rPr>
          <w:rFonts w:ascii="Garamond" w:hAnsi="Garamond" w:cs="Symbol"/>
          <w:color w:val="000000"/>
          <w:sz w:val="24"/>
          <w:szCs w:val="24"/>
          <w:lang w:val="sq-AL"/>
        </w:rPr>
        <w:t xml:space="preserve">- </w:t>
      </w:r>
      <w:r w:rsidR="00E933E1" w:rsidRPr="002D3D03">
        <w:rPr>
          <w:rFonts w:ascii="Garamond" w:hAnsi="Garamond" w:cs="Times New Roman"/>
          <w:b/>
          <w:bCs/>
          <w:color w:val="000000"/>
          <w:sz w:val="24"/>
          <w:szCs w:val="24"/>
          <w:lang w:val="sq-AL"/>
        </w:rPr>
        <w:t xml:space="preserve">Germa </w:t>
      </w:r>
      <w:r w:rsidR="00E01445" w:rsidRPr="002D3D03">
        <w:rPr>
          <w:rFonts w:ascii="Garamond" w:hAnsi="Garamond" w:cs="Times New Roman"/>
          <w:b/>
          <w:bCs/>
          <w:color w:val="000000"/>
          <w:sz w:val="24"/>
          <w:szCs w:val="24"/>
          <w:lang w:val="sq-AL"/>
        </w:rPr>
        <w:t>“g”</w:t>
      </w:r>
      <w:r w:rsidR="00E01445" w:rsidRPr="002D3D03">
        <w:rPr>
          <w:rFonts w:ascii="Garamond" w:hAnsi="Garamond" w:cs="Times New Roman"/>
          <w:color w:val="000000"/>
          <w:sz w:val="24"/>
          <w:szCs w:val="24"/>
          <w:lang w:val="sq-AL"/>
        </w:rPr>
        <w:t xml:space="preserve"> </w:t>
      </w:r>
    </w:p>
    <w:p w14:paraId="3E317879" w14:textId="2EF1D910"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lastRenderedPageBreak/>
        <w:t>Pika 1 dhe 2</w:t>
      </w:r>
    </w:p>
    <w:p w14:paraId="0AE79FB7" w14:textId="77777777"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Aplikuesi duhet të bëjë me dije në cilën fazë ndodhet procedura për miratimin e strukturës organizative dhe në rast se ajo është miratuar tashmë, të depozitojë në ERE interpretimin përkatës të detajuar sipas kërkesave të pikës 1 dhe 2 të këtij neni të rregullores.</w:t>
      </w:r>
    </w:p>
    <w:p w14:paraId="72E6E1AE" w14:textId="45DC4939" w:rsidR="00E01445" w:rsidRPr="002D3D03" w:rsidRDefault="002278B8"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Symbol"/>
          <w:color w:val="000000"/>
          <w:sz w:val="24"/>
          <w:szCs w:val="24"/>
          <w:lang w:val="sq-AL"/>
        </w:rPr>
        <w:t xml:space="preserve">- </w:t>
      </w:r>
      <w:r w:rsidR="00E933E1" w:rsidRPr="002D3D03">
        <w:rPr>
          <w:rFonts w:ascii="Garamond" w:hAnsi="Garamond" w:cs="Times New Roman"/>
          <w:b/>
          <w:bCs/>
          <w:color w:val="000000"/>
          <w:sz w:val="24"/>
          <w:szCs w:val="24"/>
          <w:lang w:val="sq-AL"/>
        </w:rPr>
        <w:t xml:space="preserve">Germa </w:t>
      </w:r>
      <w:r w:rsidR="00E01445" w:rsidRPr="002D3D03">
        <w:rPr>
          <w:rFonts w:ascii="Garamond" w:hAnsi="Garamond" w:cs="Times New Roman"/>
          <w:b/>
          <w:bCs/>
          <w:color w:val="000000"/>
          <w:sz w:val="24"/>
          <w:szCs w:val="24"/>
          <w:lang w:val="sq-AL"/>
        </w:rPr>
        <w:t>“h”</w:t>
      </w:r>
      <w:r w:rsidR="00E01445" w:rsidRPr="002D3D03">
        <w:rPr>
          <w:rFonts w:ascii="Garamond" w:hAnsi="Garamond" w:cs="Times New Roman"/>
          <w:color w:val="000000"/>
          <w:sz w:val="24"/>
          <w:szCs w:val="24"/>
          <w:lang w:val="sq-AL"/>
        </w:rPr>
        <w:t xml:space="preserve"> </w:t>
      </w:r>
    </w:p>
    <w:p w14:paraId="1E6CC4E0" w14:textId="4BAC5578"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Aplikuesi duhet të depozitojë në ERE marrëveshjet për transparencën dhe konfidencialitetin me pjesëmarrësit e tregut dhe </w:t>
      </w:r>
      <w:r w:rsidR="001A728D">
        <w:rPr>
          <w:rFonts w:ascii="Garamond" w:hAnsi="Garamond" w:cs="Times New Roman"/>
          <w:color w:val="000000"/>
          <w:sz w:val="24"/>
          <w:szCs w:val="24"/>
          <w:lang w:val="sq-AL"/>
        </w:rPr>
        <w:t xml:space="preserve">me </w:t>
      </w:r>
      <w:r w:rsidRPr="002D3D03">
        <w:rPr>
          <w:rFonts w:ascii="Garamond" w:hAnsi="Garamond" w:cs="Times New Roman"/>
          <w:color w:val="000000"/>
          <w:sz w:val="24"/>
          <w:szCs w:val="24"/>
          <w:lang w:val="sq-AL"/>
        </w:rPr>
        <w:t>OST</w:t>
      </w:r>
      <w:r w:rsidR="001A728D">
        <w:rPr>
          <w:rFonts w:ascii="Garamond" w:hAnsi="Garamond" w:cs="Times New Roman"/>
          <w:color w:val="000000"/>
          <w:sz w:val="24"/>
          <w:szCs w:val="24"/>
          <w:lang w:val="sq-AL"/>
        </w:rPr>
        <w:t>-në</w:t>
      </w:r>
      <w:r w:rsidRPr="002D3D03">
        <w:rPr>
          <w:rFonts w:ascii="Garamond" w:hAnsi="Garamond" w:cs="Times New Roman"/>
          <w:color w:val="000000"/>
          <w:sz w:val="24"/>
          <w:szCs w:val="24"/>
          <w:lang w:val="sq-AL"/>
        </w:rPr>
        <w:t>.</w:t>
      </w:r>
    </w:p>
    <w:p w14:paraId="4DC9982C" w14:textId="42611EBD" w:rsidR="00E01445" w:rsidRPr="002D3D03" w:rsidRDefault="002278B8"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Symbol"/>
          <w:color w:val="000000"/>
          <w:sz w:val="24"/>
          <w:szCs w:val="24"/>
          <w:lang w:val="sq-AL"/>
        </w:rPr>
        <w:t xml:space="preserve">- </w:t>
      </w:r>
      <w:r w:rsidR="00C47001" w:rsidRPr="002D3D03">
        <w:rPr>
          <w:rFonts w:ascii="Garamond" w:hAnsi="Garamond" w:cs="Times New Roman"/>
          <w:b/>
          <w:bCs/>
          <w:color w:val="000000"/>
          <w:sz w:val="24"/>
          <w:szCs w:val="24"/>
          <w:lang w:val="sq-AL"/>
        </w:rPr>
        <w:t xml:space="preserve">Germa </w:t>
      </w:r>
      <w:r w:rsidR="00E01445" w:rsidRPr="002D3D03">
        <w:rPr>
          <w:rFonts w:ascii="Garamond" w:hAnsi="Garamond" w:cs="Times New Roman"/>
          <w:b/>
          <w:bCs/>
          <w:color w:val="000000"/>
          <w:sz w:val="24"/>
          <w:szCs w:val="24"/>
          <w:lang w:val="sq-AL"/>
        </w:rPr>
        <w:t>“i”</w:t>
      </w:r>
      <w:r w:rsidR="00E01445" w:rsidRPr="002D3D03">
        <w:rPr>
          <w:rFonts w:ascii="Garamond" w:hAnsi="Garamond" w:cs="Times New Roman"/>
          <w:color w:val="000000"/>
          <w:sz w:val="24"/>
          <w:szCs w:val="24"/>
          <w:lang w:val="sq-AL"/>
        </w:rPr>
        <w:t xml:space="preserve"> </w:t>
      </w:r>
    </w:p>
    <w:p w14:paraId="49DF9ECF" w14:textId="22E51BDE" w:rsidR="00E01445" w:rsidRPr="002D3D03" w:rsidRDefault="00E01445" w:rsidP="00E01445">
      <w:pPr>
        <w:autoSpaceDE w:val="0"/>
        <w:autoSpaceDN w:val="0"/>
        <w:adjustRightInd w:val="0"/>
        <w:spacing w:after="0" w:line="240" w:lineRule="auto"/>
        <w:ind w:firstLine="284"/>
        <w:rPr>
          <w:rFonts w:ascii="Garamond" w:hAnsi="Garamond" w:cs="Times New Roman"/>
          <w:color w:val="000000"/>
          <w:sz w:val="24"/>
          <w:szCs w:val="24"/>
          <w:lang w:val="sq-AL"/>
        </w:rPr>
      </w:pPr>
      <w:r w:rsidRPr="002D3D03">
        <w:rPr>
          <w:rFonts w:ascii="Garamond" w:hAnsi="Garamond" w:cs="Times New Roman"/>
          <w:color w:val="000000"/>
          <w:sz w:val="24"/>
          <w:szCs w:val="24"/>
          <w:lang w:val="sq-AL"/>
        </w:rPr>
        <w:t>Pika 2, 3 dhe 5</w:t>
      </w:r>
    </w:p>
    <w:p w14:paraId="22DC4856" w14:textId="77777777"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Aplikuesi duhet të depozitojë në ERE:</w:t>
      </w:r>
    </w:p>
    <w:p w14:paraId="77CFDC9C" w14:textId="30E9881F"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Përshkrim</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shpjegim</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 xml:space="preserve">qartë </w:t>
      </w:r>
      <w:r w:rsidRPr="002D3D03">
        <w:rPr>
          <w:rFonts w:ascii="Garamond" w:hAnsi="Garamond" w:cs="Times New Roman"/>
          <w:color w:val="000000"/>
          <w:spacing w:val="15"/>
          <w:sz w:val="24"/>
          <w:szCs w:val="24"/>
          <w:lang w:val="sq-AL"/>
        </w:rPr>
        <w:t xml:space="preserve">të </w:t>
      </w:r>
      <w:r w:rsidRPr="002D3D03">
        <w:rPr>
          <w:rFonts w:ascii="Garamond" w:hAnsi="Garamond" w:cs="Times New Roman"/>
          <w:color w:val="000000"/>
          <w:sz w:val="24"/>
          <w:szCs w:val="24"/>
          <w:lang w:val="sq-AL"/>
        </w:rPr>
        <w:t>proceseve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për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vendosur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cilat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garanci</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nevojiten</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për</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shlyerje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 xml:space="preserve">(likuidim). </w:t>
      </w:r>
    </w:p>
    <w:p w14:paraId="7C4F56E9" w14:textId="77777777"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Vlerësim</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riskut</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analizë</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studimore</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e</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bërë</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për</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treguar</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përballimin</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e</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riskut</w:t>
      </w:r>
      <w:r w:rsidRPr="002D3D03">
        <w:rPr>
          <w:rFonts w:ascii="Garamond" w:hAnsi="Garamond" w:cs="Times New Roman"/>
          <w:color w:val="000000"/>
          <w:spacing w:val="200"/>
          <w:sz w:val="24"/>
          <w:szCs w:val="24"/>
          <w:lang w:val="sq-AL"/>
        </w:rPr>
        <w:t xml:space="preserve"> </w:t>
      </w:r>
      <w:r w:rsidRPr="002D3D03">
        <w:rPr>
          <w:rFonts w:ascii="Garamond" w:hAnsi="Garamond" w:cs="Times New Roman"/>
          <w:color w:val="000000"/>
          <w:sz w:val="24"/>
          <w:szCs w:val="24"/>
          <w:lang w:val="sq-AL"/>
        </w:rPr>
        <w:t>në</w:t>
      </w:r>
      <w:r w:rsidRPr="002D3D03">
        <w:rPr>
          <w:rFonts w:ascii="Garamond" w:hAnsi="Garamond" w:cs="Times New Roman"/>
          <w:color w:val="000000"/>
          <w:spacing w:val="-35"/>
          <w:sz w:val="24"/>
          <w:szCs w:val="24"/>
          <w:lang w:val="sq-AL"/>
        </w:rPr>
        <w:t xml:space="preserve"> </w:t>
      </w:r>
      <w:r w:rsidRPr="002D3D03">
        <w:rPr>
          <w:rFonts w:ascii="Garamond" w:hAnsi="Garamond" w:cs="Times New Roman"/>
          <w:color w:val="000000"/>
          <w:sz w:val="24"/>
          <w:szCs w:val="24"/>
          <w:lang w:val="sq-AL"/>
        </w:rPr>
        <w:t xml:space="preserve">vazhdim. </w:t>
      </w:r>
    </w:p>
    <w:p w14:paraId="0AC62DCC" w14:textId="6F30E51D"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Përshkrim të qartë dhe shpjegimin e marrëveshjeve kontraktuale të nevojshme për 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siguruar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proceset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shlyerjes</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00E774CE">
        <w:rPr>
          <w:rFonts w:ascii="Garamond" w:hAnsi="Garamond" w:cs="Times New Roman"/>
          <w:color w:val="000000"/>
          <w:spacing w:val="15"/>
          <w:sz w:val="24"/>
          <w:szCs w:val="24"/>
          <w:lang w:val="sq-AL"/>
        </w:rPr>
        <w:t xml:space="preserve">të </w:t>
      </w:r>
      <w:r w:rsidR="003417FB" w:rsidRPr="002D3D03">
        <w:rPr>
          <w:rFonts w:ascii="Garamond" w:hAnsi="Garamond" w:cs="Times New Roman"/>
          <w:color w:val="000000"/>
          <w:sz w:val="24"/>
          <w:szCs w:val="24"/>
          <w:lang w:val="sq-AL"/>
        </w:rPr>
        <w:t>likuidimit</w:t>
      </w:r>
      <w:r w:rsidRPr="002D3D03">
        <w:rPr>
          <w:rFonts w:ascii="Garamond" w:hAnsi="Garamond" w:cs="Times New Roman"/>
          <w:color w:val="000000"/>
          <w:sz w:val="24"/>
          <w:szCs w:val="24"/>
          <w:lang w:val="sq-AL"/>
        </w:rPr>
        <w: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përfshirë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NEMO</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OST</w:t>
      </w:r>
      <w:r w:rsidR="00DF1BF1">
        <w:rPr>
          <w:rFonts w:ascii="Garamond" w:hAnsi="Garamond" w:cs="Times New Roman"/>
          <w:color w:val="000000"/>
          <w:sz w:val="24"/>
          <w:szCs w:val="24"/>
          <w:lang w:val="sq-AL"/>
        </w:rPr>
        <w:t xml:space="preserve"> të </w:t>
      </w:r>
      <w:r w:rsidRPr="002D3D03">
        <w:rPr>
          <w:rFonts w:ascii="Garamond" w:hAnsi="Garamond" w:cs="Times New Roman"/>
          <w:color w:val="000000"/>
          <w:sz w:val="24"/>
          <w:szCs w:val="24"/>
          <w:lang w:val="sq-AL"/>
        </w:rPr>
        <w:t>tjera</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konfirmimin për marrëveshjet e operimit dhe ato kontraktuale</w:t>
      </w:r>
      <w:r w:rsidR="00C574E1">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të cilat lejojnë ose do 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 xml:space="preserve">mundësojnë NEMO dhe OST </w:t>
      </w:r>
      <w:r w:rsidR="00C574E1">
        <w:rPr>
          <w:rFonts w:ascii="Garamond" w:hAnsi="Garamond" w:cs="Times New Roman"/>
          <w:color w:val="000000"/>
          <w:sz w:val="24"/>
          <w:szCs w:val="24"/>
          <w:lang w:val="sq-AL"/>
        </w:rPr>
        <w:t>të</w:t>
      </w:r>
      <w:r w:rsidRPr="002D3D03">
        <w:rPr>
          <w:rFonts w:ascii="Garamond" w:hAnsi="Garamond" w:cs="Times New Roman"/>
          <w:color w:val="000000"/>
          <w:sz w:val="24"/>
          <w:szCs w:val="24"/>
          <w:lang w:val="sq-AL"/>
        </w:rPr>
        <w:t xml:space="preserve"> tjera që të funksionojnë në tregun e bashkuar të ditës në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avancë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dhe/ose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atë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brenda</w:t>
      </w:r>
      <w:r w:rsidRPr="002D3D03">
        <w:rPr>
          <w:rFonts w:ascii="Garamond" w:hAnsi="Garamond" w:cs="Times New Roman"/>
          <w:color w:val="000000"/>
          <w:spacing w:val="-15"/>
          <w:sz w:val="24"/>
          <w:szCs w:val="24"/>
          <w:lang w:val="sq-AL"/>
        </w:rPr>
        <w:t xml:space="preserve"> </w:t>
      </w:r>
      <w:r w:rsidR="00976B20">
        <w:rPr>
          <w:rFonts w:ascii="Garamond" w:hAnsi="Garamond" w:cs="Times New Roman"/>
          <w:color w:val="000000"/>
          <w:sz w:val="24"/>
          <w:szCs w:val="24"/>
          <w:lang w:val="sq-AL"/>
        </w:rPr>
        <w:t>s</w:t>
      </w:r>
      <w:r w:rsidRPr="002D3D03">
        <w:rPr>
          <w:rFonts w:ascii="Garamond" w:hAnsi="Garamond" w:cs="Times New Roman"/>
          <w:color w:val="000000"/>
          <w:sz w:val="24"/>
          <w:szCs w:val="24"/>
          <w:lang w:val="sq-AL"/>
        </w:rPr>
        <w: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 xml:space="preserve">njëjtës ditë. </w:t>
      </w:r>
    </w:p>
    <w:p w14:paraId="6FD7960A" w14:textId="5A46D2B7" w:rsidR="00E01445" w:rsidRPr="002D3D03" w:rsidRDefault="002278B8"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b/>
          <w:bCs/>
          <w:color w:val="000000"/>
          <w:sz w:val="24"/>
          <w:szCs w:val="24"/>
          <w:lang w:val="sq-AL"/>
        </w:rPr>
        <w:t xml:space="preserve">- </w:t>
      </w:r>
      <w:r w:rsidR="00976B20" w:rsidRPr="002D3D03">
        <w:rPr>
          <w:rFonts w:ascii="Garamond" w:hAnsi="Garamond" w:cs="Times New Roman"/>
          <w:b/>
          <w:bCs/>
          <w:color w:val="000000"/>
          <w:sz w:val="24"/>
          <w:szCs w:val="24"/>
          <w:lang w:val="sq-AL"/>
        </w:rPr>
        <w:t xml:space="preserve">Germa </w:t>
      </w:r>
      <w:r w:rsidR="00E01445" w:rsidRPr="002D3D03">
        <w:rPr>
          <w:rFonts w:ascii="Garamond" w:hAnsi="Garamond" w:cs="Times New Roman"/>
          <w:b/>
          <w:bCs/>
          <w:color w:val="000000"/>
          <w:sz w:val="24"/>
          <w:szCs w:val="24"/>
          <w:lang w:val="sq-AL"/>
        </w:rPr>
        <w:t>“j” dhe neni 4.2</w:t>
      </w:r>
    </w:p>
    <w:p w14:paraId="3CA400E8" w14:textId="77777777" w:rsidR="00E01445" w:rsidRPr="002D3D03" w:rsidRDefault="00E01445" w:rsidP="00E01445">
      <w:pPr>
        <w:autoSpaceDE w:val="0"/>
        <w:autoSpaceDN w:val="0"/>
        <w:adjustRightInd w:val="0"/>
        <w:spacing w:after="0" w:line="240" w:lineRule="auto"/>
        <w:ind w:firstLine="284"/>
        <w:rPr>
          <w:rFonts w:ascii="Garamond" w:hAnsi="Garamond" w:cs="Times New Roman"/>
          <w:color w:val="000000"/>
          <w:sz w:val="24"/>
          <w:szCs w:val="24"/>
          <w:lang w:val="sq-AL"/>
        </w:rPr>
      </w:pPr>
      <w:r w:rsidRPr="002D3D03">
        <w:rPr>
          <w:rFonts w:ascii="Garamond" w:hAnsi="Garamond" w:cs="Times New Roman"/>
          <w:color w:val="000000"/>
          <w:sz w:val="24"/>
          <w:szCs w:val="24"/>
          <w:lang w:val="sq-AL"/>
        </w:rPr>
        <w:t>Pika 2 dhe 3</w:t>
      </w:r>
    </w:p>
    <w:p w14:paraId="7AC3A71C" w14:textId="4035A0F2" w:rsidR="00E01445" w:rsidRPr="002D3D03" w:rsidRDefault="00E01445" w:rsidP="00E0144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D3D03">
        <w:rPr>
          <w:rFonts w:ascii="Garamond" w:hAnsi="Garamond" w:cs="Times New Roman"/>
          <w:color w:val="000000"/>
          <w:sz w:val="24"/>
          <w:szCs w:val="24"/>
          <w:lang w:val="sq-AL"/>
        </w:rPr>
        <w:t>Aplikuesi duhet të depozitojë përshkrim</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shpjegim</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marrëveshjeve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për</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rastet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emergjente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dhe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planifikimin e</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menaxhimit</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të</w:t>
      </w:r>
      <w:r w:rsidRPr="002D3D03">
        <w:rPr>
          <w:rFonts w:ascii="Garamond" w:hAnsi="Garamond" w:cs="Times New Roman"/>
          <w:color w:val="000000"/>
          <w:spacing w:val="-15"/>
          <w:sz w:val="24"/>
          <w:szCs w:val="24"/>
          <w:lang w:val="sq-AL"/>
        </w:rPr>
        <w:t xml:space="preserve"> </w:t>
      </w:r>
      <w:r w:rsidRPr="002D3D03">
        <w:rPr>
          <w:rFonts w:ascii="Garamond" w:hAnsi="Garamond" w:cs="Times New Roman"/>
          <w:color w:val="000000"/>
          <w:sz w:val="24"/>
          <w:szCs w:val="24"/>
          <w:lang w:val="sq-AL"/>
        </w:rPr>
        <w:t>riskut e po ashtu duhet të depozitojë në ERE rregullat përkatëse të dakordësuara me OST sh.a. lidhur me sistemet dhe komunikimin ndërmjet tyre, duke marrë në konsiderat</w:t>
      </w:r>
      <w:r w:rsidR="00B06D37">
        <w:rPr>
          <w:rFonts w:ascii="Garamond" w:hAnsi="Garamond" w:cs="Times New Roman"/>
          <w:color w:val="000000"/>
          <w:sz w:val="24"/>
          <w:szCs w:val="24"/>
          <w:lang w:val="sq-AL"/>
        </w:rPr>
        <w:t>ë</w:t>
      </w:r>
      <w:r w:rsidRPr="002D3D03">
        <w:rPr>
          <w:rFonts w:ascii="Garamond" w:hAnsi="Garamond" w:cs="Times New Roman"/>
          <w:color w:val="000000"/>
          <w:sz w:val="24"/>
          <w:szCs w:val="24"/>
          <w:lang w:val="sq-AL"/>
        </w:rPr>
        <w:t xml:space="preserve"> dhe detyrimet që lindin nga Kodi i Transmetimit.</w:t>
      </w:r>
    </w:p>
    <w:p w14:paraId="3EEECD6A" w14:textId="646C429F"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Për gjithë sa më sipër vlerësohet fillimi i procedurës për përcaktimin e shoqërisë “Bursa Shqiptare e Energjisë Elektrike – ALPEX”</w:t>
      </w:r>
      <w:r w:rsid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sh.a., si Operatori i Emëruar i Tregut të Energjisë Elektrike (NEMO) dhe zhvillimi i seancave të mundshme dëgjimore</w:t>
      </w:r>
      <w:r w:rsidR="00B06D37">
        <w:rPr>
          <w:rFonts w:ascii="Garamond" w:hAnsi="Garamond" w:cs="Times New Roman"/>
          <w:color w:val="000000"/>
          <w:sz w:val="24"/>
          <w:szCs w:val="24"/>
          <w:lang w:val="sq-AL"/>
        </w:rPr>
        <w:t>,</w:t>
      </w:r>
      <w:r w:rsidRPr="002D3D03">
        <w:rPr>
          <w:rFonts w:ascii="Garamond" w:hAnsi="Garamond" w:cs="Times New Roman"/>
          <w:color w:val="000000"/>
          <w:sz w:val="24"/>
          <w:szCs w:val="24"/>
          <w:lang w:val="sq-AL"/>
        </w:rPr>
        <w:t xml:space="preserve"> në kuadër të sqarimit të dokumentacionit që mbetet për t’u plotësuar nga ky aplikim.</w:t>
      </w:r>
    </w:p>
    <w:p w14:paraId="6A4B393E" w14:textId="7048694D"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Për gjithë sa më sipër, </w:t>
      </w:r>
      <w:r w:rsidR="002D3D03" w:rsidRPr="002D3D03">
        <w:rPr>
          <w:rFonts w:ascii="Garamond" w:hAnsi="Garamond" w:cs="Times New Roman"/>
          <w:color w:val="000000"/>
          <w:sz w:val="24"/>
          <w:szCs w:val="24"/>
          <w:lang w:val="sq-AL"/>
        </w:rPr>
        <w:t xml:space="preserve">Bordi </w:t>
      </w:r>
      <w:r w:rsidRPr="002D3D03">
        <w:rPr>
          <w:rFonts w:ascii="Garamond" w:hAnsi="Garamond" w:cs="Times New Roman"/>
          <w:color w:val="000000"/>
          <w:sz w:val="24"/>
          <w:szCs w:val="24"/>
          <w:lang w:val="sq-AL"/>
        </w:rPr>
        <w:t>i ERE-s</w:t>
      </w:r>
    </w:p>
    <w:p w14:paraId="62DFE247" w14:textId="77777777" w:rsidR="00E01445" w:rsidRPr="002D3D03" w:rsidRDefault="00E01445" w:rsidP="00E01445">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1F8A711" w14:textId="77777777" w:rsidR="00E01445" w:rsidRPr="002D3D03" w:rsidRDefault="00E01445" w:rsidP="00E0144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D3D03">
        <w:rPr>
          <w:rFonts w:ascii="Garamond" w:hAnsi="Garamond" w:cs="Times New Roman"/>
          <w:bCs/>
          <w:color w:val="000000"/>
          <w:sz w:val="24"/>
          <w:szCs w:val="24"/>
          <w:lang w:val="sq-AL"/>
        </w:rPr>
        <w:t>VENDOSI:</w:t>
      </w:r>
    </w:p>
    <w:p w14:paraId="7B2E18E1" w14:textId="77777777" w:rsidR="00E01445" w:rsidRPr="002D3D03" w:rsidRDefault="00E01445" w:rsidP="00E0144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27D6A8C" w14:textId="77777777"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1. Të fillojë procedurën për përcaktimin e shoqërisë “Bursa Shqiptare e Energjisë Elektrike – ALPEX” sh.a., si Operatori i Emëruar i Tregut të Energjisë Elektrike (NEMO).</w:t>
      </w:r>
    </w:p>
    <w:p w14:paraId="106D4B9D" w14:textId="4FE90177"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2. Drejtoria Ligjore dhe e Zgjidhjes së Mosmarrëveshjeve</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 xml:space="preserve">të njoftojë aplikuesin, Ministrinë e Infrastrukturës dhe Energjisë, Zyrën e Rregullatorit për Energji të Republikës së Kosovës, si dhe Sekretariatin e Komunitetit të Energjisë për vendimin e </w:t>
      </w:r>
      <w:r w:rsidR="00127C61" w:rsidRPr="002D3D03">
        <w:rPr>
          <w:rFonts w:ascii="Garamond" w:hAnsi="Garamond" w:cs="Times New Roman"/>
          <w:color w:val="000000"/>
          <w:sz w:val="24"/>
          <w:szCs w:val="24"/>
          <w:lang w:val="sq-AL"/>
        </w:rPr>
        <w:t xml:space="preserve">Bordit </w:t>
      </w:r>
      <w:r w:rsidRPr="002D3D03">
        <w:rPr>
          <w:rFonts w:ascii="Garamond" w:hAnsi="Garamond" w:cs="Times New Roman"/>
          <w:color w:val="000000"/>
          <w:sz w:val="24"/>
          <w:szCs w:val="24"/>
          <w:lang w:val="sq-AL"/>
        </w:rPr>
        <w:t>të ERE-s.</w:t>
      </w:r>
    </w:p>
    <w:p w14:paraId="4BFA75D7" w14:textId="77777777"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Ky vendim hyn në fuqi menjëherë. </w:t>
      </w:r>
    </w:p>
    <w:p w14:paraId="62878E99" w14:textId="1A030DEA"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 xml:space="preserve">Çdo palë e përfshirë në këtë procedurë mund t’i kërkojë ERE-s, brenda 7 ditëve kalendarike nga data e marrjes së vendimit, rishikimin e vendimit të </w:t>
      </w:r>
      <w:r w:rsidR="00B96CEE" w:rsidRPr="002D3D03">
        <w:rPr>
          <w:rFonts w:ascii="Garamond" w:hAnsi="Garamond" w:cs="Times New Roman"/>
          <w:color w:val="000000"/>
          <w:sz w:val="24"/>
          <w:szCs w:val="24"/>
          <w:lang w:val="sq-AL"/>
        </w:rPr>
        <w:t>Bordit</w:t>
      </w:r>
      <w:r w:rsidR="00B96CEE">
        <w:rPr>
          <w:rFonts w:ascii="Garamond" w:hAnsi="Garamond" w:cs="Times New Roman"/>
          <w:color w:val="000000"/>
          <w:sz w:val="24"/>
          <w:szCs w:val="24"/>
          <w:lang w:val="sq-AL"/>
        </w:rPr>
        <w:t>,</w:t>
      </w:r>
      <w:r w:rsidR="00B96CEE"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 xml:space="preserve">në rast se ka siguruar prova të reja që mund ta çojnë </w:t>
      </w:r>
      <w:r w:rsidR="00B96CEE" w:rsidRPr="002D3D03">
        <w:rPr>
          <w:rFonts w:ascii="Garamond" w:hAnsi="Garamond" w:cs="Times New Roman"/>
          <w:color w:val="000000"/>
          <w:sz w:val="24"/>
          <w:szCs w:val="24"/>
          <w:lang w:val="sq-AL"/>
        </w:rPr>
        <w:t xml:space="preserve">Bordin </w:t>
      </w:r>
      <w:r w:rsidRPr="002D3D03">
        <w:rPr>
          <w:rFonts w:ascii="Garamond" w:hAnsi="Garamond" w:cs="Times New Roman"/>
          <w:color w:val="000000"/>
          <w:sz w:val="24"/>
          <w:szCs w:val="24"/>
          <w:lang w:val="sq-AL"/>
        </w:rPr>
        <w:t>në marrjen e një vendimi të ndryshëm nga i mëparshmi apo për gabime materiale të konstatuara. Për këtë vendim mund të bëhet ankim në Gjykatën Administrative</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Tiranë, brenda 30 ditëve</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kalendarike</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nga</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dita</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e</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publikimit</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në</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Fletoren</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 xml:space="preserve">Zyrtare. </w:t>
      </w:r>
    </w:p>
    <w:p w14:paraId="05766717" w14:textId="3DC79156" w:rsidR="00E01445" w:rsidRPr="002D3D03" w:rsidRDefault="00E01445" w:rsidP="00E0144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D3D03">
        <w:rPr>
          <w:rFonts w:ascii="Garamond" w:hAnsi="Garamond" w:cs="Times New Roman"/>
          <w:color w:val="000000"/>
          <w:sz w:val="24"/>
          <w:szCs w:val="24"/>
          <w:lang w:val="sq-AL"/>
        </w:rPr>
        <w:t>Ky vendim</w:t>
      </w:r>
      <w:r w:rsidR="005A65A3" w:rsidRPr="002D3D03">
        <w:rPr>
          <w:rFonts w:ascii="Garamond" w:hAnsi="Garamond" w:cs="Times New Roman"/>
          <w:color w:val="000000"/>
          <w:sz w:val="24"/>
          <w:szCs w:val="24"/>
          <w:lang w:val="sq-AL"/>
        </w:rPr>
        <w:t xml:space="preserve"> </w:t>
      </w:r>
      <w:r w:rsidRPr="002D3D03">
        <w:rPr>
          <w:rFonts w:ascii="Garamond" w:hAnsi="Garamond" w:cs="Times New Roman"/>
          <w:color w:val="000000"/>
          <w:sz w:val="24"/>
          <w:szCs w:val="24"/>
          <w:lang w:val="sq-AL"/>
        </w:rPr>
        <w:t>botohet në Fletoren Zyrtare.</w:t>
      </w:r>
    </w:p>
    <w:p w14:paraId="2A5D993A" w14:textId="77777777" w:rsidR="00E01445" w:rsidRPr="002D3D03" w:rsidRDefault="00E01445" w:rsidP="00E01445">
      <w:pPr>
        <w:autoSpaceDE w:val="0"/>
        <w:autoSpaceDN w:val="0"/>
        <w:adjustRightInd w:val="0"/>
        <w:spacing w:after="0" w:line="240" w:lineRule="auto"/>
        <w:ind w:firstLine="284"/>
        <w:rPr>
          <w:rFonts w:ascii="Garamond" w:hAnsi="Garamond" w:cs="Times New Roman"/>
          <w:color w:val="000000"/>
          <w:sz w:val="24"/>
          <w:szCs w:val="24"/>
          <w:lang w:val="sq-AL"/>
        </w:rPr>
      </w:pPr>
    </w:p>
    <w:p w14:paraId="63CBFE90" w14:textId="3F0FD2E1" w:rsidR="00E01445" w:rsidRPr="002D3D03" w:rsidRDefault="00E01445" w:rsidP="00E01445">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2D3D03">
        <w:rPr>
          <w:rFonts w:ascii="Garamond" w:hAnsi="Garamond" w:cs="Times New Roman"/>
          <w:color w:val="000000"/>
          <w:sz w:val="24"/>
          <w:szCs w:val="24"/>
          <w:lang w:val="sq-AL"/>
        </w:rPr>
        <w:t xml:space="preserve"> </w:t>
      </w:r>
      <w:r w:rsidRPr="002D3D03">
        <w:rPr>
          <w:rFonts w:ascii="Garamond" w:hAnsi="Garamond" w:cs="Times New Roman"/>
          <w:bCs/>
          <w:color w:val="000000"/>
          <w:sz w:val="24"/>
          <w:szCs w:val="24"/>
          <w:lang w:val="sq-AL"/>
        </w:rPr>
        <w:t xml:space="preserve">KRYETAR </w:t>
      </w:r>
    </w:p>
    <w:p w14:paraId="23F1D8DE" w14:textId="77777777" w:rsidR="000F74B6" w:rsidRPr="002D3D03" w:rsidRDefault="00E01445" w:rsidP="00E01445">
      <w:pPr>
        <w:autoSpaceDE w:val="0"/>
        <w:autoSpaceDN w:val="0"/>
        <w:adjustRightInd w:val="0"/>
        <w:spacing w:after="0" w:line="240" w:lineRule="auto"/>
        <w:ind w:firstLine="284"/>
        <w:jc w:val="right"/>
        <w:rPr>
          <w:rFonts w:ascii="Garamond" w:hAnsi="Garamond"/>
          <w:sz w:val="24"/>
          <w:szCs w:val="24"/>
          <w:lang w:val="sq-AL"/>
        </w:rPr>
      </w:pPr>
      <w:r w:rsidRPr="002D3D03">
        <w:rPr>
          <w:rFonts w:ascii="Garamond" w:hAnsi="Garamond" w:cs="Times New Roman"/>
          <w:b/>
          <w:bCs/>
          <w:color w:val="000000"/>
          <w:sz w:val="24"/>
          <w:szCs w:val="24"/>
          <w:lang w:val="sq-AL"/>
        </w:rPr>
        <w:t>Petrit Ahmeti</w:t>
      </w:r>
    </w:p>
    <w:sectPr w:rsidR="000F74B6" w:rsidRPr="002D3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19C"/>
    <w:rsid w:val="000D6966"/>
    <w:rsid w:val="000F74B6"/>
    <w:rsid w:val="00127C61"/>
    <w:rsid w:val="00127DC6"/>
    <w:rsid w:val="001A728D"/>
    <w:rsid w:val="002278B8"/>
    <w:rsid w:val="002A2E11"/>
    <w:rsid w:val="002D3D03"/>
    <w:rsid w:val="00335C48"/>
    <w:rsid w:val="003417FB"/>
    <w:rsid w:val="003E7167"/>
    <w:rsid w:val="00436B72"/>
    <w:rsid w:val="00457771"/>
    <w:rsid w:val="00490EFA"/>
    <w:rsid w:val="00495544"/>
    <w:rsid w:val="004A604E"/>
    <w:rsid w:val="00563779"/>
    <w:rsid w:val="005930B2"/>
    <w:rsid w:val="005A65A3"/>
    <w:rsid w:val="00670B8C"/>
    <w:rsid w:val="007A461B"/>
    <w:rsid w:val="007C49ED"/>
    <w:rsid w:val="007F1104"/>
    <w:rsid w:val="00811952"/>
    <w:rsid w:val="00853901"/>
    <w:rsid w:val="008B3349"/>
    <w:rsid w:val="008B5EC2"/>
    <w:rsid w:val="008C7EE7"/>
    <w:rsid w:val="008D5BE8"/>
    <w:rsid w:val="00976B20"/>
    <w:rsid w:val="009B1145"/>
    <w:rsid w:val="00A42DF7"/>
    <w:rsid w:val="00A54A88"/>
    <w:rsid w:val="00A5502D"/>
    <w:rsid w:val="00A9419C"/>
    <w:rsid w:val="00AA52CA"/>
    <w:rsid w:val="00AD0075"/>
    <w:rsid w:val="00AD6F91"/>
    <w:rsid w:val="00B06D37"/>
    <w:rsid w:val="00B740D6"/>
    <w:rsid w:val="00B77C49"/>
    <w:rsid w:val="00B96CEE"/>
    <w:rsid w:val="00BA3873"/>
    <w:rsid w:val="00BD5170"/>
    <w:rsid w:val="00BE6467"/>
    <w:rsid w:val="00BF7586"/>
    <w:rsid w:val="00C25A48"/>
    <w:rsid w:val="00C45FFA"/>
    <w:rsid w:val="00C47001"/>
    <w:rsid w:val="00C574E1"/>
    <w:rsid w:val="00C66344"/>
    <w:rsid w:val="00CC3A9E"/>
    <w:rsid w:val="00D21F5D"/>
    <w:rsid w:val="00DD1452"/>
    <w:rsid w:val="00DD651E"/>
    <w:rsid w:val="00DE095A"/>
    <w:rsid w:val="00DF1BF1"/>
    <w:rsid w:val="00E01445"/>
    <w:rsid w:val="00E02511"/>
    <w:rsid w:val="00E425F5"/>
    <w:rsid w:val="00E774CE"/>
    <w:rsid w:val="00E933E1"/>
    <w:rsid w:val="00EF178B"/>
    <w:rsid w:val="00F23FBB"/>
    <w:rsid w:val="00F26B02"/>
    <w:rsid w:val="00F7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0B5B"/>
  <w15:chartTrackingRefBased/>
  <w15:docId w15:val="{D8F07ACF-DC0B-4EEE-962A-4953B968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01445"/>
    <w:pPr>
      <w:autoSpaceDE w:val="0"/>
      <w:autoSpaceDN w:val="0"/>
      <w:adjustRightInd w:val="0"/>
      <w:spacing w:after="120" w:line="240" w:lineRule="auto"/>
    </w:pPr>
    <w:rPr>
      <w:rFonts w:ascii="Times New Roman" w:hAnsi="Times New Roman" w:cs="Times New Roman"/>
      <w:color w:val="000000"/>
      <w:sz w:val="20"/>
      <w:szCs w:val="20"/>
    </w:rPr>
  </w:style>
  <w:style w:type="character" w:customStyle="1" w:styleId="BodyTextChar">
    <w:name w:val="Body Text Char"/>
    <w:basedOn w:val="DefaultParagraphFont"/>
    <w:link w:val="BodyText"/>
    <w:rsid w:val="00E01445"/>
    <w:rPr>
      <w:rFonts w:ascii="Times New Roman" w:hAnsi="Times New Roman" w:cs="Times New Roman"/>
      <w:color w:val="000000"/>
      <w:sz w:val="20"/>
      <w:szCs w:val="20"/>
    </w:rPr>
  </w:style>
  <w:style w:type="paragraph" w:styleId="ListParagraph">
    <w:name w:val="List Paragraph"/>
    <w:basedOn w:val="Normal"/>
    <w:uiPriority w:val="99"/>
    <w:qFormat/>
    <w:rsid w:val="00E01445"/>
    <w:pPr>
      <w:autoSpaceDE w:val="0"/>
      <w:autoSpaceDN w:val="0"/>
      <w:adjustRightInd w:val="0"/>
      <w:spacing w:after="0" w:line="240" w:lineRule="auto"/>
      <w:ind w:left="720"/>
    </w:pPr>
    <w:rPr>
      <w:rFonts w:ascii="Times New Roman" w:hAnsi="Times New Roman" w:cs="Times New Roman"/>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200</Nr_x002e__x0020_akti>
    <Data_x0020_e_x0020_Krijimit xmlns="0e656187-b300-4fb0-8bf4-3a50f872073c">2023-08-01T11:31:37Z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2023-07-30T22:00:00Z</Date_x0020_protokolli>
    <Titulli xmlns="0e656187-b300-4fb0-8bf4-3a50f872073c">Mbi kërkesën e shoqërisë “Bursa Shqiptare e Energjisë Elektrike – Alpex” sh.a., për t’u përcaktuar si Operatori i Emëruar i Tregut të Energjisë Elektrike (NEMO)</Titulli>
    <Modifikuesi xmlns="0e656187-b300-4fb0-8bf4-3a50f872073c">alma.lisaku</Modifikuesi>
    <Nr_x002e__x0020_prot_x0020_QBZ xmlns="0e656187-b300-4fb0-8bf4-3a50f872073c">1194/1</Nr_x002e__x0020_prot_x0020_QBZ>
    <Data_x0020_e_x0020_Modifikimit xmlns="0e656187-b300-4fb0-8bf4-3a50f872073c">2023-08-02T11:41:06Z</Data_x0020_e_x0020_Modifikimit>
    <Dekretuar xmlns="0e656187-b300-4fb0-8bf4-3a50f872073c">false</Dekretuar>
    <Data xmlns="0e656187-b300-4fb0-8bf4-3a50f872073c">2023-06-22T22:00:00Z</Data>
    <Nr_x002e__x0020_protokolli_x0020_i_x0020_aktit xmlns="0e656187-b300-4fb0-8bf4-3a50f872073c">1978/3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4F967E38E5F482191B143F8ACBB66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4F967E38E5F482191B143F8ACBB66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103FC8-F733-4F01-9CA0-BD0E26BCB2F6}">
  <ds:schemaRefs>
    <ds:schemaRef ds:uri="0e656187-b300-4fb0-8bf4-3a50f872073c"/>
    <ds:schemaRef ds:uri="http://purl.org/dc/dcmitype/"/>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8AF7FA4-3017-4E3D-BF9A-6430955E1512}">
  <ds:schemaRefs>
    <ds:schemaRef ds:uri="http://schemas.microsoft.com/sharepoint/v3/contenttype/forms"/>
  </ds:schemaRefs>
</ds:datastoreItem>
</file>

<file path=customXml/itemProps3.xml><?xml version="1.0" encoding="utf-8"?>
<ds:datastoreItem xmlns:ds="http://schemas.openxmlformats.org/officeDocument/2006/customXml" ds:itemID="{935BD7D7-FC18-424E-91D1-ECCB3C358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CD35929-CE9C-473A-9489-96B1339F5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464A05A-A5A5-4F5C-A7E1-CCCFA8AF42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Mbi kërkesën e shoqërisë “Bursa Shqiptare e Energjisë Elektrike – Alpex” sh.a., për t’u përcaktuar si Operatori i Emëruar i Tregut të Energjisë Elektrike (NEMO)</vt:lpstr>
    </vt:vector>
  </TitlesOfParts>
  <Company/>
  <LinksUpToDate>false</LinksUpToDate>
  <CharactersWithSpaces>9299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“Bursa Shqiptare e Energjisë Elektrike – Alpex” sh.a., për t’u përcaktuar si Operatori i Emëruar i Tregut të Energjisë Elektrike (NEMO)</dc:title>
  <dc:creator>Entela Suli</dc:creator>
  <cp:lastModifiedBy>Entela Suli</cp:lastModifiedBy>
  <cp:revision>41</cp:revision>
  <dcterms:created xsi:type="dcterms:W3CDTF">2023-08-01T11:25:00Z</dcterms:created>
  <dcterms:modified xsi:type="dcterms:W3CDTF">2023-08-03T09:09:00Z</dcterms:modified>
</cp:coreProperties>
</file>