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132466" w14:textId="77777777" w:rsidR="00A9684E" w:rsidRPr="0047172D" w:rsidRDefault="00A9684E" w:rsidP="00D54F0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7172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614AD901" w14:textId="21597D17" w:rsidR="00A9684E" w:rsidRPr="0047172D" w:rsidRDefault="00A9684E" w:rsidP="00D54F0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7172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Nr. 201, </w:t>
      </w:r>
      <w:r w:rsidR="00D54F0E" w:rsidRPr="0047172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</w:t>
      </w:r>
      <w:r w:rsidRPr="0047172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atë 23.6.2023</w:t>
      </w:r>
    </w:p>
    <w:p w14:paraId="79716D2D" w14:textId="77777777" w:rsidR="00A9684E" w:rsidRPr="0047172D" w:rsidRDefault="00A9684E" w:rsidP="00D54F0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45B836F" w14:textId="53DE4026" w:rsidR="00A9684E" w:rsidRPr="0047172D" w:rsidRDefault="00A9684E" w:rsidP="00D54F0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7172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MBI</w:t>
      </w:r>
      <w:r w:rsidR="00D54F0E" w:rsidRPr="0047172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47172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NJË NDRYSHIM NË VENDIMIN E BORDIT TË ERE-</w:t>
      </w:r>
      <w:r w:rsidR="0047172D" w:rsidRPr="0047172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</w:t>
      </w:r>
      <w:r w:rsidRPr="0047172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47172D" w:rsidRPr="0047172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</w:t>
      </w:r>
      <w:r w:rsidRPr="0047172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. 41, DATË 10.3.2022</w:t>
      </w:r>
      <w:r w:rsidR="0047172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r w:rsidR="00D54F0E" w:rsidRPr="0047172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47172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“MBI LICENCIMIN E SHOQËRISË </w:t>
      </w:r>
      <w:r w:rsidR="0047172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‘</w:t>
      </w:r>
      <w:r w:rsidRPr="0047172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AGE KUÇ</w:t>
      </w:r>
      <w:r w:rsidR="0047172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’</w:t>
      </w:r>
      <w:r w:rsidR="0074443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47172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SHPK, NË VEPRIMTARINË E PRODHIMIT TË ENERGJISË ELEKTRIKE NGA </w:t>
      </w:r>
      <w:proofErr w:type="spellStart"/>
      <w:r w:rsidRPr="0047172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HEC</w:t>
      </w:r>
      <w:proofErr w:type="spellEnd"/>
      <w:r w:rsidRPr="0047172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47172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‘</w:t>
      </w:r>
      <w:r w:rsidRPr="0047172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KUÇ</w:t>
      </w:r>
      <w:r w:rsidR="0047172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’,</w:t>
      </w:r>
      <w:r w:rsidRPr="0047172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ME KAPACITET TË INSTALUAR 1930 </w:t>
      </w:r>
      <w:proofErr w:type="spellStart"/>
      <w:r w:rsidR="0047172D" w:rsidRPr="0047172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kw</w:t>
      </w:r>
      <w:proofErr w:type="spellEnd"/>
      <w:r w:rsidRPr="0047172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”, I NDRYSHUAR</w:t>
      </w:r>
    </w:p>
    <w:p w14:paraId="75CE31CE" w14:textId="77777777" w:rsidR="00A9684E" w:rsidRPr="0047172D" w:rsidRDefault="00A9684E" w:rsidP="00D54F0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59CC835" w14:textId="66673C0A" w:rsidR="00A9684E" w:rsidRPr="0047172D" w:rsidRDefault="00A9684E" w:rsidP="00D54F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16 të ligjit nr. 43/2015</w:t>
      </w:r>
      <w:r w:rsidR="0047172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Pr="0047172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 sektorin e energjisë elektrike</w:t>
      </w:r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>”, i ndryshuar; nenit 113, të ligjit nr. 44/2015</w:t>
      </w:r>
      <w:r w:rsidR="0047172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“Kodi i Procedurave Administrative </w:t>
      </w:r>
      <w:r w:rsidR="0047172D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Republikës së Shqipërisë”; si dhe nenit 15 të </w:t>
      </w:r>
      <w:r w:rsidR="0047172D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47172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Rregullores për organizimin, funksionimin dhe procedurat e ERE-s</w:t>
      </w:r>
      <w:r w:rsidR="0047172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47172D"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Entit Rregullator të Energjisë (ERE) nr. 96, datë 17.6.2016; Bordi i ERE-s, në mbledhjen e tij të datës 23.6.2023, mbasi shqyrtoi relacionin me nr. 1724/2 </w:t>
      </w:r>
      <w:proofErr w:type="spellStart"/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>., datë 22.6.2023, të përgatitur nga Drejtoria e Licencimit, Autorizimeve dhe Mbikëqyrjes “</w:t>
      </w:r>
      <w:r w:rsidRPr="0047172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Mbi një ndryshim në vendimin e </w:t>
      </w:r>
      <w:r w:rsidR="0047172D" w:rsidRPr="0047172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Bordit </w:t>
      </w:r>
      <w:r w:rsidRPr="0047172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të ERE-s nr. 41, datë 10.3.2022</w:t>
      </w:r>
      <w:r w:rsidR="0047172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Pr="0047172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="0047172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‘</w:t>
      </w:r>
      <w:r w:rsidRPr="0047172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Mbi licencimin e shoqërisë </w:t>
      </w:r>
      <w:r w:rsidR="0047172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‘</w:t>
      </w:r>
      <w:r w:rsidR="0047172D" w:rsidRPr="0047172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Age Kuç</w:t>
      </w:r>
      <w:r w:rsidR="0047172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’</w:t>
      </w:r>
      <w:r w:rsidRPr="0047172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47172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sh.p.k</w:t>
      </w:r>
      <w:proofErr w:type="spellEnd"/>
      <w:r w:rsidRPr="0047172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., në veprimtarinë e prodhimit të energjisë elektrike nga </w:t>
      </w:r>
      <w:proofErr w:type="spellStart"/>
      <w:r w:rsidRPr="0047172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HEC</w:t>
      </w:r>
      <w:proofErr w:type="spellEnd"/>
      <w:r w:rsidRPr="0047172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="0047172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‘</w:t>
      </w:r>
      <w:r w:rsidR="0047172D" w:rsidRPr="0047172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Kuç</w:t>
      </w:r>
      <w:r w:rsidR="0047172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’</w:t>
      </w:r>
      <w:r w:rsidR="0047172D" w:rsidRPr="0047172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Pr="0047172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me kapacitet të instaluar 1930 </w:t>
      </w:r>
      <w:proofErr w:type="spellStart"/>
      <w:r w:rsidR="0047172D" w:rsidRPr="0047172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kw</w:t>
      </w:r>
      <w:proofErr w:type="spellEnd"/>
      <w:r w:rsidR="0047172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’</w:t>
      </w:r>
      <w:r w:rsidRPr="0047172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 i ndryshuar</w:t>
      </w:r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>”,</w:t>
      </w:r>
    </w:p>
    <w:p w14:paraId="26C670CD" w14:textId="2D0738CE" w:rsidR="00A9684E" w:rsidRPr="0047172D" w:rsidRDefault="0047172D" w:rsidP="00D54F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4717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konstatoi se:</w:t>
      </w:r>
    </w:p>
    <w:p w14:paraId="728FDA52" w14:textId="7F7BA37E" w:rsidR="00A9684E" w:rsidRPr="0047172D" w:rsidRDefault="00A9684E" w:rsidP="00D54F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7172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D54F0E"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>Bordi i ERE-s me vendimin nr. 41, datë 10.3.2022, i ndryshuar</w:t>
      </w:r>
      <w:r w:rsidR="00467F1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vendimin nr. 299, datë</w:t>
      </w:r>
      <w:r w:rsidR="004717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>18.11.2022, vendosi të licencojë shoqërinë “</w:t>
      </w:r>
      <w:r w:rsidR="00467F12"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>Age Kuç</w:t>
      </w:r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në veprimtarinë e prodhimit të energjisë elektrike nga </w:t>
      </w:r>
      <w:proofErr w:type="spellStart"/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>HEC</w:t>
      </w:r>
      <w:proofErr w:type="spellEnd"/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“Kuç”, me kapacitet të instaluar 1930 </w:t>
      </w:r>
      <w:proofErr w:type="spellStart"/>
      <w:r w:rsidR="00467F12"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>kw</w:t>
      </w:r>
      <w:proofErr w:type="spellEnd"/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>, për një afat 30</w:t>
      </w:r>
      <w:r w:rsidR="00467F12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>vjeçar, me kusht që të depozitojë në ERE lejen e shfrytëzimit të burimit ujor të rinovuar, brenda 90 ditëve nga data e aplikimit në Agjencinë e Menaxhimit të Burimeve Ujore (</w:t>
      </w:r>
      <w:proofErr w:type="spellStart"/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>AMBU</w:t>
      </w:r>
      <w:proofErr w:type="spellEnd"/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>), për rinovim.</w:t>
      </w:r>
    </w:p>
    <w:p w14:paraId="7ECC6BA8" w14:textId="453C06D8" w:rsidR="00A9684E" w:rsidRPr="0047172D" w:rsidRDefault="00A9684E" w:rsidP="00D54F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D54F0E"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ERE njoftoi shoqërinë për këtë vendimmarrje me shkresën nr. 49/15 </w:t>
      </w:r>
      <w:proofErr w:type="spellStart"/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>., datë 23.11.2022</w:t>
      </w:r>
      <w:r w:rsidR="00467F1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duke i sjellë në vëmendje detyrimin për plotësimin e kushtit të vendosur në pikën 2 të këtij vendimi.</w:t>
      </w:r>
    </w:p>
    <w:p w14:paraId="72D8F7AE" w14:textId="1B7D46B9" w:rsidR="00A9684E" w:rsidRPr="0047172D" w:rsidRDefault="00A9684E" w:rsidP="00D54F0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-</w:t>
      </w:r>
      <w:r w:rsidR="00D54F0E"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Me shkresën nr. 1397 </w:t>
      </w:r>
      <w:proofErr w:type="spellStart"/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datë 11.5.2023, ERE i kërkoi </w:t>
      </w:r>
      <w:proofErr w:type="spellStart"/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>AMBU</w:t>
      </w:r>
      <w:proofErr w:type="spellEnd"/>
      <w:r w:rsidR="00467F12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ndër të tjera, informacion mbi statusin e rinovimit të përdorimit të lejes përkatëse për prodhimin e energjisë nga </w:t>
      </w:r>
      <w:proofErr w:type="spellStart"/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>HEC</w:t>
      </w:r>
      <w:proofErr w:type="spellEnd"/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6E173D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>Kuç</w:t>
      </w:r>
      <w:r w:rsidR="006E173D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të shoqërisë </w:t>
      </w:r>
      <w:r w:rsidR="006E173D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D66611"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>Age Ku</w:t>
      </w:r>
      <w:r w:rsidR="00D66611">
        <w:rPr>
          <w:rFonts w:ascii="Garamond" w:hAnsi="Garamond" w:cs="Times New Roman"/>
          <w:color w:val="000000"/>
          <w:sz w:val="24"/>
          <w:szCs w:val="24"/>
          <w:lang w:val="sq-AL"/>
        </w:rPr>
        <w:t>ç</w:t>
      </w:r>
      <w:r w:rsidR="006E173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bookmarkStart w:id="0" w:name="_GoBack"/>
      <w:bookmarkEnd w:id="0"/>
      <w:proofErr w:type="spellStart"/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66435EDF" w14:textId="11CD2A3C" w:rsidR="00A9684E" w:rsidRPr="0047172D" w:rsidRDefault="00A9684E" w:rsidP="00D54F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-</w:t>
      </w:r>
      <w:r w:rsidR="00D54F0E"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përgjigje, me shkresën e protokolluar në ERE me nr. 1397/1 </w:t>
      </w:r>
      <w:proofErr w:type="spellStart"/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datë 19.5.2023, </w:t>
      </w:r>
      <w:proofErr w:type="spellStart"/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>AMBU</w:t>
      </w:r>
      <w:proofErr w:type="spellEnd"/>
      <w:r w:rsidR="00BD47E9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njoftoi ERE-n</w:t>
      </w:r>
      <w:r w:rsidR="00C816E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se: </w:t>
      </w:r>
      <w:r w:rsidRPr="0047172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aplikimi për rinovimin e lejes së përdorimit të burimit ujor për </w:t>
      </w:r>
      <w:proofErr w:type="spellStart"/>
      <w:r w:rsidRPr="0047172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HEC</w:t>
      </w:r>
      <w:proofErr w:type="spellEnd"/>
      <w:r w:rsidRPr="0047172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="00C816E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</w:t>
      </w:r>
      <w:r w:rsidRPr="0047172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Kuç</w:t>
      </w:r>
      <w:r w:rsidR="00C816E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47172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nga subjekti “</w:t>
      </w:r>
      <w:r w:rsidR="00C816E6" w:rsidRPr="0047172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Age Kuç</w:t>
      </w:r>
      <w:r w:rsidRPr="0047172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 është regjistruar në sistem në datën 18.1.2023 dhe aplikimi është në proces trajtimi nga organet e menaxhimit të burimeve ujore.</w:t>
      </w:r>
    </w:p>
    <w:p w14:paraId="056FBB91" w14:textId="2426B8ED" w:rsidR="00A9684E" w:rsidRPr="0047172D" w:rsidRDefault="00A9684E" w:rsidP="00A027A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47172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D54F0E"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>Gjithashtu, për sa i përket përcaktimit të një afati maksimal</w:t>
      </w:r>
      <w:r w:rsidR="00A027A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brenda të cilit duhet të merret vendimi për miratimin ose jo të kërkesës/aplikimit për leje përdorimi burimi ujor, </w:t>
      </w:r>
      <w:proofErr w:type="spellStart"/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>AMBU</w:t>
      </w:r>
      <w:proofErr w:type="spellEnd"/>
      <w:r w:rsidR="00A027A9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me shkresën e protokolluar në ERE me nr. 138/1 </w:t>
      </w:r>
      <w:proofErr w:type="spellStart"/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>., datë 26.1.2023, sqaroi</w:t>
      </w:r>
      <w:r w:rsidR="00554B53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se: </w:t>
      </w:r>
      <w:r w:rsidRPr="0047172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pavarësisht se vlerësimi progresiv i afateve të vendosura në dispozitat në fuqi është mesatarisht rreth 90 ditë, por për arsye të nevojave të paparashikuara për shkëmbimin e informacionit të nevojshëm me institucionet shtetërore apo proceset e trajtimit në vendimmarrje nga këshillat e baseneve, ky afat, sipas rastit, mund të tejkalojë ndjeshëm atë të parashikuar.</w:t>
      </w:r>
    </w:p>
    <w:p w14:paraId="57C02936" w14:textId="6B9DE9FE" w:rsidR="00A9684E" w:rsidRPr="0047172D" w:rsidRDefault="00A9684E" w:rsidP="00A027A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D54F0E"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Me shkresat e protokolluara në ERE me nr. 405/1 </w:t>
      </w:r>
      <w:proofErr w:type="spellStart"/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datë 10.2.2023 dhe nr. 1724/1 </w:t>
      </w:r>
      <w:proofErr w:type="spellStart"/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>., datë 14.6.2023, shoqëria “</w:t>
      </w:r>
      <w:r w:rsidR="00A027A9"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>Age Kuç</w:t>
      </w:r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>. ka bërë me dije ERE-n</w:t>
      </w:r>
      <w:r w:rsidR="00554B53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se: </w:t>
      </w:r>
      <w:r w:rsidRPr="0047172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është në pritje të aprovimit të saj nga organet e menaxhimit të burimeve ujore dhe </w:t>
      </w:r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se </w:t>
      </w:r>
      <w:r w:rsidRPr="0047172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me marrjen e kësaj lejeje do të fillojë menjëherë ndërtimin e veprës dhe për këtë do të vendosë menjëherë në dijeni ERE-n</w:t>
      </w:r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6BEF5248" w14:textId="5CACCDC6" w:rsidR="00A9684E" w:rsidRPr="0047172D" w:rsidRDefault="00A9684E" w:rsidP="00D54F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D54F0E"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>Gjatë marrjes së vendimit nr. 41/2022, shoqëria “</w:t>
      </w:r>
      <w:r w:rsidR="00554B53"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Age </w:t>
      </w:r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Kuç” </w:t>
      </w:r>
      <w:proofErr w:type="spellStart"/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>. dispononte një leje të vlefshme për përdorimin e burimit ujor, ndaj i është lënë kushti përkatës për ta depozituar atë në ERE të rinovuar, por duke marrë në konsideratë</w:t>
      </w:r>
      <w:r w:rsidR="00554B53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se</w:t>
      </w:r>
      <w:r w:rsidR="004717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nga </w:t>
      </w:r>
      <w:proofErr w:type="spellStart"/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>AMBU</w:t>
      </w:r>
      <w:proofErr w:type="spellEnd"/>
      <w:r w:rsidR="00554B53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nuk është përcaktuar një afat konkret brenda të cilit duhet të përfundojë një procedurë për rinovimin e lejes së përdorimit të burimit ujor dhe se shoqëria nuk ka filluar ende të ndërtojë hidrocentralin, vlerësohet të ndryshohet pika 2 e vendimit nr. 41/2022, i ndryshuar, duke i vendosur kusht shoqërisë që të mos fillojë ushtrimin e </w:t>
      </w:r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veprimtarisë së prodhimit të energjisë elektrike pa depozituar në ERE lejen e rinovuar për përdorimin e burimit ujor sipërfaqësor për prodhim </w:t>
      </w:r>
      <w:proofErr w:type="spellStart"/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>hidroenergjie</w:t>
      </w:r>
      <w:proofErr w:type="spellEnd"/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 </w:t>
      </w:r>
      <w:proofErr w:type="spellStart"/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>HEC</w:t>
      </w:r>
      <w:proofErr w:type="spellEnd"/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“Kuç”. </w:t>
      </w:r>
    </w:p>
    <w:p w14:paraId="1460B660" w14:textId="07D324EE" w:rsidR="00A9684E" w:rsidRPr="0047172D" w:rsidRDefault="00A9684E" w:rsidP="00D54F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D54F0E"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>Në nenin 113 të ligjit nr. 44/2015, “Kodi i Procedurave Administrative i Republikës së Shqipërisë”</w:t>
      </w:r>
      <w:r w:rsidR="007C305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është parashikuar mundësia e ndryshimit të një akti, me nismën e vetë organit që e ka nxjerrë, duke përcaktuar dhe formën ligjore të këtij ndryshimi të aktit, e cila duhet të bëhet me një akt të ri me shkrim. </w:t>
      </w:r>
    </w:p>
    <w:p w14:paraId="2D6D653C" w14:textId="76DEF149" w:rsidR="00A9684E" w:rsidRPr="0047172D" w:rsidRDefault="00A9684E" w:rsidP="00D54F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gjithë sa më sipër, </w:t>
      </w:r>
      <w:r w:rsidR="007C3056"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 </w:t>
      </w:r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>i ERE-s</w:t>
      </w:r>
    </w:p>
    <w:p w14:paraId="58D17561" w14:textId="77777777" w:rsidR="00A9684E" w:rsidRPr="0047172D" w:rsidRDefault="00A9684E" w:rsidP="00D54F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690E81F" w14:textId="4F4163F2" w:rsidR="00A9684E" w:rsidRPr="0047172D" w:rsidRDefault="00D54F0E" w:rsidP="00D54F0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4717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3025DDF5" w14:textId="77777777" w:rsidR="00A9684E" w:rsidRPr="0047172D" w:rsidRDefault="00A9684E" w:rsidP="00D54F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7C0BAAC" w14:textId="466495D5" w:rsidR="00A9684E" w:rsidRPr="0047172D" w:rsidRDefault="00A9684E" w:rsidP="00D54F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 w:rsidR="00D54F0E"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Pika 2 e vendimit të </w:t>
      </w:r>
      <w:r w:rsidR="00DC11EA"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>të ERE-s nr. 41, datë 10.3.2022, ndryshon dhe bëhet:</w:t>
      </w:r>
    </w:p>
    <w:p w14:paraId="77C63AF0" w14:textId="126D8BB3" w:rsidR="00A9684E" w:rsidRPr="0047172D" w:rsidRDefault="00A9684E" w:rsidP="00D54F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7172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2.</w:t>
      </w:r>
      <w:r w:rsidR="00D54F0E" w:rsidRPr="0047172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Pr="0047172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Shoqëria “</w:t>
      </w:r>
      <w:r w:rsidR="000C508B" w:rsidRPr="0047172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Age Kuç</w:t>
      </w:r>
      <w:r w:rsidRPr="0047172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” </w:t>
      </w:r>
      <w:proofErr w:type="spellStart"/>
      <w:r w:rsidRPr="0047172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sh.p.k</w:t>
      </w:r>
      <w:proofErr w:type="spellEnd"/>
      <w:r w:rsidRPr="0047172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. të informojë ERE-n çdo 2 muaj mbi ecurinë e marrjes së lejes së rinovuar të përdorimit të burimit ujor për prodhim </w:t>
      </w:r>
      <w:proofErr w:type="spellStart"/>
      <w:r w:rsidRPr="0047172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hidroenergjie</w:t>
      </w:r>
      <w:proofErr w:type="spellEnd"/>
      <w:r w:rsidRPr="0047172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nga </w:t>
      </w:r>
      <w:proofErr w:type="spellStart"/>
      <w:r w:rsidRPr="0047172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HEC</w:t>
      </w:r>
      <w:proofErr w:type="spellEnd"/>
      <w:r w:rsidRPr="0047172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“Kuç” dhe ta depozitojë atë në ERE</w:t>
      </w:r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7172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 përpara fillimit t</w:t>
      </w:r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 prodhimit të energjisë elektrike nga </w:t>
      </w:r>
      <w:proofErr w:type="spellStart"/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>HEC</w:t>
      </w:r>
      <w:proofErr w:type="spellEnd"/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“Kuç”</w:t>
      </w:r>
      <w:r w:rsidRPr="0047172D">
        <w:rPr>
          <w:rFonts w:ascii="Garamond" w:hAnsi="Garamond" w:cs="Calibri"/>
          <w:color w:val="000000"/>
          <w:sz w:val="24"/>
          <w:szCs w:val="24"/>
          <w:lang w:val="sq-AL"/>
        </w:rPr>
        <w:t>.</w:t>
      </w:r>
    </w:p>
    <w:p w14:paraId="6827E88A" w14:textId="4CC04626" w:rsidR="00A9684E" w:rsidRPr="0047172D" w:rsidRDefault="00A9684E" w:rsidP="00D54F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 w:rsidR="00D54F0E"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>Drejtoria e Licencimit, Autorizimeve dhe Mbikëqyrjes të njoftojë shoqërinë “</w:t>
      </w:r>
      <w:r w:rsidR="000C508B"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>Age Kuç</w:t>
      </w:r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Agjencinë e Menaxhimit të Burimeve Ujore, “Furnizuesin e Tregut të Lirë” </w:t>
      </w:r>
      <w:proofErr w:type="spellStart"/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dhe “Operatorin e Sistemit të Shpërndarjes” </w:t>
      </w:r>
      <w:proofErr w:type="spellStart"/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dhe Ministrinë e Infrastrukturës dhe Energjisë për vendimin e </w:t>
      </w:r>
      <w:r w:rsidR="000C508B"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>të ERE-s.</w:t>
      </w:r>
    </w:p>
    <w:p w14:paraId="1D73DE4A" w14:textId="77777777" w:rsidR="00A9684E" w:rsidRPr="0047172D" w:rsidRDefault="00A9684E" w:rsidP="00D54F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vendim hyn në fuqi menjëherë. </w:t>
      </w:r>
    </w:p>
    <w:p w14:paraId="4BAADC47" w14:textId="38D36167" w:rsidR="00A9684E" w:rsidRPr="0047172D" w:rsidRDefault="00A9684E" w:rsidP="00D54F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0C508B"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>Bordit</w:t>
      </w:r>
      <w:r w:rsidR="000C508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C508B"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rast se ka siguruar prova të reja që mund ta çojnë </w:t>
      </w:r>
      <w:r w:rsidR="000C508B"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Bordin </w:t>
      </w:r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>në marrjen e një vendimi të ndryshëm nga i mëparshmi</w:t>
      </w:r>
      <w:r w:rsidR="000C508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apo për gabime materiale të konstatuara. Për këtë vendim mund të bëhet ankim në Gjykatën Administrative Tiranë, brenda 30 ditëve kalendarike nga dita e publikimit në Fletoren Zyrtare. </w:t>
      </w:r>
    </w:p>
    <w:p w14:paraId="2163C244" w14:textId="77777777" w:rsidR="00A9684E" w:rsidRPr="0047172D" w:rsidRDefault="00A9684E" w:rsidP="00D54F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Zyrtare.</w:t>
      </w:r>
    </w:p>
    <w:p w14:paraId="0B2065AD" w14:textId="77777777" w:rsidR="00A9684E" w:rsidRPr="0047172D" w:rsidRDefault="00A9684E" w:rsidP="00D54F0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2F11E42" w14:textId="77777777" w:rsidR="00D54F0E" w:rsidRPr="0047172D" w:rsidRDefault="00D54F0E" w:rsidP="00D54F0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4717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9684E" w:rsidRPr="004717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KRYETARI </w:t>
      </w:r>
    </w:p>
    <w:p w14:paraId="7F3CB505" w14:textId="763E5AED" w:rsidR="00A9684E" w:rsidRPr="0047172D" w:rsidRDefault="00A9684E" w:rsidP="00D54F0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7172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Petrit </w:t>
      </w:r>
      <w:proofErr w:type="spellStart"/>
      <w:r w:rsidR="00D54F0E" w:rsidRPr="0047172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Ahmeti</w:t>
      </w:r>
      <w:proofErr w:type="spellEnd"/>
    </w:p>
    <w:p w14:paraId="1914823F" w14:textId="0D0238E5" w:rsidR="00A9684E" w:rsidRPr="0047172D" w:rsidRDefault="0047172D" w:rsidP="00D54F0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42D56B8D" w14:textId="77777777" w:rsidR="000F74B6" w:rsidRPr="0047172D" w:rsidRDefault="000F74B6" w:rsidP="00D54F0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0F74B6" w:rsidRPr="0047172D" w:rsidSect="00A9684E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C508B"/>
    <w:rsid w:val="000F74B6"/>
    <w:rsid w:val="003E7167"/>
    <w:rsid w:val="00424251"/>
    <w:rsid w:val="00436B72"/>
    <w:rsid w:val="00467F12"/>
    <w:rsid w:val="0047172D"/>
    <w:rsid w:val="00495544"/>
    <w:rsid w:val="004A604E"/>
    <w:rsid w:val="00554B53"/>
    <w:rsid w:val="00563779"/>
    <w:rsid w:val="00670B8C"/>
    <w:rsid w:val="006E173D"/>
    <w:rsid w:val="00744434"/>
    <w:rsid w:val="007A461B"/>
    <w:rsid w:val="007C3056"/>
    <w:rsid w:val="007C49ED"/>
    <w:rsid w:val="00853901"/>
    <w:rsid w:val="008B5EC2"/>
    <w:rsid w:val="008C7EE7"/>
    <w:rsid w:val="009B1145"/>
    <w:rsid w:val="00A027A9"/>
    <w:rsid w:val="00A07117"/>
    <w:rsid w:val="00A11477"/>
    <w:rsid w:val="00A42DF7"/>
    <w:rsid w:val="00A54A88"/>
    <w:rsid w:val="00A9419C"/>
    <w:rsid w:val="00A9684E"/>
    <w:rsid w:val="00AD0075"/>
    <w:rsid w:val="00AD6F91"/>
    <w:rsid w:val="00B34FE9"/>
    <w:rsid w:val="00B6403F"/>
    <w:rsid w:val="00BD47E9"/>
    <w:rsid w:val="00BD5170"/>
    <w:rsid w:val="00BF7586"/>
    <w:rsid w:val="00C25A48"/>
    <w:rsid w:val="00C66344"/>
    <w:rsid w:val="00C816E6"/>
    <w:rsid w:val="00CC3A9E"/>
    <w:rsid w:val="00D21F5D"/>
    <w:rsid w:val="00D54F0E"/>
    <w:rsid w:val="00D66611"/>
    <w:rsid w:val="00DC11EA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AD901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A9684E"/>
    <w:pPr>
      <w:autoSpaceDE w:val="0"/>
      <w:autoSpaceDN w:val="0"/>
      <w:adjustRightInd w:val="0"/>
      <w:spacing w:after="120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A9684E"/>
    <w:rPr>
      <w:rFonts w:ascii="Times New Roman" w:hAnsi="Times New Roman" w:cs="Times New Roman"/>
      <w:color w:val="000000"/>
      <w:sz w:val="20"/>
      <w:szCs w:val="20"/>
    </w:rPr>
  </w:style>
  <w:style w:type="paragraph" w:styleId="ListParagraph">
    <w:name w:val="List Paragraph"/>
    <w:basedOn w:val="Normal"/>
    <w:uiPriority w:val="99"/>
    <w:qFormat/>
    <w:rsid w:val="00A9684E"/>
    <w:pPr>
      <w:autoSpaceDE w:val="0"/>
      <w:autoSpaceDN w:val="0"/>
      <w:adjustRightInd w:val="0"/>
      <w:spacing w:after="0" w:line="240" w:lineRule="auto"/>
      <w:ind w:left="720"/>
    </w:pPr>
    <w:rPr>
      <w:rFonts w:ascii="Times New Roman" w:hAnsi="Times New Roman" w:cs="Times New Roman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201</Nr_x002e__x0020_akti>
    <Data_x0020_e_x0020_Krijimit xmlns="0e656187-b300-4fb0-8bf4-3a50f872073c">2023-08-01T11:31:36Z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2023-07-30T22:00:00Z</Date_x0020_protokolli>
    <Titulli xmlns="0e656187-b300-4fb0-8bf4-3a50f872073c">Mbi një ndryshim në vendimin e bordit të ERE-s nr. 41, datë 10.03.2022 “Mbi licencimin e shoqërisë “Age Kuç” sh.p.k., në veprimtarinë e prodhimit të energjisë elektrike nga Hec “Kuç” me kapacitet të instaluar 1930 kw”, i ndryshuar</Titulli>
    <Modifikuesi xmlns="0e656187-b300-4fb0-8bf4-3a50f872073c">nevila.samarxhi</Modifikuesi>
    <Nr_x002e__x0020_prot_x0020_QBZ xmlns="0e656187-b300-4fb0-8bf4-3a50f872073c">1194/2</Nr_x002e__x0020_prot_x0020_QBZ>
    <Data_x0020_e_x0020_Modifikimit xmlns="0e656187-b300-4fb0-8bf4-3a50f872073c">2023-08-02T10:17:19Z</Data_x0020_e_x0020_Modifikimit>
    <Dekretuar xmlns="0e656187-b300-4fb0-8bf4-3a50f872073c">false</Dekretuar>
    <Data xmlns="0e656187-b300-4fb0-8bf4-3a50f872073c">2023-06-22T22:00:00Z</Data>
    <Nr_x002e__x0020_protokolli_x0020_i_x0020_aktit xmlns="0e656187-b300-4fb0-8bf4-3a50f872073c">1978/3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61A599D91764E79B679C145BB4B5E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61A599D91764E79B679C145BB4B5E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580745-7CEA-4461-9CBE-DE2AAF7A34C4}">
  <ds:schemaRefs>
    <ds:schemaRef ds:uri="http://schemas.microsoft.com/office/2006/documentManagement/types"/>
    <ds:schemaRef ds:uri="http://purl.org/dc/dcmitype/"/>
    <ds:schemaRef ds:uri="http://purl.org/dc/elements/1.1/"/>
    <ds:schemaRef ds:uri="0e656187-b300-4fb0-8bf4-3a50f872073c"/>
    <ds:schemaRef ds:uri="http://schemas.microsoft.com/office/2006/metadata/properties"/>
    <ds:schemaRef ds:uri="http://www.w3.org/XML/1998/namespace"/>
    <ds:schemaRef ds:uri="http://purl.org/dc/terms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59302110-848B-4F07-834E-6BDFF4210C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54971D-FA9E-43CA-84EC-C54FA4B915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7B7690A-A19B-4301-9E2E-65EF6432C8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C7F517B-781A-4DD6-B856-C6D01B9BE8A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844</Words>
  <Characters>4811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një ndryshim në vendimin e bordit të ERE-s nr. 41, datë 10.03.2022 “Mbi licencimin e shoqërisë “Age Kuç” sh.p.k., në veprimtarinë e prodhimit të energjisë elektrike nga Hec “Kuç” me kapacitet të instaluar 1930 kw”, i ndryshuar</vt:lpstr>
    </vt:vector>
  </TitlesOfParts>
  <Company/>
  <LinksUpToDate>false</LinksUpToDate>
  <CharactersWithSpaces>5644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një ndryshim në vendimin e bordit të ERE-s nr. 41, datë 10.03.2022 “Mbi licencimin e shoqërisë “Age Kuç” sh.p.k., në veprimtarinë e prodhimit të energjisë elektrike nga Hec “Kuç” me kapacitet të instaluar 1930 kw”, i ndryshuar</dc:title>
  <dc:creator>Entela Suli</dc:creator>
  <cp:lastModifiedBy>Alma Lisaku</cp:lastModifiedBy>
  <cp:revision>18</cp:revision>
  <dcterms:created xsi:type="dcterms:W3CDTF">2023-08-01T11:26:00Z</dcterms:created>
  <dcterms:modified xsi:type="dcterms:W3CDTF">2023-08-02T11:58:00Z</dcterms:modified>
</cp:coreProperties>
</file>