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D530A" w14:textId="1E4C945B" w:rsidR="008641C9" w:rsidRPr="003B2A94" w:rsidRDefault="007E4A39" w:rsidP="007E4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2A94">
        <w:rPr>
          <w:rFonts w:ascii="Garamond" w:hAnsi="Garamond"/>
          <w:b/>
          <w:sz w:val="24"/>
          <w:szCs w:val="24"/>
          <w:lang w:val="sq-AL"/>
        </w:rPr>
        <w:t>VENDIM</w:t>
      </w:r>
    </w:p>
    <w:p w14:paraId="6B7447CF" w14:textId="786B2EA0" w:rsidR="000F74B6" w:rsidRPr="003B2A94" w:rsidRDefault="007E4A39" w:rsidP="007E4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2A94">
        <w:rPr>
          <w:rFonts w:ascii="Garamond" w:hAnsi="Garamond"/>
          <w:b/>
          <w:sz w:val="24"/>
          <w:szCs w:val="24"/>
          <w:lang w:val="sq-AL"/>
        </w:rPr>
        <w:t>Nr</w:t>
      </w:r>
      <w:r w:rsidR="00CE065A" w:rsidRPr="003B2A94">
        <w:rPr>
          <w:rFonts w:ascii="Garamond" w:hAnsi="Garamond"/>
          <w:b/>
          <w:sz w:val="24"/>
          <w:szCs w:val="24"/>
          <w:lang w:val="sq-AL"/>
        </w:rPr>
        <w:t>.</w:t>
      </w:r>
      <w:r w:rsidR="003B2A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E065A" w:rsidRPr="003B2A94">
        <w:rPr>
          <w:rFonts w:ascii="Garamond" w:hAnsi="Garamond"/>
          <w:b/>
          <w:sz w:val="24"/>
          <w:szCs w:val="24"/>
          <w:lang w:val="sq-AL"/>
        </w:rPr>
        <w:t>2</w:t>
      </w:r>
      <w:r w:rsidR="007373DE" w:rsidRPr="003B2A94">
        <w:rPr>
          <w:rFonts w:ascii="Garamond" w:hAnsi="Garamond"/>
          <w:b/>
          <w:sz w:val="24"/>
          <w:szCs w:val="24"/>
          <w:lang w:val="sq-AL"/>
        </w:rPr>
        <w:t>53</w:t>
      </w:r>
      <w:r w:rsidR="00CE065A" w:rsidRPr="003B2A94">
        <w:rPr>
          <w:rFonts w:ascii="Garamond" w:hAnsi="Garamond"/>
          <w:b/>
          <w:sz w:val="24"/>
          <w:szCs w:val="24"/>
          <w:lang w:val="sq-AL"/>
        </w:rPr>
        <w:t>,</w:t>
      </w:r>
      <w:r w:rsidR="007373DE" w:rsidRPr="003B2A94">
        <w:rPr>
          <w:rFonts w:ascii="Garamond" w:hAnsi="Garamond"/>
          <w:b/>
          <w:sz w:val="24"/>
          <w:szCs w:val="24"/>
          <w:lang w:val="sq-AL"/>
        </w:rPr>
        <w:t xml:space="preserve"> dat</w:t>
      </w:r>
      <w:r w:rsidR="003B2A94">
        <w:rPr>
          <w:rFonts w:ascii="Garamond" w:hAnsi="Garamond"/>
          <w:b/>
          <w:sz w:val="24"/>
          <w:szCs w:val="24"/>
          <w:lang w:val="sq-AL"/>
        </w:rPr>
        <w:t>ë</w:t>
      </w:r>
      <w:r w:rsidR="007373DE" w:rsidRPr="003B2A94">
        <w:rPr>
          <w:rFonts w:ascii="Garamond" w:hAnsi="Garamond"/>
          <w:b/>
          <w:sz w:val="24"/>
          <w:szCs w:val="24"/>
          <w:lang w:val="sq-AL"/>
        </w:rPr>
        <w:t xml:space="preserve"> 23</w:t>
      </w:r>
      <w:r w:rsidR="008D614C" w:rsidRPr="003B2A94">
        <w:rPr>
          <w:rFonts w:ascii="Garamond" w:hAnsi="Garamond"/>
          <w:b/>
          <w:sz w:val="24"/>
          <w:szCs w:val="24"/>
          <w:lang w:val="sq-AL"/>
        </w:rPr>
        <w:t>.8</w:t>
      </w:r>
      <w:r w:rsidR="00C25A48" w:rsidRPr="003B2A94">
        <w:rPr>
          <w:rFonts w:ascii="Garamond" w:hAnsi="Garamond"/>
          <w:b/>
          <w:sz w:val="24"/>
          <w:szCs w:val="24"/>
          <w:lang w:val="sq-AL"/>
        </w:rPr>
        <w:t>.2023</w:t>
      </w:r>
    </w:p>
    <w:p w14:paraId="1CC680D7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9CD74C" w14:textId="25C2D930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LICENCIMIN E SHOQËRISË “ERSEKA SOLAR PARK 2” SHPK, NË VEPRIMTARINË E PRODHIMIT TË ENERGJISË ELEKTRIKE NGA CENTRALI FOTOVOLTAIK ME KAPACITET TË INSTALUAR 20 </w:t>
      </w:r>
      <w:r w:rsidR="003B2A94" w:rsidRPr="003B2A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mw </w:t>
      </w:r>
      <w:r w:rsidRPr="003B2A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(AC)</w:t>
      </w:r>
    </w:p>
    <w:p w14:paraId="66FC4C88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10FA02" w14:textId="43A94EC8" w:rsidR="007E4A39" w:rsidRPr="003B2A94" w:rsidRDefault="007E4A39" w:rsidP="007E4A3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16, 37, pika 2,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38, pika 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39, pika 4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neneve 4, pika 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5, pika 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13 dhe 14, pika 9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nenit 15 të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të ERE-s nr. 96, datë 17.6.2016; Bordi i ERE-s, në mbledhjen e tij të datës 23.8.2023, mbasi shqyrtoi relacionin me nr. 1888/7 prot., datë 21.8.2023, të Drejtorisë së Licencimit, Autorizimeve dhe Mbikëqyrjes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Erseka Solar Park 2</w:t>
      </w:r>
      <w:r w:rsid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</w:t>
      </w:r>
      <w:r w:rsid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veprimtarinë e prodhimit të energjisë elektrike nga centrali fotovoltaik me kapacitet të instaluar 20 </w:t>
      </w:r>
      <w:r w:rsidR="003B2A94"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mw 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(AC)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3C97FDC2" w14:textId="21741253" w:rsidR="007E4A39" w:rsidRPr="003B2A94" w:rsidRDefault="003B2A94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</w:t>
      </w:r>
      <w:r w:rsidR="007E4A39" w:rsidRPr="003B2A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se:</w:t>
      </w:r>
    </w:p>
    <w:p w14:paraId="2DEEC5A8" w14:textId="11A58E02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Shoqëria “Erseka Solar Park 2” sh.p.k., me shkresën e protokolluar në ERE me nr. 1888 prot., datë 5.7.2023, paraqiti kërkesën për licencim në veprimtarinë e prodhimit të energjisë elektrike.</w:t>
      </w:r>
    </w:p>
    <w:p w14:paraId="6EC96352" w14:textId="36662F1D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Bordi i ERE-s, me vendimin nr. 230, datë 19.7.2023, vendosi të fillojë procedurën për licencimin e shoqërisë “Erseka Solar Park 2” sh.p.k.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prodhimit të energjisë elektrike nga centrali fotovoltaik, me kapacitet të instaluar 20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mw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(AC).</w:t>
      </w:r>
    </w:p>
    <w:p w14:paraId="397438C8" w14:textId="061516C0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ERE botoi njoftimin në medi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 e shkruar për fillimin e kësaj procedure (në datat 20.7.2023 dhe 21.7.2023) dhe në përfundim të afatit të pritjes së komenteve apo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objeksioneve nga të tretët (data 18.8.2023), nuk rezultoi të ketë të tilla. Ky njoftim u botua dhe në faqen zyrtare të internetit të ERE-s.</w:t>
      </w:r>
    </w:p>
    <w:p w14:paraId="06E236C5" w14:textId="11F63370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Me shkresën nr. 1888/3 prot., datë 21.7.2023, ERE i njoftoi shoqërisë vendimin nr. 230/2023 dhe evidentoi dokumentacionin që nevojitet të plotësohet. ERE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1893/5 prot., datë 28.7.2023 ka njoftuar Ministrinë e Infrastrukturës dhe Energjisë (MIE) për fillimin e procedurës për licencimin e shoqërisë “Erseka Solar Park 2” sh.p.k.</w:t>
      </w:r>
    </w:p>
    <w:p w14:paraId="702D7FFC" w14:textId="2971708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Shoqëria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shkresat e protokolluara në ERE me nr. 1888/4 prot., datë 1.8.2023 dhe nr. 1888/6 prot., datë 10.8.2023, ka depozituar dokumentacion plotësues të këtij aplikimi. </w:t>
      </w:r>
    </w:p>
    <w:p w14:paraId="7155C214" w14:textId="02CD6F9F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për llogari të ERE-s pagesën e licencës sipas përcaktimeve të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A të “Rregullores për procedurat dhe afatet për dhënien, modifikimin, transferimin, rinovimin, njohjen dhe heqjen e licencave në sektorin e energjisë elektrike”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573006C1" w14:textId="731FDBAE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Nga shqyrtimi i aplikimit, rezulton se shoqëria “Erseka Solar Park 2” sh.p.k. ka plotësuar tërësisht dokumentacionin në zbatim të nenit 9, për pikën 1.1,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“c”; për pikën 1.2,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 dhe “d”; për pikën 1.3,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“c”; për pikën 2.1,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“c”, “d”, “e” dhe “f”.</w:t>
      </w:r>
    </w:p>
    <w:p w14:paraId="12D53CC1" w14:textId="64025C21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ERE, në zbatim të nenit 38, pika 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të ligjit nr. 43/2015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dhe nenit 5, pika 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të “Rregullores për procedurat dhe afatet për dhënien, modifikimin, transferimin, rinovimin, njohjen dhe heqjen e licencave në sektorin e energjisë elektrike”</w:t>
      </w:r>
      <w:r w:rsidR="00DF6DB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F6D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lëshon një licencë për veprimtarinë e prodhimit të energjisë elektrike deri në 30 vjet. Në rastin konkret shoqëria ka plotësuar në formatin përkatës afatin e pritshmërisë së jetëgjatësisë së centralit 35 vjet, ndërkohë që rezulton se ka dokumentuar që garancia e tij është 30 vjet,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ndaj në këto rrethana ERE kushtëzohet nga parashikimet ligjore dhe garancia për jetëgjatësinë e centralit në përcaktimin e afatit të vlefshmërisë së licencës, pra për 30 vjet. </w:t>
      </w:r>
    </w:p>
    <w:p w14:paraId="22CAC390" w14:textId="3D129236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Për sa parashik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ohet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VNM-në 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araprake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zbatimin në terren të projektit, vlerësohet që t’i lihet kusht shoqërisë të informojë ERE-n çdo 3 (tre) muaj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fillimin e punimeve të ndërtimit të centralit fotovoltaik, deri më datë 21.2.2024 (datë në të cilën përfundon dhe vlefshmëria e kësaj VNM-je).</w:t>
      </w:r>
    </w:p>
    <w:p w14:paraId="0E38C1D4" w14:textId="4F27B52D" w:rsidR="007E4A39" w:rsidRPr="003B2A94" w:rsidRDefault="007E4A39" w:rsidP="007E4A3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495E2E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135C0557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3270ADB2" w14:textId="274B208E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7C44AAD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718D7D" w14:textId="696EA0B1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1. Të licencojë shoqërinë “Erseka Solar Park 2” sh.p.k.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prodhimit të energjisë elektrike nga centrali fotovoltaik me kapacitet të instaluar 20 </w:t>
      </w:r>
      <w:r w:rsidR="00495E2E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mw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(AC), për një afat 30-vjeçar.</w:t>
      </w:r>
    </w:p>
    <w:p w14:paraId="3613C8C0" w14:textId="2A4A3550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2. Shoqëria të informojë ERE-n çdo 3 (tre) muaj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fillimin e punimeve të ndërtimit të centralit fotovoltaik, deri më datë 21.2.2024.</w:t>
      </w:r>
    </w:p>
    <w:p w14:paraId="6FEC7370" w14:textId="294162E8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Ky vendim është objekt rishikimi nga ERE në varësi të depozitimit të informacionit sipas përcaktimeve të pikës 2, në kuadër të vlefshmërisë së VNM-së 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araprake.</w:t>
      </w:r>
    </w:p>
    <w:p w14:paraId="1CFF0971" w14:textId="60806DB2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Drejtoria e Licencimit, Autorizimeve dhe Mbikëqyrjes të njoftojë shoqërinë “Erseka Solar Park 2” sh.p.k. dhe Ministrinë e Infrastrukturës dhe Energjisë për vendimin e </w:t>
      </w:r>
      <w:r w:rsidR="00495E2E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të ERE-s. </w:t>
      </w:r>
    </w:p>
    <w:p w14:paraId="07B50D0A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743E4ED8" w14:textId="7D284EBC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76BEF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="00776BE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776BEF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776BEF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9263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 </w:t>
      </w:r>
    </w:p>
    <w:p w14:paraId="29EC60B4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C469E9F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4033AB" w14:textId="072A8980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KRYETAR</w:t>
      </w:r>
    </w:p>
    <w:p w14:paraId="05E9AC86" w14:textId="2E24242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Petrit Ahmeti</w:t>
      </w:r>
    </w:p>
    <w:p w14:paraId="5283A361" w14:textId="77777777" w:rsidR="007E4A39" w:rsidRPr="003B2A94" w:rsidRDefault="007E4A39" w:rsidP="007E4A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E4A39" w:rsidRPr="003B2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29348A"/>
    <w:rsid w:val="00325F29"/>
    <w:rsid w:val="00357CA7"/>
    <w:rsid w:val="003B2A94"/>
    <w:rsid w:val="003E01FA"/>
    <w:rsid w:val="003E7167"/>
    <w:rsid w:val="00436B72"/>
    <w:rsid w:val="004632DA"/>
    <w:rsid w:val="00470DD5"/>
    <w:rsid w:val="00495544"/>
    <w:rsid w:val="00495E2E"/>
    <w:rsid w:val="004A604E"/>
    <w:rsid w:val="004F306B"/>
    <w:rsid w:val="00563779"/>
    <w:rsid w:val="00640DEC"/>
    <w:rsid w:val="00670B8C"/>
    <w:rsid w:val="006D3402"/>
    <w:rsid w:val="007373DE"/>
    <w:rsid w:val="00776BEF"/>
    <w:rsid w:val="007A461B"/>
    <w:rsid w:val="007C49ED"/>
    <w:rsid w:val="007D4D91"/>
    <w:rsid w:val="007E4A39"/>
    <w:rsid w:val="00853901"/>
    <w:rsid w:val="008641C9"/>
    <w:rsid w:val="008747D5"/>
    <w:rsid w:val="008B5EC2"/>
    <w:rsid w:val="008C7EE7"/>
    <w:rsid w:val="008D614C"/>
    <w:rsid w:val="009263FD"/>
    <w:rsid w:val="009B1145"/>
    <w:rsid w:val="00A11477"/>
    <w:rsid w:val="00A42DF7"/>
    <w:rsid w:val="00A54A88"/>
    <w:rsid w:val="00A9419C"/>
    <w:rsid w:val="00AD0075"/>
    <w:rsid w:val="00AD6F91"/>
    <w:rsid w:val="00B17EFF"/>
    <w:rsid w:val="00B37759"/>
    <w:rsid w:val="00B94FB4"/>
    <w:rsid w:val="00BD5170"/>
    <w:rsid w:val="00BE7B69"/>
    <w:rsid w:val="00BF5BA6"/>
    <w:rsid w:val="00BF7586"/>
    <w:rsid w:val="00C14B4C"/>
    <w:rsid w:val="00C25A48"/>
    <w:rsid w:val="00C66344"/>
    <w:rsid w:val="00CC3A9E"/>
    <w:rsid w:val="00CE065A"/>
    <w:rsid w:val="00D21F5D"/>
    <w:rsid w:val="00D3459A"/>
    <w:rsid w:val="00DF6DB9"/>
    <w:rsid w:val="00E61364"/>
    <w:rsid w:val="00F23FBB"/>
    <w:rsid w:val="00F25261"/>
    <w:rsid w:val="00F96349"/>
    <w:rsid w:val="00FA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447CF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E4A39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E4A39"/>
    <w:rPr>
      <w:rFonts w:ascii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rsid w:val="007E4A39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1"/>
      <w:szCs w:val="21"/>
    </w:rPr>
  </w:style>
  <w:style w:type="paragraph" w:styleId="BodyTextIndent2">
    <w:name w:val="Body Text Indent 2"/>
    <w:basedOn w:val="Normal"/>
    <w:link w:val="BodyTextIndent2Char"/>
    <w:uiPriority w:val="99"/>
    <w:rsid w:val="007E4A39"/>
    <w:pPr>
      <w:autoSpaceDE w:val="0"/>
      <w:autoSpaceDN w:val="0"/>
      <w:adjustRightInd w:val="0"/>
      <w:spacing w:after="120" w:line="480" w:lineRule="atLeast"/>
      <w:ind w:left="360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E4A39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2023-09-13T12:40:29Z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2023-09-12T22:00:00Z</Date_x0020_protokolli>
    <Titulli xmlns="0e656187-b300-4fb0-8bf4-3a50f872073c">Mbi licencimin e shoqërisë “Erseka Solar Park 2” sh.p.k., në veprimtarinë e prodhimit të energjisë elektrike nga centrali fotovoltaik me kapacitet të instaluar 20 MW (AC)</Titulli>
    <Modifikuesi xmlns="0e656187-b300-4fb0-8bf4-3a50f872073c">alma.lisaku</Modifikuesi>
    <Nr_x002e__x0020_prot_x0020_QBZ xmlns="0e656187-b300-4fb0-8bf4-3a50f872073c">1364/1</Nr_x002e__x0020_prot_x0020_QBZ>
    <Data_x0020_e_x0020_Modifikimit xmlns="0e656187-b300-4fb0-8bf4-3a50f872073c">2023-09-14T07:30:29Z</Data_x0020_e_x0020_Modifikimit>
    <Dekretuar xmlns="0e656187-b300-4fb0-8bf4-3a50f872073c">false</Dekretuar>
    <Data xmlns="0e656187-b300-4fb0-8bf4-3a50f872073c">2023-08-22T22:00:00Z</Data>
    <Nr_x002e__x0020_protokolli_x0020_i_x0020_aktit xmlns="0e656187-b300-4fb0-8bf4-3a50f872073c">2146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467FE51B7942BE84D0097C9016CB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9C91C97-369A-403D-93CA-EC32359D084F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442E27F-CA80-45F6-B91F-43F7A89843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AAD758-1782-4362-B186-FD353A6C0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“Erseka Solar Park 2” sh.p.k., në veprimtarinë e prodhimit të energjisë elektrike nga centrali fotovoltaik me kapacitet të instaluar 20 MW (AC)</vt:lpstr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“Erseka Solar Park 2” sh.p.k., në veprimtarinë e prodhimit të energjisë elektrike nga centrali fotovoltaik me kapacitet të instaluar 20 MW (AC)</dc:title>
  <dc:creator>Entela Suli</dc:creator>
  <cp:lastModifiedBy>Alma Lisaku</cp:lastModifiedBy>
  <cp:revision>12</cp:revision>
  <dcterms:created xsi:type="dcterms:W3CDTF">2023-09-13T12:44:00Z</dcterms:created>
  <dcterms:modified xsi:type="dcterms:W3CDTF">2023-09-14T07:58:00Z</dcterms:modified>
</cp:coreProperties>
</file>