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customXml/itemProps18.xml" ContentType="application/vnd.openxmlformats-officedocument.customXmlProperties+xml"/>
  <Override PartName="/customXml/itemProps19.xml" ContentType="application/vnd.openxmlformats-officedocument.customXmlProperties+xml"/>
  <Override PartName="/customXml/itemProps20.xml" ContentType="application/vnd.openxmlformats-officedocument.customXmlProperties+xml"/>
  <Override PartName="/customXml/itemProps21.xml" ContentType="application/vnd.openxmlformats-officedocument.customXmlProperties+xml"/>
  <Override PartName="/customXml/itemProps2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A82E65" w14:textId="77777777" w:rsidR="00EE5F15" w:rsidRPr="004170FD" w:rsidRDefault="00EE5F15" w:rsidP="004170FD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color w:val="000000"/>
        </w:rPr>
      </w:pPr>
      <w:r w:rsidRPr="004170FD">
        <w:rPr>
          <w:rFonts w:ascii="Garamond" w:eastAsia="Calibri" w:hAnsi="Garamond"/>
          <w:b/>
          <w:color w:val="000000"/>
        </w:rPr>
        <w:t>VENDIM</w:t>
      </w:r>
    </w:p>
    <w:p w14:paraId="6D089D2C" w14:textId="45596EB2" w:rsidR="00EE5F15" w:rsidRPr="004170FD" w:rsidRDefault="00EE5F15" w:rsidP="004170FD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color w:val="000000"/>
        </w:rPr>
      </w:pPr>
      <w:r w:rsidRPr="004170FD">
        <w:rPr>
          <w:rFonts w:ascii="Garamond" w:eastAsia="Calibri" w:hAnsi="Garamond"/>
          <w:b/>
          <w:color w:val="000000"/>
        </w:rPr>
        <w:t xml:space="preserve">Nr. 279, </w:t>
      </w:r>
      <w:r w:rsidR="004170FD">
        <w:rPr>
          <w:rFonts w:ascii="Garamond" w:eastAsia="Calibri" w:hAnsi="Garamond"/>
          <w:b/>
          <w:color w:val="000000"/>
        </w:rPr>
        <w:t>d</w:t>
      </w:r>
      <w:r w:rsidRPr="004170FD">
        <w:rPr>
          <w:rFonts w:ascii="Garamond" w:eastAsia="Calibri" w:hAnsi="Garamond"/>
          <w:b/>
          <w:color w:val="000000"/>
        </w:rPr>
        <w:t>atë 25.9.2023</w:t>
      </w:r>
    </w:p>
    <w:p w14:paraId="7E82A1EF" w14:textId="77777777" w:rsidR="00EE5F15" w:rsidRPr="004170FD" w:rsidRDefault="00EE5F15" w:rsidP="004170FD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</w:rPr>
      </w:pPr>
    </w:p>
    <w:p w14:paraId="0645093A" w14:textId="0F020B3D" w:rsidR="00EE5F15" w:rsidRPr="004170FD" w:rsidRDefault="00EE5F15" w:rsidP="004170FD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</w:rPr>
      </w:pPr>
      <w:r w:rsidRPr="004170FD">
        <w:rPr>
          <w:rFonts w:ascii="Garamond" w:eastAsia="Calibri" w:hAnsi="Garamond"/>
          <w:b/>
          <w:bCs/>
          <w:color w:val="000000"/>
        </w:rPr>
        <w:t>MBI</w:t>
      </w:r>
      <w:r w:rsidR="00AB1510">
        <w:rPr>
          <w:rFonts w:ascii="Garamond" w:eastAsia="Calibri" w:hAnsi="Garamond"/>
          <w:b/>
          <w:bCs/>
          <w:color w:val="000000"/>
        </w:rPr>
        <w:t xml:space="preserve"> </w:t>
      </w:r>
      <w:r w:rsidRPr="004170FD">
        <w:rPr>
          <w:rFonts w:ascii="Garamond" w:eastAsia="Calibri" w:hAnsi="Garamond"/>
          <w:b/>
          <w:bCs/>
          <w:color w:val="000000"/>
        </w:rPr>
        <w:t>MIRATIMIN E KONTRATËS NDËRMJET SHOQËRIVE KESH SHA DHE FTL SHA</w:t>
      </w:r>
      <w:r w:rsidR="00AB1510">
        <w:rPr>
          <w:rFonts w:ascii="Garamond" w:eastAsia="Calibri" w:hAnsi="Garamond"/>
          <w:b/>
          <w:bCs/>
          <w:color w:val="000000"/>
        </w:rPr>
        <w:t>,</w:t>
      </w:r>
      <w:r w:rsidRPr="004170FD">
        <w:rPr>
          <w:rFonts w:ascii="Garamond" w:eastAsia="Calibri" w:hAnsi="Garamond"/>
          <w:b/>
          <w:bCs/>
          <w:color w:val="000000"/>
        </w:rPr>
        <w:t xml:space="preserve"> PËR SHITJEN/BLERJEN/DEPOZITIMIN/SHKËMBIMIN E ENERGJISË ELEKTRIKE</w:t>
      </w:r>
      <w:r w:rsidR="004170FD" w:rsidRPr="004170FD">
        <w:rPr>
          <w:rFonts w:ascii="Garamond" w:eastAsia="Calibri" w:hAnsi="Garamond"/>
          <w:b/>
          <w:bCs/>
          <w:color w:val="000000"/>
        </w:rPr>
        <w:t xml:space="preserve"> </w:t>
      </w:r>
      <w:r w:rsidRPr="004170FD">
        <w:rPr>
          <w:rFonts w:ascii="Garamond" w:eastAsia="Calibri" w:hAnsi="Garamond"/>
          <w:b/>
          <w:bCs/>
          <w:color w:val="000000"/>
        </w:rPr>
        <w:t>PËR PERIUDHËN KOHORE 1.1.2023</w:t>
      </w:r>
      <w:r w:rsidR="00AB1510">
        <w:rPr>
          <w:rFonts w:ascii="Garamond" w:eastAsia="Calibri" w:hAnsi="Garamond"/>
          <w:b/>
          <w:bCs/>
          <w:color w:val="000000"/>
        </w:rPr>
        <w:t>–</w:t>
      </w:r>
      <w:r w:rsidRPr="004170FD">
        <w:rPr>
          <w:rFonts w:ascii="Garamond" w:eastAsia="Calibri" w:hAnsi="Garamond"/>
          <w:b/>
          <w:bCs/>
          <w:color w:val="000000"/>
        </w:rPr>
        <w:t>31.12.2023</w:t>
      </w:r>
    </w:p>
    <w:p w14:paraId="0E6D2448" w14:textId="77777777" w:rsidR="00EE5F15" w:rsidRPr="004170FD" w:rsidRDefault="00EE5F15" w:rsidP="00EE5F15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</w:rPr>
      </w:pPr>
    </w:p>
    <w:p w14:paraId="2C21F630" w14:textId="23C86C61" w:rsidR="00EE5F15" w:rsidRPr="00AB1510" w:rsidRDefault="00EE5F15" w:rsidP="00EE5F15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iCs/>
          <w:color w:val="000000"/>
        </w:rPr>
      </w:pPr>
      <w:r w:rsidRPr="00AB1510">
        <w:rPr>
          <w:rFonts w:ascii="Garamond" w:eastAsia="Calibri" w:hAnsi="Garamond"/>
          <w:color w:val="000000"/>
        </w:rPr>
        <w:t>Në zbatim të neneve 16, 20</w:t>
      </w:r>
      <w:r w:rsidR="00AB1510">
        <w:rPr>
          <w:rFonts w:ascii="Garamond" w:eastAsia="Calibri" w:hAnsi="Garamond"/>
          <w:color w:val="000000"/>
        </w:rPr>
        <w:t>,</w:t>
      </w:r>
      <w:r w:rsidRPr="00AB1510">
        <w:rPr>
          <w:rFonts w:ascii="Garamond" w:eastAsia="Calibri" w:hAnsi="Garamond"/>
          <w:color w:val="000000"/>
        </w:rPr>
        <w:t xml:space="preserve"> </w:t>
      </w:r>
      <w:r w:rsidR="00AB1510" w:rsidRPr="00AB1510">
        <w:rPr>
          <w:rFonts w:ascii="Garamond" w:eastAsia="Calibri" w:hAnsi="Garamond"/>
          <w:color w:val="000000"/>
        </w:rPr>
        <w:t>germa</w:t>
      </w:r>
      <w:r w:rsidRPr="00AB1510">
        <w:rPr>
          <w:rFonts w:ascii="Garamond" w:eastAsia="Calibri" w:hAnsi="Garamond"/>
          <w:color w:val="000000"/>
        </w:rPr>
        <w:t xml:space="preserve"> “h”, si dhe 90</w:t>
      </w:r>
      <w:r w:rsidR="00AB1510">
        <w:rPr>
          <w:rFonts w:ascii="Garamond" w:eastAsia="Calibri" w:hAnsi="Garamond"/>
          <w:color w:val="000000"/>
        </w:rPr>
        <w:t>,</w:t>
      </w:r>
      <w:r w:rsidRPr="00AB1510">
        <w:rPr>
          <w:rFonts w:ascii="Garamond" w:eastAsia="Calibri" w:hAnsi="Garamond"/>
          <w:color w:val="000000"/>
        </w:rPr>
        <w:t xml:space="preserve"> të ligjit nr. 43/2015</w:t>
      </w:r>
      <w:r w:rsidR="00AB1510">
        <w:rPr>
          <w:rFonts w:ascii="Garamond" w:eastAsia="Calibri" w:hAnsi="Garamond"/>
          <w:color w:val="000000"/>
        </w:rPr>
        <w:t>,</w:t>
      </w:r>
      <w:r w:rsidRPr="00AB1510">
        <w:rPr>
          <w:rFonts w:ascii="Garamond" w:eastAsia="Calibri" w:hAnsi="Garamond"/>
          <w:color w:val="000000"/>
        </w:rPr>
        <w:t xml:space="preserve"> </w:t>
      </w:r>
      <w:r w:rsidRPr="00AB1510">
        <w:rPr>
          <w:rFonts w:ascii="Garamond" w:eastAsia="Calibri" w:hAnsi="Garamond"/>
          <w:iCs/>
          <w:color w:val="000000"/>
        </w:rPr>
        <w:t>“Për sektorin e energjisë elektrike”</w:t>
      </w:r>
      <w:r w:rsidRPr="00AB1510">
        <w:rPr>
          <w:rFonts w:ascii="Garamond" w:eastAsia="Calibri" w:hAnsi="Garamond"/>
          <w:color w:val="000000"/>
        </w:rPr>
        <w:t xml:space="preserve">, </w:t>
      </w:r>
      <w:r w:rsidR="00AB1510" w:rsidRPr="00AB1510">
        <w:rPr>
          <w:rFonts w:ascii="Garamond" w:eastAsia="Calibri" w:hAnsi="Garamond"/>
          <w:color w:val="000000"/>
        </w:rPr>
        <w:t xml:space="preserve">të </w:t>
      </w:r>
      <w:r w:rsidRPr="00AB1510">
        <w:rPr>
          <w:rFonts w:ascii="Garamond" w:eastAsia="Calibri" w:hAnsi="Garamond"/>
          <w:color w:val="000000"/>
        </w:rPr>
        <w:t xml:space="preserve">ndryshuar; </w:t>
      </w:r>
      <w:r w:rsidR="00AB1510" w:rsidRPr="00AB1510">
        <w:rPr>
          <w:rFonts w:ascii="Garamond" w:eastAsia="Calibri" w:hAnsi="Garamond"/>
          <w:color w:val="000000"/>
        </w:rPr>
        <w:t xml:space="preserve">të </w:t>
      </w:r>
      <w:r w:rsidRPr="00AB1510">
        <w:rPr>
          <w:rFonts w:ascii="Garamond" w:eastAsia="Calibri" w:hAnsi="Garamond"/>
          <w:color w:val="000000"/>
        </w:rPr>
        <w:t xml:space="preserve">nenit 105, </w:t>
      </w:r>
      <w:r w:rsidR="00AB1510" w:rsidRPr="00AB1510">
        <w:rPr>
          <w:rFonts w:ascii="Garamond" w:eastAsia="Calibri" w:hAnsi="Garamond"/>
          <w:color w:val="000000"/>
        </w:rPr>
        <w:t>germa</w:t>
      </w:r>
      <w:r w:rsidRPr="00AB1510">
        <w:rPr>
          <w:rFonts w:ascii="Garamond" w:eastAsia="Calibri" w:hAnsi="Garamond"/>
          <w:color w:val="000000"/>
        </w:rPr>
        <w:t xml:space="preserve"> “c”</w:t>
      </w:r>
      <w:r w:rsidR="00AB1510">
        <w:rPr>
          <w:rFonts w:ascii="Garamond" w:eastAsia="Calibri" w:hAnsi="Garamond"/>
          <w:color w:val="000000"/>
        </w:rPr>
        <w:t>,</w:t>
      </w:r>
      <w:r w:rsidRPr="00AB1510">
        <w:rPr>
          <w:rFonts w:ascii="Garamond" w:eastAsia="Calibri" w:hAnsi="Garamond"/>
          <w:color w:val="000000"/>
        </w:rPr>
        <w:t xml:space="preserve"> të</w:t>
      </w:r>
      <w:r w:rsidR="00B24940">
        <w:rPr>
          <w:rFonts w:ascii="Garamond" w:eastAsia="Calibri" w:hAnsi="Garamond"/>
          <w:color w:val="000000"/>
        </w:rPr>
        <w:t xml:space="preserve"> </w:t>
      </w:r>
      <w:r w:rsidRPr="00AB1510">
        <w:rPr>
          <w:rFonts w:ascii="Garamond" w:eastAsia="Calibri" w:hAnsi="Garamond"/>
          <w:color w:val="000000"/>
        </w:rPr>
        <w:t>ligjit nr. 44/2015</w:t>
      </w:r>
      <w:r w:rsidR="00AB1510">
        <w:rPr>
          <w:rFonts w:ascii="Garamond" w:eastAsia="Calibri" w:hAnsi="Garamond"/>
          <w:color w:val="000000"/>
        </w:rPr>
        <w:t>,</w:t>
      </w:r>
      <w:r w:rsidRPr="00AB1510">
        <w:rPr>
          <w:rFonts w:ascii="Garamond" w:eastAsia="Calibri" w:hAnsi="Garamond"/>
          <w:color w:val="000000"/>
        </w:rPr>
        <w:t xml:space="preserve"> “</w:t>
      </w:r>
      <w:r w:rsidRPr="00AB1510">
        <w:rPr>
          <w:rFonts w:ascii="Garamond" w:eastAsia="Calibri" w:hAnsi="Garamond"/>
          <w:iCs/>
          <w:color w:val="000000"/>
        </w:rPr>
        <w:t>Kodit të Procedurës Administrative të Republikës së Shqipërisë</w:t>
      </w:r>
      <w:r w:rsidRPr="00AB1510">
        <w:rPr>
          <w:rFonts w:ascii="Garamond" w:eastAsia="Calibri" w:hAnsi="Garamond"/>
          <w:color w:val="000000"/>
        </w:rPr>
        <w:t xml:space="preserve">”; </w:t>
      </w:r>
      <w:r w:rsidR="00AB1510" w:rsidRPr="00AB1510">
        <w:rPr>
          <w:rFonts w:ascii="Garamond" w:eastAsia="Calibri" w:hAnsi="Garamond"/>
          <w:color w:val="000000"/>
        </w:rPr>
        <w:t>të</w:t>
      </w:r>
      <w:r w:rsidR="00AB1510">
        <w:rPr>
          <w:rFonts w:ascii="Garamond" w:eastAsia="Calibri" w:hAnsi="Garamond"/>
          <w:color w:val="000000"/>
        </w:rPr>
        <w:t xml:space="preserve"> p</w:t>
      </w:r>
      <w:r w:rsidRPr="00AB1510">
        <w:rPr>
          <w:rFonts w:ascii="Garamond" w:eastAsia="Calibri" w:hAnsi="Garamond"/>
          <w:color w:val="000000"/>
        </w:rPr>
        <w:t>jesës I, nenit 5, pikës 7</w:t>
      </w:r>
      <w:r w:rsidR="00AB1510">
        <w:rPr>
          <w:rFonts w:ascii="Garamond" w:eastAsia="Calibri" w:hAnsi="Garamond"/>
          <w:color w:val="000000"/>
        </w:rPr>
        <w:t>,</w:t>
      </w:r>
      <w:r w:rsidRPr="00AB1510">
        <w:rPr>
          <w:rFonts w:ascii="Garamond" w:eastAsia="Calibri" w:hAnsi="Garamond"/>
          <w:color w:val="000000"/>
        </w:rPr>
        <w:t xml:space="preserve"> të </w:t>
      </w:r>
      <w:r w:rsidR="00AB1510">
        <w:rPr>
          <w:rFonts w:ascii="Garamond" w:eastAsia="Calibri" w:hAnsi="Garamond"/>
          <w:color w:val="000000"/>
        </w:rPr>
        <w:t>v</w:t>
      </w:r>
      <w:r w:rsidRPr="00AB1510">
        <w:rPr>
          <w:rFonts w:ascii="Garamond" w:eastAsia="Calibri" w:hAnsi="Garamond"/>
          <w:color w:val="000000"/>
        </w:rPr>
        <w:t>endimit të Këshillit të Ministrave (VKM) nr. 456, datë 29.6.2022</w:t>
      </w:r>
      <w:r w:rsidR="00AB1510">
        <w:rPr>
          <w:rFonts w:ascii="Garamond" w:eastAsia="Calibri" w:hAnsi="Garamond"/>
          <w:color w:val="000000"/>
        </w:rPr>
        <w:t>,</w:t>
      </w:r>
      <w:r w:rsidR="00B24940">
        <w:rPr>
          <w:rFonts w:ascii="Garamond" w:eastAsia="Calibri" w:hAnsi="Garamond"/>
          <w:color w:val="000000"/>
        </w:rPr>
        <w:t xml:space="preserve"> </w:t>
      </w:r>
      <w:r w:rsidRPr="00AB1510">
        <w:rPr>
          <w:rFonts w:ascii="Garamond" w:eastAsia="Calibri" w:hAnsi="Garamond"/>
          <w:iCs/>
          <w:color w:val="000000"/>
        </w:rPr>
        <w:t>“Për miratimin e kushteve për vendosjen e detyrimit të shërbimit publik, që do të zbatohen ndaj të licencuarve në sektorin e energjisë elektrike, të cilët ushtrojnë aktivitetin e prodhimit, transmetimit, shpërndarjes dhe furnizimit me energji elektrike</w:t>
      </w:r>
      <w:r w:rsidRPr="00AB1510">
        <w:rPr>
          <w:rFonts w:ascii="Garamond" w:eastAsia="Calibri" w:hAnsi="Garamond"/>
          <w:color w:val="000000"/>
        </w:rPr>
        <w:t xml:space="preserve">”; </w:t>
      </w:r>
      <w:r w:rsidR="00AB1510" w:rsidRPr="00AB1510">
        <w:rPr>
          <w:rFonts w:ascii="Garamond" w:eastAsia="Calibri" w:hAnsi="Garamond"/>
          <w:color w:val="000000"/>
        </w:rPr>
        <w:t xml:space="preserve">të </w:t>
      </w:r>
      <w:r w:rsidRPr="00AB1510">
        <w:rPr>
          <w:rFonts w:ascii="Garamond" w:eastAsia="Calibri" w:hAnsi="Garamond"/>
          <w:color w:val="000000"/>
        </w:rPr>
        <w:t>VKM-së nr. 650, datë 10.10.2022</w:t>
      </w:r>
      <w:r w:rsidR="00AB1510">
        <w:rPr>
          <w:rFonts w:ascii="Garamond" w:eastAsia="Calibri" w:hAnsi="Garamond"/>
          <w:color w:val="000000"/>
        </w:rPr>
        <w:t>,</w:t>
      </w:r>
      <w:r w:rsidRPr="00AB1510">
        <w:rPr>
          <w:rFonts w:ascii="Garamond" w:eastAsia="Calibri" w:hAnsi="Garamond"/>
          <w:color w:val="000000"/>
        </w:rPr>
        <w:t xml:space="preserve"> </w:t>
      </w:r>
      <w:r w:rsidRPr="00AB1510">
        <w:rPr>
          <w:rFonts w:ascii="Garamond" w:eastAsia="Calibri" w:hAnsi="Garamond"/>
          <w:iCs/>
          <w:color w:val="000000"/>
        </w:rPr>
        <w:t xml:space="preserve">“Për disa ndryshime në vendimin nr. 584, datë 8.10.2021, të Këshillit të Ministrave, </w:t>
      </w:r>
      <w:r w:rsidR="00AB1510">
        <w:rPr>
          <w:rFonts w:ascii="Garamond" w:eastAsia="Calibri" w:hAnsi="Garamond"/>
          <w:iCs/>
          <w:color w:val="000000"/>
        </w:rPr>
        <w:t>‘</w:t>
      </w:r>
      <w:r w:rsidRPr="00AB1510">
        <w:rPr>
          <w:rFonts w:ascii="Garamond" w:eastAsia="Calibri" w:hAnsi="Garamond"/>
          <w:iCs/>
          <w:color w:val="000000"/>
        </w:rPr>
        <w:t>Për shpalljen e gjendjes së emergjencës në furnizimin me energji elektrike</w:t>
      </w:r>
      <w:r w:rsidR="00AB1510">
        <w:rPr>
          <w:rFonts w:ascii="Garamond" w:eastAsia="Calibri" w:hAnsi="Garamond"/>
          <w:iCs/>
          <w:color w:val="000000"/>
        </w:rPr>
        <w:t>’</w:t>
      </w:r>
      <w:r w:rsidRPr="00AB1510">
        <w:rPr>
          <w:rFonts w:ascii="Garamond" w:eastAsia="Calibri" w:hAnsi="Garamond"/>
          <w:iCs/>
          <w:color w:val="000000"/>
        </w:rPr>
        <w:t>”;</w:t>
      </w:r>
      <w:r w:rsidRPr="00AB1510">
        <w:rPr>
          <w:rFonts w:ascii="Garamond" w:eastAsia="Calibri" w:hAnsi="Garamond"/>
          <w:color w:val="000000"/>
        </w:rPr>
        <w:t xml:space="preserve"> </w:t>
      </w:r>
      <w:r w:rsidR="00AB1510" w:rsidRPr="00AB1510">
        <w:rPr>
          <w:rFonts w:ascii="Garamond" w:eastAsia="Calibri" w:hAnsi="Garamond"/>
          <w:color w:val="000000"/>
        </w:rPr>
        <w:t xml:space="preserve">të </w:t>
      </w:r>
      <w:r w:rsidRPr="00AB1510">
        <w:rPr>
          <w:rFonts w:ascii="Garamond" w:eastAsia="Calibri" w:hAnsi="Garamond"/>
          <w:color w:val="000000"/>
        </w:rPr>
        <w:t>VKM-së nr. 449, datë 26.7.2023</w:t>
      </w:r>
      <w:r w:rsidR="00AB1510">
        <w:rPr>
          <w:rFonts w:ascii="Garamond" w:eastAsia="Calibri" w:hAnsi="Garamond"/>
          <w:color w:val="000000"/>
        </w:rPr>
        <w:t>,</w:t>
      </w:r>
      <w:r w:rsidRPr="00AB1510">
        <w:rPr>
          <w:rFonts w:ascii="Garamond" w:eastAsia="Calibri" w:hAnsi="Garamond"/>
          <w:color w:val="000000"/>
        </w:rPr>
        <w:t xml:space="preserve"> </w:t>
      </w:r>
      <w:r w:rsidRPr="00AB1510">
        <w:rPr>
          <w:rFonts w:ascii="Garamond" w:eastAsia="Calibri" w:hAnsi="Garamond"/>
          <w:iCs/>
          <w:color w:val="000000"/>
        </w:rPr>
        <w:t xml:space="preserve">“Për disa ndryshime në vendimin nr. 584, datë 8.10.2021, të Këshillit të Ministrave, </w:t>
      </w:r>
      <w:r w:rsidR="00AB1510">
        <w:rPr>
          <w:rFonts w:ascii="Garamond" w:eastAsia="Calibri" w:hAnsi="Garamond"/>
          <w:iCs/>
          <w:color w:val="000000"/>
        </w:rPr>
        <w:t>‘</w:t>
      </w:r>
      <w:r w:rsidRPr="00AB1510">
        <w:rPr>
          <w:rFonts w:ascii="Garamond" w:eastAsia="Calibri" w:hAnsi="Garamond"/>
          <w:iCs/>
          <w:color w:val="000000"/>
        </w:rPr>
        <w:t>Për shpalljen e gjendjes së emergjencës në furnizimin me energji elektrike</w:t>
      </w:r>
      <w:r w:rsidR="00AB1510">
        <w:rPr>
          <w:rFonts w:ascii="Garamond" w:eastAsia="Calibri" w:hAnsi="Garamond"/>
          <w:iCs/>
          <w:color w:val="000000"/>
        </w:rPr>
        <w:t>’</w:t>
      </w:r>
      <w:r w:rsidRPr="00AB1510">
        <w:rPr>
          <w:rFonts w:ascii="Garamond" w:eastAsia="Calibri" w:hAnsi="Garamond"/>
          <w:iCs/>
          <w:color w:val="000000"/>
        </w:rPr>
        <w:t>”;</w:t>
      </w:r>
      <w:r w:rsidRPr="00AB1510">
        <w:rPr>
          <w:rFonts w:ascii="Garamond" w:eastAsia="Calibri" w:hAnsi="Garamond"/>
          <w:b/>
          <w:bCs/>
          <w:iCs/>
          <w:color w:val="000000"/>
        </w:rPr>
        <w:t xml:space="preserve"> </w:t>
      </w:r>
      <w:r w:rsidRPr="00AB1510">
        <w:rPr>
          <w:rFonts w:ascii="Garamond" w:eastAsia="Calibri" w:hAnsi="Garamond"/>
          <w:color w:val="000000"/>
        </w:rPr>
        <w:t xml:space="preserve">si dhe </w:t>
      </w:r>
      <w:r w:rsidR="00AB1510" w:rsidRPr="00AB1510">
        <w:rPr>
          <w:rFonts w:ascii="Garamond" w:eastAsia="Calibri" w:hAnsi="Garamond"/>
          <w:color w:val="000000"/>
        </w:rPr>
        <w:t xml:space="preserve">të </w:t>
      </w:r>
      <w:r w:rsidRPr="00AB1510">
        <w:rPr>
          <w:rFonts w:ascii="Garamond" w:eastAsia="Calibri" w:hAnsi="Garamond"/>
          <w:color w:val="000000"/>
        </w:rPr>
        <w:t>nenit 15</w:t>
      </w:r>
      <w:r w:rsidR="00AB1510">
        <w:rPr>
          <w:rFonts w:ascii="Garamond" w:eastAsia="Calibri" w:hAnsi="Garamond"/>
          <w:color w:val="000000"/>
        </w:rPr>
        <w:t>,</w:t>
      </w:r>
      <w:r w:rsidRPr="00AB1510">
        <w:rPr>
          <w:rFonts w:ascii="Garamond" w:eastAsia="Calibri" w:hAnsi="Garamond"/>
          <w:color w:val="000000"/>
        </w:rPr>
        <w:t xml:space="preserve"> të </w:t>
      </w:r>
      <w:r w:rsidRPr="00AB1510">
        <w:rPr>
          <w:rFonts w:ascii="Garamond" w:eastAsia="Calibri" w:hAnsi="Garamond"/>
          <w:iCs/>
          <w:color w:val="000000"/>
        </w:rPr>
        <w:t>“Rregullores për organizimin, funksionimin dhe procedurat e ERE-s”</w:t>
      </w:r>
      <w:r w:rsidRPr="00AB1510">
        <w:rPr>
          <w:rFonts w:ascii="Garamond" w:eastAsia="Calibri" w:hAnsi="Garamond"/>
          <w:color w:val="000000"/>
        </w:rPr>
        <w:t xml:space="preserve">, miratuar me vendimin e </w:t>
      </w:r>
      <w:r w:rsidR="00AB1510" w:rsidRPr="00AB1510">
        <w:rPr>
          <w:rFonts w:ascii="Garamond" w:eastAsia="Calibri" w:hAnsi="Garamond"/>
          <w:color w:val="000000"/>
        </w:rPr>
        <w:t xml:space="preserve">Bordit </w:t>
      </w:r>
      <w:r w:rsidRPr="00AB1510">
        <w:rPr>
          <w:rFonts w:ascii="Garamond" w:eastAsia="Calibri" w:hAnsi="Garamond"/>
          <w:color w:val="000000"/>
        </w:rPr>
        <w:t>të ERE-s nr. 96, datë 17.6.2016; Bordi i ERE-s, në mbledhjen e tij të datës 25.9.2023, pasi shqyrtoi relacionin me nr. 1957/1 prot., datë 8.9.2023, të përgatitur nga Drejtoritë Teknike</w:t>
      </w:r>
      <w:r w:rsidR="00AB1510">
        <w:rPr>
          <w:rFonts w:ascii="Garamond" w:eastAsia="Calibri" w:hAnsi="Garamond"/>
          <w:color w:val="000000"/>
        </w:rPr>
        <w:t>,</w:t>
      </w:r>
      <w:r w:rsidRPr="00AB1510">
        <w:rPr>
          <w:rFonts w:ascii="Garamond" w:eastAsia="Calibri" w:hAnsi="Garamond"/>
          <w:color w:val="000000"/>
        </w:rPr>
        <w:t xml:space="preserve"> “</w:t>
      </w:r>
      <w:r w:rsidRPr="00AB1510">
        <w:rPr>
          <w:rFonts w:ascii="Garamond" w:eastAsia="Calibri" w:hAnsi="Garamond"/>
          <w:iCs/>
          <w:color w:val="000000"/>
        </w:rPr>
        <w:t>Mbi miratimin e kontratës ndërmjet shoqërive KESH sh.a. dhe FTL sh.a. për shitjen/blerjen/depozitimin/</w:t>
      </w:r>
      <w:r w:rsidR="00AB1510">
        <w:rPr>
          <w:rFonts w:ascii="Garamond" w:eastAsia="Calibri" w:hAnsi="Garamond"/>
          <w:iCs/>
          <w:color w:val="000000"/>
        </w:rPr>
        <w:t xml:space="preserve"> </w:t>
      </w:r>
      <w:r w:rsidRPr="00AB1510">
        <w:rPr>
          <w:rFonts w:ascii="Garamond" w:eastAsia="Calibri" w:hAnsi="Garamond"/>
          <w:iCs/>
          <w:color w:val="000000"/>
        </w:rPr>
        <w:t>shkëmbimin e energjisë elektrike</w:t>
      </w:r>
      <w:r w:rsidRPr="00AB1510">
        <w:rPr>
          <w:rFonts w:ascii="Garamond" w:eastAsia="Calibri" w:hAnsi="Garamond"/>
          <w:color w:val="000000"/>
        </w:rPr>
        <w:t>” dhe informacionin shtesë me nr. 1957/3 prot., datë 22.9.2023</w:t>
      </w:r>
      <w:r w:rsidR="00AB1510">
        <w:rPr>
          <w:rFonts w:ascii="Garamond" w:eastAsia="Calibri" w:hAnsi="Garamond"/>
          <w:color w:val="000000"/>
        </w:rPr>
        <w:t>,</w:t>
      </w:r>
      <w:r w:rsidRPr="00AB1510">
        <w:rPr>
          <w:rFonts w:ascii="Garamond" w:eastAsia="Calibri" w:hAnsi="Garamond"/>
          <w:color w:val="000000"/>
        </w:rPr>
        <w:t xml:space="preserve"> “</w:t>
      </w:r>
      <w:r w:rsidRPr="00AB1510">
        <w:rPr>
          <w:rFonts w:ascii="Garamond" w:eastAsia="Calibri" w:hAnsi="Garamond"/>
          <w:iCs/>
          <w:color w:val="000000"/>
        </w:rPr>
        <w:t xml:space="preserve">Mbi miratimin e kontratës tip për shitblerjen e energjisë elektrike ndërmjet </w:t>
      </w:r>
      <w:r w:rsidR="00AB1510" w:rsidRPr="00AB1510">
        <w:rPr>
          <w:rFonts w:ascii="Garamond" w:eastAsia="Calibri" w:hAnsi="Garamond"/>
          <w:iCs/>
          <w:color w:val="000000"/>
        </w:rPr>
        <w:t xml:space="preserve">Shoqërisë </w:t>
      </w:r>
      <w:r w:rsidRPr="00AB1510">
        <w:rPr>
          <w:rFonts w:ascii="Garamond" w:eastAsia="Calibri" w:hAnsi="Garamond"/>
          <w:iCs/>
          <w:color w:val="000000"/>
        </w:rPr>
        <w:t xml:space="preserve">së </w:t>
      </w:r>
      <w:r w:rsidR="00AB1510" w:rsidRPr="00AB1510">
        <w:rPr>
          <w:rFonts w:ascii="Garamond" w:eastAsia="Calibri" w:hAnsi="Garamond"/>
          <w:iCs/>
          <w:color w:val="000000"/>
        </w:rPr>
        <w:t xml:space="preserve">Prodhimit </w:t>
      </w:r>
      <w:r w:rsidRPr="00AB1510">
        <w:rPr>
          <w:rFonts w:ascii="Garamond" w:eastAsia="Calibri" w:hAnsi="Garamond"/>
          <w:iCs/>
          <w:color w:val="000000"/>
        </w:rPr>
        <w:t xml:space="preserve">të </w:t>
      </w:r>
      <w:r w:rsidR="00AB1510" w:rsidRPr="00AB1510">
        <w:rPr>
          <w:rFonts w:ascii="Garamond" w:eastAsia="Calibri" w:hAnsi="Garamond"/>
          <w:iCs/>
          <w:color w:val="000000"/>
        </w:rPr>
        <w:t xml:space="preserve">Energjisë Elektrike </w:t>
      </w:r>
      <w:r w:rsidRPr="00AB1510">
        <w:rPr>
          <w:rFonts w:ascii="Garamond" w:eastAsia="Calibri" w:hAnsi="Garamond"/>
          <w:iCs/>
          <w:color w:val="000000"/>
        </w:rPr>
        <w:t xml:space="preserve">të ngarkuar me detyrimin e shërbimit publik, aksionet e së cilës kontrollohen plotësisht ose pjesërisht nga shteti, KESH sh.a. dhe </w:t>
      </w:r>
      <w:r w:rsidR="00AB1510" w:rsidRPr="00AB1510">
        <w:rPr>
          <w:rFonts w:ascii="Garamond" w:eastAsia="Calibri" w:hAnsi="Garamond"/>
          <w:iCs/>
          <w:color w:val="000000"/>
        </w:rPr>
        <w:t>Furnizuesi</w:t>
      </w:r>
      <w:r w:rsidR="00AB1510">
        <w:rPr>
          <w:rFonts w:ascii="Garamond" w:eastAsia="Calibri" w:hAnsi="Garamond"/>
          <w:iCs/>
          <w:color w:val="000000"/>
        </w:rPr>
        <w:t>t</w:t>
      </w:r>
      <w:r w:rsidR="00AB1510" w:rsidRPr="00AB1510">
        <w:rPr>
          <w:rFonts w:ascii="Garamond" w:eastAsia="Calibri" w:hAnsi="Garamond"/>
          <w:iCs/>
          <w:color w:val="000000"/>
        </w:rPr>
        <w:t xml:space="preserve"> </w:t>
      </w:r>
      <w:r w:rsidR="00AB1510">
        <w:rPr>
          <w:rFonts w:ascii="Garamond" w:eastAsia="Calibri" w:hAnsi="Garamond"/>
          <w:iCs/>
          <w:color w:val="000000"/>
        </w:rPr>
        <w:t>të</w:t>
      </w:r>
      <w:r w:rsidRPr="00AB1510">
        <w:rPr>
          <w:rFonts w:ascii="Garamond" w:eastAsia="Calibri" w:hAnsi="Garamond"/>
          <w:iCs/>
          <w:color w:val="000000"/>
        </w:rPr>
        <w:t xml:space="preserve"> </w:t>
      </w:r>
      <w:r w:rsidR="00AB1510" w:rsidRPr="00AB1510">
        <w:rPr>
          <w:rFonts w:ascii="Garamond" w:eastAsia="Calibri" w:hAnsi="Garamond"/>
          <w:iCs/>
          <w:color w:val="000000"/>
        </w:rPr>
        <w:t xml:space="preserve">Shërbimit Universal </w:t>
      </w:r>
      <w:r w:rsidRPr="00AB1510">
        <w:rPr>
          <w:rFonts w:ascii="Garamond" w:eastAsia="Calibri" w:hAnsi="Garamond"/>
          <w:iCs/>
          <w:color w:val="000000"/>
        </w:rPr>
        <w:t>(FSHU) sh.a., për furnizimin e klientëve që furnizohen nga FSHU sh.a.</w:t>
      </w:r>
      <w:r w:rsidR="00AB1510">
        <w:rPr>
          <w:rFonts w:ascii="Garamond" w:eastAsia="Calibri" w:hAnsi="Garamond"/>
          <w:iCs/>
          <w:color w:val="000000"/>
        </w:rPr>
        <w:t>”</w:t>
      </w:r>
      <w:r w:rsidRPr="00AB1510">
        <w:rPr>
          <w:rFonts w:ascii="Garamond" w:eastAsia="Calibri" w:hAnsi="Garamond"/>
          <w:iCs/>
          <w:color w:val="000000"/>
        </w:rPr>
        <w:t xml:space="preserve"> dhe </w:t>
      </w:r>
      <w:r w:rsidR="00AB1510">
        <w:rPr>
          <w:rFonts w:ascii="Garamond" w:eastAsia="Calibri" w:hAnsi="Garamond"/>
          <w:iCs/>
          <w:color w:val="000000"/>
        </w:rPr>
        <w:t>“M</w:t>
      </w:r>
      <w:r w:rsidR="00AB1510" w:rsidRPr="00AB1510">
        <w:rPr>
          <w:rFonts w:ascii="Garamond" w:eastAsia="Calibri" w:hAnsi="Garamond"/>
          <w:iCs/>
          <w:color w:val="000000"/>
        </w:rPr>
        <w:t xml:space="preserve">bi </w:t>
      </w:r>
      <w:r w:rsidRPr="00AB1510">
        <w:rPr>
          <w:rFonts w:ascii="Garamond" w:eastAsia="Calibri" w:hAnsi="Garamond"/>
          <w:iCs/>
          <w:color w:val="000000"/>
        </w:rPr>
        <w:t>miratimin e kontratës ndërmjet shoqërisë KESH sh.a. dhe shoqërisë FTL sh.a. për shitjen/blerjen/depozitimin/shkëmbimin e energjisë elektrike.”,</w:t>
      </w:r>
    </w:p>
    <w:p w14:paraId="264FAC87" w14:textId="75CD6CE2" w:rsidR="00EE5F15" w:rsidRPr="00AB1510" w:rsidRDefault="00AB1510" w:rsidP="00EE5F15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bCs/>
          <w:color w:val="000000"/>
        </w:rPr>
      </w:pPr>
      <w:r w:rsidRPr="00AB1510">
        <w:rPr>
          <w:rFonts w:ascii="Garamond" w:eastAsia="Calibri" w:hAnsi="Garamond"/>
          <w:bCs/>
          <w:color w:val="000000"/>
        </w:rPr>
        <w:t>k</w:t>
      </w:r>
      <w:r w:rsidR="00EE5F15" w:rsidRPr="00AB1510">
        <w:rPr>
          <w:rFonts w:ascii="Garamond" w:eastAsia="Calibri" w:hAnsi="Garamond"/>
          <w:bCs/>
          <w:color w:val="000000"/>
        </w:rPr>
        <w:t xml:space="preserve">onstatoi se: </w:t>
      </w:r>
    </w:p>
    <w:p w14:paraId="5DC9E084" w14:textId="40CE7401" w:rsidR="00EE5F15" w:rsidRPr="00EE5F15" w:rsidRDefault="00EE5F15" w:rsidP="00EE5F15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i/>
          <w:iCs/>
          <w:color w:val="000000"/>
        </w:rPr>
      </w:pPr>
      <w:r w:rsidRPr="00AB1510">
        <w:rPr>
          <w:rFonts w:ascii="Garamond" w:eastAsia="Calibri" w:hAnsi="Garamond"/>
          <w:color w:val="000000"/>
        </w:rPr>
        <w:t xml:space="preserve">- </w:t>
      </w:r>
      <w:r w:rsidRPr="00AB1510">
        <w:rPr>
          <w:rFonts w:ascii="Garamond" w:eastAsia="Calibri" w:hAnsi="Garamond"/>
        </w:rPr>
        <w:t>Shoqëritë KESH</w:t>
      </w:r>
      <w:r w:rsidRPr="00EE5F15">
        <w:rPr>
          <w:rFonts w:ascii="Garamond" w:eastAsia="Calibri" w:hAnsi="Garamond"/>
        </w:rPr>
        <w:t xml:space="preserve"> sh.a. dhe FTL sh.a.</w:t>
      </w:r>
      <w:r w:rsidR="00AB1510">
        <w:rPr>
          <w:rFonts w:ascii="Garamond" w:eastAsia="Calibri" w:hAnsi="Garamond"/>
        </w:rPr>
        <w:t>,</w:t>
      </w:r>
      <w:r w:rsidRPr="00EE5F15">
        <w:rPr>
          <w:rFonts w:ascii="Garamond" w:eastAsia="Calibri" w:hAnsi="Garamond"/>
        </w:rPr>
        <w:t xml:space="preserve"> me shkresën nr. 1957 prot., datë 24.7.2023, dërguan në ERE kontratën e lidhur ndërmjet KESH sh.a. dhe FTL sh.a. për depo</w:t>
      </w:r>
      <w:r w:rsidRPr="00EE5F15">
        <w:rPr>
          <w:rFonts w:ascii="Garamond" w:eastAsia="Calibri" w:hAnsi="Garamond"/>
          <w:color w:val="000000"/>
        </w:rPr>
        <w:t>zitimin, shkëmbimin dhe shitblerjen e energjisë elektrike për vitin 2023, me nr. 3177 prot., datë 29.6.2023</w:t>
      </w:r>
      <w:r w:rsidR="00AB1510">
        <w:rPr>
          <w:rFonts w:ascii="Garamond" w:eastAsia="Calibri" w:hAnsi="Garamond"/>
          <w:color w:val="000000"/>
        </w:rPr>
        <w:t>,</w:t>
      </w:r>
      <w:r w:rsidRPr="00EE5F15">
        <w:rPr>
          <w:rFonts w:ascii="Garamond" w:eastAsia="Calibri" w:hAnsi="Garamond"/>
          <w:color w:val="000000"/>
        </w:rPr>
        <w:t xml:space="preserve"> të KESH sh.a. dhe nr. 1908/1 prot., datë 30.6.2023 të FTL sh.a.</w:t>
      </w:r>
    </w:p>
    <w:p w14:paraId="24B70372" w14:textId="4DC97A8F" w:rsidR="00EE5F15" w:rsidRPr="00EE5F15" w:rsidRDefault="00EE5F15" w:rsidP="00EE5F15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</w:rPr>
      </w:pPr>
      <w:r w:rsidRPr="00EE5F15">
        <w:rPr>
          <w:rFonts w:ascii="Garamond" w:eastAsia="Calibri" w:hAnsi="Garamond"/>
          <w:color w:val="000000"/>
        </w:rPr>
        <w:t>-</w:t>
      </w:r>
      <w:r>
        <w:rPr>
          <w:rFonts w:ascii="Garamond" w:eastAsia="Calibri" w:hAnsi="Garamond"/>
          <w:color w:val="000000"/>
        </w:rPr>
        <w:t xml:space="preserve"> </w:t>
      </w:r>
      <w:r w:rsidRPr="00EE5F15">
        <w:rPr>
          <w:rFonts w:ascii="Garamond" w:eastAsia="Calibri" w:hAnsi="Garamond"/>
        </w:rPr>
        <w:t>ERE</w:t>
      </w:r>
      <w:r w:rsidR="00AB1510">
        <w:rPr>
          <w:rFonts w:ascii="Garamond" w:eastAsia="Calibri" w:hAnsi="Garamond"/>
        </w:rPr>
        <w:t>,</w:t>
      </w:r>
      <w:r w:rsidRPr="00EE5F15">
        <w:rPr>
          <w:rFonts w:ascii="Garamond" w:eastAsia="Calibri" w:hAnsi="Garamond"/>
        </w:rPr>
        <w:t xml:space="preserve"> në zbatim të neneve 6 dhe 12</w:t>
      </w:r>
      <w:r w:rsidR="00AB1510">
        <w:rPr>
          <w:rFonts w:ascii="Garamond" w:eastAsia="Calibri" w:hAnsi="Garamond"/>
        </w:rPr>
        <w:t>,</w:t>
      </w:r>
      <w:r w:rsidRPr="00EE5F15">
        <w:rPr>
          <w:rFonts w:ascii="Garamond" w:eastAsia="Calibri" w:hAnsi="Garamond"/>
        </w:rPr>
        <w:t xml:space="preserve"> të “Rregullores mbi procedurat e njoftimit dhe konsultimit publik të akteve të miratuara nga Enti Rregullator i Energjisë”</w:t>
      </w:r>
      <w:r w:rsidR="00AB1510">
        <w:rPr>
          <w:rFonts w:ascii="Garamond" w:eastAsia="Calibri" w:hAnsi="Garamond"/>
        </w:rPr>
        <w:t>,</w:t>
      </w:r>
      <w:r w:rsidRPr="00EE5F15">
        <w:rPr>
          <w:rFonts w:ascii="Garamond" w:eastAsia="Calibri" w:hAnsi="Garamond"/>
        </w:rPr>
        <w:t xml:space="preserve"> të miratuar me vendimin e </w:t>
      </w:r>
      <w:r w:rsidR="00AB1510" w:rsidRPr="00EE5F15">
        <w:rPr>
          <w:rFonts w:ascii="Garamond" w:eastAsia="Calibri" w:hAnsi="Garamond"/>
        </w:rPr>
        <w:t xml:space="preserve">Bordit </w:t>
      </w:r>
      <w:r w:rsidRPr="00EE5F15">
        <w:rPr>
          <w:rFonts w:ascii="Garamond" w:eastAsia="Calibri" w:hAnsi="Garamond"/>
        </w:rPr>
        <w:t>të ERE-s nr. 162, datë 20.10.2020, më datë 25.7.2023, publikoi kontratën e sjellë për miratim në faqen zyrtare të internetit të saj për komente apo objeksione nga palët e treta</w:t>
      </w:r>
      <w:r w:rsidR="0034123C">
        <w:rPr>
          <w:rFonts w:ascii="Garamond" w:eastAsia="Calibri" w:hAnsi="Garamond"/>
        </w:rPr>
        <w:t>,</w:t>
      </w:r>
      <w:r w:rsidRPr="00EE5F15">
        <w:rPr>
          <w:rFonts w:ascii="Garamond" w:eastAsia="Calibri" w:hAnsi="Garamond"/>
        </w:rPr>
        <w:t xml:space="preserve"> </w:t>
      </w:r>
      <w:r w:rsidRPr="00EE5F15">
        <w:rPr>
          <w:rFonts w:ascii="Garamond" w:eastAsia="Calibri" w:hAnsi="Garamond"/>
          <w:color w:val="000000"/>
        </w:rPr>
        <w:t>dhe në përfundim të afatit të pritjes së komenteve apo objeksioneve nga të tretët, nuk rezultoi të ketë të tilla.</w:t>
      </w:r>
    </w:p>
    <w:p w14:paraId="1C0BE30A" w14:textId="456FA567" w:rsidR="00EE5F15" w:rsidRPr="00EE5F15" w:rsidRDefault="00EE5F15" w:rsidP="00EE5F15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</w:rPr>
      </w:pPr>
      <w:r w:rsidRPr="00EE5F15">
        <w:rPr>
          <w:rFonts w:ascii="Garamond" w:eastAsia="Calibri" w:hAnsi="Garamond"/>
        </w:rPr>
        <w:t>-</w:t>
      </w:r>
      <w:r>
        <w:rPr>
          <w:rFonts w:ascii="Garamond" w:eastAsia="Calibri" w:hAnsi="Garamond"/>
        </w:rPr>
        <w:t xml:space="preserve"> </w:t>
      </w:r>
      <w:r w:rsidRPr="00EE5F15">
        <w:rPr>
          <w:rFonts w:ascii="Garamond" w:eastAsia="Calibri" w:hAnsi="Garamond"/>
        </w:rPr>
        <w:t>Kontrata e protokolluar në ERE me shkresën nr. 1957 prot., datë 24.7.2023</w:t>
      </w:r>
      <w:r w:rsidR="00AB1510">
        <w:rPr>
          <w:rFonts w:ascii="Garamond" w:eastAsia="Calibri" w:hAnsi="Garamond"/>
        </w:rPr>
        <w:t>,</w:t>
      </w:r>
      <w:r w:rsidRPr="00EE5F15">
        <w:rPr>
          <w:rFonts w:ascii="Garamond" w:eastAsia="Calibri" w:hAnsi="Garamond"/>
        </w:rPr>
        <w:t xml:space="preserve"> me lëndë: </w:t>
      </w:r>
      <w:r w:rsidRPr="00AB1510">
        <w:rPr>
          <w:rFonts w:ascii="Garamond" w:eastAsia="Calibri" w:hAnsi="Garamond"/>
        </w:rPr>
        <w:t>“</w:t>
      </w:r>
      <w:r w:rsidRPr="00AB1510">
        <w:rPr>
          <w:rFonts w:ascii="Garamond" w:eastAsia="Calibri" w:hAnsi="Garamond"/>
          <w:iCs/>
        </w:rPr>
        <w:t xml:space="preserve">Dërgohet për miratim </w:t>
      </w:r>
      <w:r w:rsidR="00AB1510">
        <w:rPr>
          <w:rFonts w:ascii="Garamond" w:eastAsia="Calibri" w:hAnsi="Garamond"/>
          <w:iCs/>
        </w:rPr>
        <w:t>k</w:t>
      </w:r>
      <w:r w:rsidRPr="00AB1510">
        <w:rPr>
          <w:rFonts w:ascii="Garamond" w:eastAsia="Calibri" w:hAnsi="Garamond"/>
          <w:iCs/>
        </w:rPr>
        <w:t>ontrata e lidhur ndërmjet KESH</w:t>
      </w:r>
      <w:r w:rsidR="00AB1510">
        <w:rPr>
          <w:rFonts w:ascii="Garamond" w:eastAsia="Calibri" w:hAnsi="Garamond"/>
          <w:iCs/>
        </w:rPr>
        <w:t xml:space="preserve"> </w:t>
      </w:r>
      <w:r w:rsidRPr="00AB1510">
        <w:rPr>
          <w:rFonts w:ascii="Garamond" w:eastAsia="Calibri" w:hAnsi="Garamond"/>
          <w:iCs/>
        </w:rPr>
        <w:t>sh.a. dhe FTL sh.a. për depozitimin, shkëmbimin dhe shitblerjen e energjisë elektrike për vitin 2023</w:t>
      </w:r>
      <w:r w:rsidR="00AB1510">
        <w:rPr>
          <w:rFonts w:ascii="Garamond" w:eastAsia="Calibri" w:hAnsi="Garamond"/>
        </w:rPr>
        <w:t>”</w:t>
      </w:r>
      <w:r w:rsidRPr="00EE5F15">
        <w:rPr>
          <w:rFonts w:ascii="Garamond" w:eastAsia="Calibri" w:hAnsi="Garamond"/>
        </w:rPr>
        <w:t xml:space="preserve"> është sjellë në zbatim të nenit 5, pikës 7</w:t>
      </w:r>
      <w:r w:rsidR="00AB1510">
        <w:rPr>
          <w:rFonts w:ascii="Garamond" w:eastAsia="Calibri" w:hAnsi="Garamond"/>
        </w:rPr>
        <w:t>,</w:t>
      </w:r>
      <w:r w:rsidRPr="00EE5F15">
        <w:rPr>
          <w:rFonts w:ascii="Garamond" w:eastAsia="Calibri" w:hAnsi="Garamond"/>
        </w:rPr>
        <w:t xml:space="preserve"> të VKM-së nr. 456, datë 29.6.2022</w:t>
      </w:r>
      <w:r w:rsidR="0034123C">
        <w:rPr>
          <w:rFonts w:ascii="Garamond" w:eastAsia="Calibri" w:hAnsi="Garamond"/>
        </w:rPr>
        <w:t>,</w:t>
      </w:r>
      <w:r w:rsidRPr="00EE5F15">
        <w:rPr>
          <w:rFonts w:ascii="Garamond" w:eastAsia="Calibri" w:hAnsi="Garamond"/>
        </w:rPr>
        <w:t xml:space="preserve"> dhe përbëhet nga 10 nene.</w:t>
      </w:r>
    </w:p>
    <w:p w14:paraId="0F11BA12" w14:textId="2F742A68" w:rsidR="00EE5F15" w:rsidRPr="00EE5F15" w:rsidRDefault="00EE5F15" w:rsidP="00EE5F15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EE5F15">
        <w:rPr>
          <w:rFonts w:ascii="Garamond" w:eastAsia="Calibri" w:hAnsi="Garamond"/>
        </w:rPr>
        <w:t>-</w:t>
      </w:r>
      <w:r>
        <w:rPr>
          <w:rFonts w:ascii="Garamond" w:eastAsia="Calibri" w:hAnsi="Garamond"/>
        </w:rPr>
        <w:t xml:space="preserve"> </w:t>
      </w:r>
      <w:r w:rsidRPr="00EE5F15">
        <w:rPr>
          <w:rFonts w:ascii="Garamond" w:eastAsia="Calibri" w:hAnsi="Garamond"/>
        </w:rPr>
        <w:t xml:space="preserve">Konstatohet se në kontratën e sjellë në ERE për miratim nuk referohen si bazë ligjore aktet e mëposhtme </w:t>
      </w:r>
      <w:r w:rsidRPr="00EE5F15">
        <w:rPr>
          <w:rFonts w:ascii="Garamond" w:eastAsia="Calibri" w:hAnsi="Garamond"/>
          <w:color w:val="000000"/>
        </w:rPr>
        <w:t>ligjore të cilat duhet të shtohen:</w:t>
      </w:r>
    </w:p>
    <w:p w14:paraId="361C0A4C" w14:textId="23A67721" w:rsidR="00EE5F15" w:rsidRPr="00EE5F15" w:rsidRDefault="00EE5F15" w:rsidP="00EE5F15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</w:rPr>
      </w:pPr>
      <w:r w:rsidRPr="00EE5F15">
        <w:rPr>
          <w:rFonts w:ascii="Garamond" w:eastAsia="Calibri" w:hAnsi="Garamond"/>
          <w:color w:val="000000"/>
        </w:rPr>
        <w:t>-</w:t>
      </w:r>
      <w:r>
        <w:rPr>
          <w:rFonts w:ascii="Garamond" w:eastAsia="Calibri" w:hAnsi="Garamond"/>
          <w:color w:val="000000"/>
        </w:rPr>
        <w:t xml:space="preserve"> </w:t>
      </w:r>
      <w:r w:rsidRPr="00EE5F15">
        <w:rPr>
          <w:rFonts w:ascii="Garamond" w:eastAsia="Calibri" w:hAnsi="Garamond"/>
        </w:rPr>
        <w:t>Vendimi nr. 23, datë 25.3.2009</w:t>
      </w:r>
      <w:r w:rsidR="00AB1510">
        <w:rPr>
          <w:rFonts w:ascii="Garamond" w:eastAsia="Calibri" w:hAnsi="Garamond"/>
        </w:rPr>
        <w:t>,</w:t>
      </w:r>
      <w:r w:rsidRPr="00EE5F15">
        <w:rPr>
          <w:rFonts w:ascii="Garamond" w:eastAsia="Calibri" w:hAnsi="Garamond"/>
        </w:rPr>
        <w:t xml:space="preserve"> i Bordit të Komisionerëve të Entit Rregullator të Energjisë</w:t>
      </w:r>
      <w:r w:rsidR="00AB1510">
        <w:rPr>
          <w:rFonts w:ascii="Garamond" w:eastAsia="Calibri" w:hAnsi="Garamond"/>
        </w:rPr>
        <w:t>,</w:t>
      </w:r>
      <w:r w:rsidRPr="00EE5F15">
        <w:rPr>
          <w:rFonts w:ascii="Garamond" w:eastAsia="Calibri" w:hAnsi="Garamond"/>
        </w:rPr>
        <w:t xml:space="preserve"> “Mbi rinovimin e licencave në aktivitetin e prodhimit dhe tregtimit të energjisë elektrike shoqërisë KESH </w:t>
      </w:r>
      <w:r w:rsidR="00AB1510" w:rsidRPr="00EE5F15">
        <w:rPr>
          <w:rFonts w:ascii="Garamond" w:eastAsia="Calibri" w:hAnsi="Garamond"/>
        </w:rPr>
        <w:t xml:space="preserve">sh.a.”, </w:t>
      </w:r>
      <w:r w:rsidRPr="00EE5F15">
        <w:rPr>
          <w:rFonts w:ascii="Garamond" w:eastAsia="Calibri" w:hAnsi="Garamond"/>
        </w:rPr>
        <w:t>i ndryshuar;</w:t>
      </w:r>
    </w:p>
    <w:p w14:paraId="6CC3E391" w14:textId="0D392264" w:rsidR="00EE5F15" w:rsidRPr="00EE5F15" w:rsidRDefault="00EE5F15" w:rsidP="00EE5F15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</w:rPr>
      </w:pPr>
      <w:r w:rsidRPr="00EE5F15">
        <w:rPr>
          <w:rFonts w:ascii="Garamond" w:eastAsia="Calibri" w:hAnsi="Garamond"/>
        </w:rPr>
        <w:lastRenderedPageBreak/>
        <w:t>-</w:t>
      </w:r>
      <w:r>
        <w:rPr>
          <w:rFonts w:ascii="Garamond" w:eastAsia="Calibri" w:hAnsi="Garamond"/>
        </w:rPr>
        <w:t xml:space="preserve"> </w:t>
      </w:r>
      <w:r w:rsidRPr="00EE5F15">
        <w:rPr>
          <w:rFonts w:ascii="Garamond" w:eastAsia="Calibri" w:hAnsi="Garamond"/>
        </w:rPr>
        <w:t>Vendimi nr. 122, datë 4.4.2023</w:t>
      </w:r>
      <w:r w:rsidR="00AB1510">
        <w:rPr>
          <w:rFonts w:ascii="Garamond" w:eastAsia="Calibri" w:hAnsi="Garamond"/>
        </w:rPr>
        <w:t>,</w:t>
      </w:r>
      <w:r w:rsidRPr="00EE5F15">
        <w:rPr>
          <w:rFonts w:ascii="Garamond" w:eastAsia="Calibri" w:hAnsi="Garamond"/>
        </w:rPr>
        <w:t xml:space="preserve"> i Bordit të Entit Rregullator të Energjisë</w:t>
      </w:r>
      <w:r w:rsidR="00AB1510">
        <w:rPr>
          <w:rFonts w:ascii="Garamond" w:eastAsia="Calibri" w:hAnsi="Garamond"/>
        </w:rPr>
        <w:t>,</w:t>
      </w:r>
      <w:r w:rsidRPr="00EE5F15">
        <w:rPr>
          <w:rFonts w:ascii="Garamond" w:eastAsia="Calibri" w:hAnsi="Garamond"/>
        </w:rPr>
        <w:t xml:space="preserve"> “Mbi rinovimin e licencës së </w:t>
      </w:r>
      <w:r w:rsidR="00AB1510">
        <w:rPr>
          <w:rFonts w:ascii="Garamond" w:eastAsia="Calibri" w:hAnsi="Garamond"/>
        </w:rPr>
        <w:t>s</w:t>
      </w:r>
      <w:r w:rsidRPr="00EE5F15">
        <w:rPr>
          <w:rFonts w:ascii="Garamond" w:eastAsia="Calibri" w:hAnsi="Garamond"/>
        </w:rPr>
        <w:t xml:space="preserve">hoqërisë </w:t>
      </w:r>
      <w:r w:rsidR="00AB1510">
        <w:rPr>
          <w:rFonts w:ascii="Garamond" w:eastAsia="Calibri" w:hAnsi="Garamond"/>
        </w:rPr>
        <w:t>‘</w:t>
      </w:r>
      <w:r w:rsidRPr="00EE5F15">
        <w:rPr>
          <w:rFonts w:ascii="Garamond" w:eastAsia="Calibri" w:hAnsi="Garamond"/>
        </w:rPr>
        <w:t>Furnizuesi i Tregut të Lirë</w:t>
      </w:r>
      <w:r w:rsidR="00AB1510">
        <w:rPr>
          <w:rFonts w:ascii="Garamond" w:eastAsia="Calibri" w:hAnsi="Garamond"/>
        </w:rPr>
        <w:t>’</w:t>
      </w:r>
      <w:r w:rsidRPr="00EE5F15">
        <w:rPr>
          <w:rFonts w:ascii="Garamond" w:eastAsia="Calibri" w:hAnsi="Garamond"/>
        </w:rPr>
        <w:t xml:space="preserve"> sh.a., në veprimtarinë e tregtimit të energjisë elektrike”;</w:t>
      </w:r>
    </w:p>
    <w:p w14:paraId="31FE2956" w14:textId="7E01FAA7" w:rsidR="00EE5F15" w:rsidRPr="00EE5F15" w:rsidRDefault="00EE5F15" w:rsidP="00EE5F15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</w:rPr>
      </w:pPr>
      <w:r w:rsidRPr="00EE5F15">
        <w:rPr>
          <w:rFonts w:ascii="Garamond" w:eastAsia="Calibri" w:hAnsi="Garamond"/>
        </w:rPr>
        <w:t>-</w:t>
      </w:r>
      <w:r>
        <w:rPr>
          <w:rFonts w:ascii="Garamond" w:eastAsia="Calibri" w:hAnsi="Garamond"/>
        </w:rPr>
        <w:t xml:space="preserve"> </w:t>
      </w:r>
      <w:r w:rsidRPr="00EE5F15">
        <w:rPr>
          <w:rFonts w:ascii="Garamond" w:eastAsia="Calibri" w:hAnsi="Garamond"/>
        </w:rPr>
        <w:t xml:space="preserve">Vendimi nr. 327, datë 14.12.2022, i </w:t>
      </w:r>
      <w:r w:rsidR="00AB1510" w:rsidRPr="00EE5F15">
        <w:rPr>
          <w:rFonts w:ascii="Garamond" w:eastAsia="Calibri" w:hAnsi="Garamond"/>
        </w:rPr>
        <w:t xml:space="preserve">Bordit </w:t>
      </w:r>
      <w:r w:rsidRPr="00EE5F15">
        <w:rPr>
          <w:rFonts w:ascii="Garamond" w:eastAsia="Calibri" w:hAnsi="Garamond"/>
        </w:rPr>
        <w:t>të ERE-s</w:t>
      </w:r>
      <w:r w:rsidR="00AB1510">
        <w:rPr>
          <w:rFonts w:ascii="Garamond" w:eastAsia="Calibri" w:hAnsi="Garamond"/>
        </w:rPr>
        <w:t>,</w:t>
      </w:r>
      <w:r w:rsidRPr="00EE5F15">
        <w:rPr>
          <w:rFonts w:ascii="Garamond" w:eastAsia="Calibri" w:hAnsi="Garamond"/>
        </w:rPr>
        <w:t xml:space="preserve"> “Mbi çmimin vjetor të blerjes së energjisë elektrike që do t’u paguhet prodhuesve ekzistues me përparësi për vitin 2023</w:t>
      </w:r>
      <w:r w:rsidR="00AB1510">
        <w:rPr>
          <w:rFonts w:ascii="Garamond" w:eastAsia="Calibri" w:hAnsi="Garamond"/>
        </w:rPr>
        <w:t>”;</w:t>
      </w:r>
    </w:p>
    <w:p w14:paraId="7E84A53A" w14:textId="42ACA71A" w:rsidR="00EE5F15" w:rsidRPr="00EE5F15" w:rsidRDefault="00EE5F15" w:rsidP="00EE5F15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</w:rPr>
      </w:pPr>
      <w:r w:rsidRPr="00EE5F15">
        <w:rPr>
          <w:rFonts w:ascii="Garamond" w:eastAsia="Calibri" w:hAnsi="Garamond"/>
        </w:rPr>
        <w:t>-</w:t>
      </w:r>
      <w:r>
        <w:rPr>
          <w:rFonts w:ascii="Garamond" w:eastAsia="Calibri" w:hAnsi="Garamond"/>
        </w:rPr>
        <w:t xml:space="preserve"> </w:t>
      </w:r>
      <w:r w:rsidRPr="00EE5F15">
        <w:rPr>
          <w:rFonts w:ascii="Garamond" w:eastAsia="Calibri" w:hAnsi="Garamond"/>
        </w:rPr>
        <w:t xml:space="preserve">Vendimi nr. 27, datë 16.2.2023, i </w:t>
      </w:r>
      <w:r w:rsidR="00AB1510" w:rsidRPr="00EE5F15">
        <w:rPr>
          <w:rFonts w:ascii="Garamond" w:eastAsia="Calibri" w:hAnsi="Garamond"/>
        </w:rPr>
        <w:t xml:space="preserve">Bordit </w:t>
      </w:r>
      <w:r w:rsidRPr="00EE5F15">
        <w:rPr>
          <w:rFonts w:ascii="Garamond" w:eastAsia="Calibri" w:hAnsi="Garamond"/>
        </w:rPr>
        <w:t>të ERE-s</w:t>
      </w:r>
      <w:r w:rsidR="00AB1510">
        <w:rPr>
          <w:rFonts w:ascii="Garamond" w:eastAsia="Calibri" w:hAnsi="Garamond"/>
        </w:rPr>
        <w:t>,</w:t>
      </w:r>
      <w:r w:rsidRPr="00EE5F15">
        <w:rPr>
          <w:rFonts w:ascii="Garamond" w:eastAsia="Calibri" w:hAnsi="Garamond"/>
        </w:rPr>
        <w:t xml:space="preserve"> “Mbi çmimin e aplikueshëm të blerjes së energjisë elektrike që do t’u paguhet prodhuesve ekzistues me përparësi për vitin 2023, në zbatim të ndryshimeve të miratuara me VKM-në nr.</w:t>
      </w:r>
      <w:r w:rsidR="00AB1510">
        <w:rPr>
          <w:rFonts w:ascii="Garamond" w:eastAsia="Calibri" w:hAnsi="Garamond"/>
        </w:rPr>
        <w:t xml:space="preserve"> </w:t>
      </w:r>
      <w:r w:rsidRPr="00EE5F15">
        <w:rPr>
          <w:rFonts w:ascii="Garamond" w:eastAsia="Calibri" w:hAnsi="Garamond"/>
        </w:rPr>
        <w:t>67, datë 8.2.2023</w:t>
      </w:r>
      <w:r w:rsidR="00AB1510">
        <w:rPr>
          <w:rFonts w:ascii="Garamond" w:eastAsia="Calibri" w:hAnsi="Garamond"/>
        </w:rPr>
        <w:t>”</w:t>
      </w:r>
      <w:r w:rsidRPr="00EE5F15">
        <w:rPr>
          <w:rFonts w:ascii="Garamond" w:eastAsia="Calibri" w:hAnsi="Garamond"/>
        </w:rPr>
        <w:t>.</w:t>
      </w:r>
    </w:p>
    <w:p w14:paraId="41C38BDF" w14:textId="02DC08B3" w:rsidR="00EE5F15" w:rsidRPr="00AB1510" w:rsidRDefault="00EE5F15" w:rsidP="00EE5F15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</w:rPr>
      </w:pPr>
      <w:r w:rsidRPr="00EE5F15">
        <w:rPr>
          <w:rFonts w:ascii="Garamond" w:eastAsia="Calibri" w:hAnsi="Garamond"/>
        </w:rPr>
        <w:t>-</w:t>
      </w:r>
      <w:r>
        <w:rPr>
          <w:rFonts w:ascii="Garamond" w:eastAsia="Calibri" w:hAnsi="Garamond"/>
        </w:rPr>
        <w:t xml:space="preserve"> </w:t>
      </w:r>
      <w:r w:rsidRPr="00EE5F15">
        <w:rPr>
          <w:rFonts w:ascii="Garamond" w:eastAsia="Calibri" w:hAnsi="Garamond"/>
        </w:rPr>
        <w:t xml:space="preserve">Në parakushtin e tretë të kontratës shkruhet se: </w:t>
      </w:r>
      <w:r w:rsidRPr="00AB1510">
        <w:rPr>
          <w:rFonts w:ascii="Garamond" w:eastAsia="Calibri" w:hAnsi="Garamond"/>
        </w:rPr>
        <w:t>“</w:t>
      </w:r>
      <w:r w:rsidRPr="00AB1510">
        <w:rPr>
          <w:rFonts w:ascii="Garamond" w:eastAsia="Calibri" w:hAnsi="Garamond"/>
          <w:iCs/>
        </w:rPr>
        <w:t xml:space="preserve">Është shpallur gjendja e emergjencës në furnizimin me energji elektrike përgjatë </w:t>
      </w:r>
      <w:r w:rsidR="00AB1510">
        <w:rPr>
          <w:rFonts w:ascii="Garamond" w:eastAsia="Calibri" w:hAnsi="Garamond"/>
          <w:iCs/>
        </w:rPr>
        <w:t xml:space="preserve">të </w:t>
      </w:r>
      <w:r w:rsidRPr="00AB1510">
        <w:rPr>
          <w:rFonts w:ascii="Garamond" w:eastAsia="Calibri" w:hAnsi="Garamond"/>
          <w:iCs/>
        </w:rPr>
        <w:t xml:space="preserve">gjithë vitit 2022 deri më 30 </w:t>
      </w:r>
      <w:r w:rsidR="00AB1510" w:rsidRPr="00AB1510">
        <w:rPr>
          <w:rFonts w:ascii="Garamond" w:eastAsia="Calibri" w:hAnsi="Garamond"/>
          <w:iCs/>
        </w:rPr>
        <w:t>q</w:t>
      </w:r>
      <w:r w:rsidRPr="00AB1510">
        <w:rPr>
          <w:rFonts w:ascii="Garamond" w:eastAsia="Calibri" w:hAnsi="Garamond"/>
          <w:iCs/>
        </w:rPr>
        <w:t>ershor 2023</w:t>
      </w:r>
      <w:r w:rsidRPr="00AB1510">
        <w:rPr>
          <w:rFonts w:ascii="Garamond" w:eastAsia="Calibri" w:hAnsi="Garamond"/>
        </w:rPr>
        <w:t>” sqarojmë se</w:t>
      </w:r>
      <w:r w:rsidR="00AB1510">
        <w:rPr>
          <w:rFonts w:ascii="Garamond" w:eastAsia="Calibri" w:hAnsi="Garamond"/>
        </w:rPr>
        <w:t>:</w:t>
      </w:r>
      <w:r w:rsidRPr="00AB1510">
        <w:rPr>
          <w:rFonts w:ascii="Garamond" w:eastAsia="Calibri" w:hAnsi="Garamond"/>
        </w:rPr>
        <w:t xml:space="preserve"> VKM</w:t>
      </w:r>
      <w:r w:rsidR="00AB1510">
        <w:rPr>
          <w:rFonts w:ascii="Garamond" w:eastAsia="Calibri" w:hAnsi="Garamond"/>
        </w:rPr>
        <w:t>-ja</w:t>
      </w:r>
      <w:r w:rsidRPr="00AB1510">
        <w:rPr>
          <w:rFonts w:ascii="Garamond" w:eastAsia="Calibri" w:hAnsi="Garamond"/>
        </w:rPr>
        <w:t xml:space="preserve"> nr. 584, datë 8.10.2021</w:t>
      </w:r>
      <w:r w:rsidR="00AB1510">
        <w:rPr>
          <w:rFonts w:ascii="Garamond" w:eastAsia="Calibri" w:hAnsi="Garamond"/>
        </w:rPr>
        <w:t>,</w:t>
      </w:r>
      <w:r w:rsidRPr="00AB1510">
        <w:rPr>
          <w:rFonts w:ascii="Garamond" w:eastAsia="Calibri" w:hAnsi="Garamond"/>
        </w:rPr>
        <w:t xml:space="preserve"> “Për shpalljen e gjendjes së emergjencës për furnizimin me energji elektrike”, e ndryshuar me VKM-n</w:t>
      </w:r>
      <w:r w:rsidRPr="00AB1510">
        <w:rPr>
          <w:rFonts w:ascii="Garamond" w:eastAsia="Calibri" w:hAnsi="Garamond"/>
          <w:color w:val="000000"/>
        </w:rPr>
        <w:t>ë nr. 650, datë 10.10.2022</w:t>
      </w:r>
      <w:r w:rsidR="00AB1510">
        <w:rPr>
          <w:rFonts w:ascii="Garamond" w:eastAsia="Calibri" w:hAnsi="Garamond"/>
          <w:color w:val="000000"/>
        </w:rPr>
        <w:t>,</w:t>
      </w:r>
      <w:r w:rsidRPr="00AB1510">
        <w:rPr>
          <w:rFonts w:ascii="Garamond" w:eastAsia="Calibri" w:hAnsi="Garamond"/>
          <w:color w:val="000000"/>
        </w:rPr>
        <w:t xml:space="preserve"> e shtyn gjendjen e emergjencës në furnizimin me energji elektrike deri më 30 </w:t>
      </w:r>
      <w:r w:rsidR="00AB1510">
        <w:rPr>
          <w:rFonts w:ascii="Garamond" w:eastAsia="Calibri" w:hAnsi="Garamond"/>
          <w:color w:val="000000"/>
        </w:rPr>
        <w:t>q</w:t>
      </w:r>
      <w:r w:rsidRPr="00AB1510">
        <w:rPr>
          <w:rFonts w:ascii="Garamond" w:eastAsia="Calibri" w:hAnsi="Garamond"/>
          <w:color w:val="000000"/>
        </w:rPr>
        <w:t>ershor 2023 dhe VKM</w:t>
      </w:r>
      <w:r w:rsidR="00AB1510">
        <w:rPr>
          <w:rFonts w:ascii="Garamond" w:eastAsia="Calibri" w:hAnsi="Garamond"/>
          <w:color w:val="000000"/>
        </w:rPr>
        <w:t>-në</w:t>
      </w:r>
      <w:r w:rsidRPr="00AB1510">
        <w:rPr>
          <w:rFonts w:ascii="Garamond" w:eastAsia="Calibri" w:hAnsi="Garamond"/>
          <w:color w:val="000000"/>
        </w:rPr>
        <w:t xml:space="preserve"> nr. 449, datë 26.7.2023</w:t>
      </w:r>
      <w:r w:rsidR="00AB1510">
        <w:rPr>
          <w:rFonts w:ascii="Garamond" w:eastAsia="Calibri" w:hAnsi="Garamond"/>
          <w:color w:val="000000"/>
        </w:rPr>
        <w:t>,</w:t>
      </w:r>
      <w:r w:rsidRPr="00AB1510">
        <w:rPr>
          <w:rFonts w:ascii="Garamond" w:eastAsia="Calibri" w:hAnsi="Garamond"/>
          <w:color w:val="000000"/>
        </w:rPr>
        <w:t xml:space="preserve"> e shtyn gjendjen e emergjencës në furnizimin me energji elektrike deri më 31 </w:t>
      </w:r>
      <w:r w:rsidR="00AB1510">
        <w:rPr>
          <w:rFonts w:ascii="Garamond" w:eastAsia="Calibri" w:hAnsi="Garamond"/>
          <w:color w:val="000000"/>
        </w:rPr>
        <w:t>d</w:t>
      </w:r>
      <w:r w:rsidRPr="00AB1510">
        <w:rPr>
          <w:rFonts w:ascii="Garamond" w:eastAsia="Calibri" w:hAnsi="Garamond"/>
          <w:color w:val="000000"/>
        </w:rPr>
        <w:t>hjetor 2023. Për sa më sipër</w:t>
      </w:r>
      <w:r w:rsidR="00AB1510">
        <w:rPr>
          <w:rFonts w:ascii="Garamond" w:eastAsia="Calibri" w:hAnsi="Garamond"/>
          <w:color w:val="000000"/>
        </w:rPr>
        <w:t>,</w:t>
      </w:r>
      <w:r w:rsidRPr="00AB1510">
        <w:rPr>
          <w:rFonts w:ascii="Garamond" w:eastAsia="Calibri" w:hAnsi="Garamond"/>
          <w:color w:val="000000"/>
        </w:rPr>
        <w:t xml:space="preserve"> bazuar në ndryshimet e fundit të VKM-së nr. 584, datë 8.10.2021</w:t>
      </w:r>
      <w:r w:rsidR="00AB1510">
        <w:rPr>
          <w:rFonts w:ascii="Garamond" w:eastAsia="Calibri" w:hAnsi="Garamond"/>
          <w:color w:val="000000"/>
        </w:rPr>
        <w:t>,</w:t>
      </w:r>
      <w:r w:rsidRPr="00AB1510">
        <w:rPr>
          <w:rFonts w:ascii="Garamond" w:eastAsia="Calibri" w:hAnsi="Garamond"/>
          <w:color w:val="000000"/>
        </w:rPr>
        <w:t xml:space="preserve"> të ndryshuar me VKM-në nr. 449, datë 26.7.2023</w:t>
      </w:r>
      <w:r w:rsidR="00AB1510">
        <w:rPr>
          <w:rFonts w:ascii="Garamond" w:eastAsia="Calibri" w:hAnsi="Garamond"/>
          <w:color w:val="000000"/>
        </w:rPr>
        <w:t>,</w:t>
      </w:r>
      <w:r w:rsidRPr="00AB1510">
        <w:rPr>
          <w:rFonts w:ascii="Garamond" w:eastAsia="Calibri" w:hAnsi="Garamond"/>
          <w:color w:val="000000"/>
        </w:rPr>
        <w:t xml:space="preserve"> parakushti i fundit i kontratës të shkruhet “</w:t>
      </w:r>
      <w:r w:rsidRPr="00AB1510">
        <w:rPr>
          <w:rFonts w:ascii="Garamond" w:eastAsia="Calibri" w:hAnsi="Garamond"/>
          <w:iCs/>
        </w:rPr>
        <w:t xml:space="preserve">Është shpallur gjendja e emergjencës në furnizimin me energji elektrike përgjatë gjithë vitit 2022 deri më </w:t>
      </w:r>
      <w:r w:rsidRPr="00AB1510">
        <w:rPr>
          <w:rFonts w:ascii="Garamond" w:eastAsia="Calibri" w:hAnsi="Garamond"/>
          <w:bCs/>
          <w:iCs/>
        </w:rPr>
        <w:t xml:space="preserve">31 </w:t>
      </w:r>
      <w:r w:rsidR="00AB1510">
        <w:rPr>
          <w:rFonts w:ascii="Garamond" w:eastAsia="Calibri" w:hAnsi="Garamond"/>
          <w:bCs/>
          <w:iCs/>
        </w:rPr>
        <w:t>d</w:t>
      </w:r>
      <w:r w:rsidRPr="00AB1510">
        <w:rPr>
          <w:rFonts w:ascii="Garamond" w:eastAsia="Calibri" w:hAnsi="Garamond"/>
          <w:bCs/>
          <w:iCs/>
        </w:rPr>
        <w:t>hjetor 2023</w:t>
      </w:r>
      <w:r w:rsidRPr="00AB1510">
        <w:rPr>
          <w:rFonts w:ascii="Garamond" w:eastAsia="Calibri" w:hAnsi="Garamond"/>
        </w:rPr>
        <w:t>”.</w:t>
      </w:r>
    </w:p>
    <w:p w14:paraId="05D9AFC6" w14:textId="67293802" w:rsidR="00EE5F15" w:rsidRPr="00AB1510" w:rsidRDefault="00EE5F15" w:rsidP="00EE5F15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AB1510">
        <w:rPr>
          <w:rFonts w:ascii="Garamond" w:eastAsia="Calibri" w:hAnsi="Garamond"/>
          <w:color w:val="000000"/>
        </w:rPr>
        <w:t>- Për sa i përket parashtrimit të katërt të kontratës vlerësojmë se duhet të ndryshohet pasi VKM</w:t>
      </w:r>
      <w:r w:rsidR="00AB1510">
        <w:rPr>
          <w:rFonts w:ascii="Garamond" w:eastAsia="Calibri" w:hAnsi="Garamond"/>
          <w:color w:val="000000"/>
        </w:rPr>
        <w:t>-ja</w:t>
      </w:r>
      <w:r w:rsidRPr="00AB1510">
        <w:rPr>
          <w:rFonts w:ascii="Garamond" w:eastAsia="Calibri" w:hAnsi="Garamond"/>
          <w:color w:val="000000"/>
        </w:rPr>
        <w:t xml:space="preserve"> nr. 456, datë 29.6.2022</w:t>
      </w:r>
      <w:r w:rsidR="00AB1510">
        <w:rPr>
          <w:rFonts w:ascii="Garamond" w:eastAsia="Calibri" w:hAnsi="Garamond"/>
          <w:color w:val="000000"/>
        </w:rPr>
        <w:t>,</w:t>
      </w:r>
      <w:r w:rsidRPr="00AB1510">
        <w:rPr>
          <w:rFonts w:ascii="Garamond" w:eastAsia="Calibri" w:hAnsi="Garamond"/>
          <w:color w:val="000000"/>
        </w:rPr>
        <w:t xml:space="preserve"> në pikën 3 specifikon se: “ ... </w:t>
      </w:r>
      <w:r w:rsidRPr="00AB1510">
        <w:rPr>
          <w:rFonts w:ascii="Garamond" w:eastAsia="Calibri" w:hAnsi="Garamond"/>
          <w:iCs/>
          <w:color w:val="000000"/>
        </w:rPr>
        <w:t>ky vendim hyn në fuqi pas botimit në Fletoren Zyrtare</w:t>
      </w:r>
      <w:r w:rsidRPr="00AB1510">
        <w:rPr>
          <w:rFonts w:ascii="Garamond" w:eastAsia="Calibri" w:hAnsi="Garamond"/>
          <w:color w:val="000000"/>
        </w:rPr>
        <w:t>.”</w:t>
      </w:r>
      <w:r w:rsidR="00AB1510">
        <w:rPr>
          <w:rFonts w:ascii="Garamond" w:eastAsia="Calibri" w:hAnsi="Garamond"/>
          <w:color w:val="000000"/>
        </w:rPr>
        <w:t>,</w:t>
      </w:r>
      <w:r w:rsidR="00B24940">
        <w:rPr>
          <w:rFonts w:ascii="Garamond" w:eastAsia="Calibri" w:hAnsi="Garamond"/>
          <w:color w:val="000000"/>
        </w:rPr>
        <w:t xml:space="preserve"> </w:t>
      </w:r>
      <w:r w:rsidRPr="00AB1510">
        <w:rPr>
          <w:rFonts w:ascii="Garamond" w:eastAsia="Calibri" w:hAnsi="Garamond"/>
          <w:color w:val="000000"/>
        </w:rPr>
        <w:t>dhe VKM</w:t>
      </w:r>
      <w:r w:rsidR="00AB1510">
        <w:rPr>
          <w:rFonts w:ascii="Garamond" w:eastAsia="Calibri" w:hAnsi="Garamond"/>
          <w:color w:val="000000"/>
        </w:rPr>
        <w:t>-ja</w:t>
      </w:r>
      <w:r w:rsidRPr="00AB1510">
        <w:rPr>
          <w:rFonts w:ascii="Garamond" w:eastAsia="Calibri" w:hAnsi="Garamond"/>
          <w:color w:val="000000"/>
        </w:rPr>
        <w:t xml:space="preserve"> nr. 456/2022</w:t>
      </w:r>
      <w:r w:rsidR="00AB1510">
        <w:rPr>
          <w:rFonts w:ascii="Garamond" w:eastAsia="Calibri" w:hAnsi="Garamond"/>
          <w:color w:val="000000"/>
        </w:rPr>
        <w:t>,</w:t>
      </w:r>
      <w:r w:rsidRPr="00AB1510">
        <w:rPr>
          <w:rFonts w:ascii="Garamond" w:eastAsia="Calibri" w:hAnsi="Garamond"/>
          <w:color w:val="000000"/>
        </w:rPr>
        <w:t xml:space="preserve"> ka hyrë në fuqi që më datë 1.7.2022, botuar në Fletoren Zyrtare nr. 98. Për sa sqaruar, </w:t>
      </w:r>
      <w:r w:rsidRPr="00AB1510">
        <w:rPr>
          <w:rFonts w:ascii="Garamond" w:eastAsia="Calibri" w:hAnsi="Garamond" w:cs="Courier"/>
          <w:color w:val="000000"/>
        </w:rPr>
        <w:t>parakushti i 4 i kontrat</w:t>
      </w:r>
      <w:r w:rsidRPr="00AB1510">
        <w:rPr>
          <w:rFonts w:ascii="Garamond" w:eastAsia="Calibri" w:hAnsi="Garamond"/>
          <w:color w:val="000000"/>
        </w:rPr>
        <w:t>ës “</w:t>
      </w:r>
      <w:r w:rsidRPr="00AB1510">
        <w:rPr>
          <w:rFonts w:ascii="Garamond" w:eastAsia="Calibri" w:hAnsi="Garamond" w:cs="Courier"/>
          <w:iCs/>
          <w:color w:val="000000"/>
        </w:rPr>
        <w:t>Deri n</w:t>
      </w:r>
      <w:r w:rsidRPr="00AB1510">
        <w:rPr>
          <w:rFonts w:ascii="Garamond" w:eastAsia="Calibri" w:hAnsi="Garamond"/>
          <w:iCs/>
          <w:color w:val="000000"/>
        </w:rPr>
        <w:t>ë</w:t>
      </w:r>
      <w:r w:rsidRPr="00AB1510">
        <w:rPr>
          <w:rFonts w:ascii="Garamond" w:eastAsia="Calibri" w:hAnsi="Garamond" w:cs="Courier"/>
          <w:iCs/>
          <w:color w:val="000000"/>
        </w:rPr>
        <w:t xml:space="preserve"> hyrjen n</w:t>
      </w:r>
      <w:r w:rsidRPr="00AB1510">
        <w:rPr>
          <w:rFonts w:ascii="Garamond" w:eastAsia="Calibri" w:hAnsi="Garamond"/>
          <w:iCs/>
          <w:color w:val="000000"/>
        </w:rPr>
        <w:t>ë</w:t>
      </w:r>
      <w:r w:rsidRPr="00AB1510">
        <w:rPr>
          <w:rFonts w:ascii="Garamond" w:eastAsia="Calibri" w:hAnsi="Garamond" w:cs="Courier"/>
          <w:iCs/>
          <w:color w:val="000000"/>
        </w:rPr>
        <w:t xml:space="preserve"> fuqi t</w:t>
      </w:r>
      <w:r w:rsidRPr="00AB1510">
        <w:rPr>
          <w:rFonts w:ascii="Garamond" w:eastAsia="Calibri" w:hAnsi="Garamond"/>
          <w:iCs/>
          <w:color w:val="000000"/>
        </w:rPr>
        <w:t>ë</w:t>
      </w:r>
      <w:r w:rsidRPr="00AB1510">
        <w:rPr>
          <w:rFonts w:ascii="Garamond" w:eastAsia="Calibri" w:hAnsi="Garamond" w:cs="Courier"/>
          <w:iCs/>
          <w:color w:val="000000"/>
        </w:rPr>
        <w:t xml:space="preserve"> </w:t>
      </w:r>
      <w:r w:rsidR="00AB1510" w:rsidRPr="00AB1510">
        <w:rPr>
          <w:rFonts w:ascii="Garamond" w:eastAsia="Calibri" w:hAnsi="Garamond" w:cs="Courier"/>
          <w:iCs/>
          <w:color w:val="000000"/>
        </w:rPr>
        <w:t>vendimit n</w:t>
      </w:r>
      <w:r w:rsidRPr="00AB1510">
        <w:rPr>
          <w:rFonts w:ascii="Garamond" w:eastAsia="Calibri" w:hAnsi="Garamond" w:cs="Courier"/>
          <w:iCs/>
          <w:color w:val="000000"/>
        </w:rPr>
        <w:t>r. 456, dat</w:t>
      </w:r>
      <w:r w:rsidRPr="00AB1510">
        <w:rPr>
          <w:rFonts w:ascii="Garamond" w:eastAsia="Calibri" w:hAnsi="Garamond"/>
          <w:iCs/>
          <w:color w:val="000000"/>
        </w:rPr>
        <w:t>ë</w:t>
      </w:r>
      <w:r w:rsidRPr="00AB1510">
        <w:rPr>
          <w:rFonts w:ascii="Garamond" w:eastAsia="Calibri" w:hAnsi="Garamond" w:cs="Courier"/>
          <w:iCs/>
          <w:color w:val="000000"/>
        </w:rPr>
        <w:t xml:space="preserve"> 29.6.2022, t</w:t>
      </w:r>
      <w:r w:rsidRPr="00AB1510">
        <w:rPr>
          <w:rFonts w:ascii="Garamond" w:eastAsia="Calibri" w:hAnsi="Garamond"/>
          <w:iCs/>
          <w:color w:val="000000"/>
        </w:rPr>
        <w:t>ë</w:t>
      </w:r>
      <w:r w:rsidRPr="00AB1510">
        <w:rPr>
          <w:rFonts w:ascii="Garamond" w:eastAsia="Calibri" w:hAnsi="Garamond" w:cs="Courier"/>
          <w:iCs/>
          <w:color w:val="000000"/>
        </w:rPr>
        <w:t xml:space="preserve"> Këshillit t</w:t>
      </w:r>
      <w:r w:rsidRPr="00AB1510">
        <w:rPr>
          <w:rFonts w:ascii="Garamond" w:eastAsia="Calibri" w:hAnsi="Garamond"/>
          <w:iCs/>
          <w:color w:val="000000"/>
        </w:rPr>
        <w:t>ë</w:t>
      </w:r>
      <w:r w:rsidRPr="00AB1510">
        <w:rPr>
          <w:rFonts w:ascii="Garamond" w:eastAsia="Calibri" w:hAnsi="Garamond" w:cs="Courier"/>
          <w:iCs/>
          <w:color w:val="000000"/>
        </w:rPr>
        <w:t xml:space="preserve"> Ministrave, detyrimi për</w:t>
      </w:r>
      <w:r w:rsidRPr="00AB1510">
        <w:rPr>
          <w:rFonts w:ascii="Garamond" w:eastAsia="Calibri" w:hAnsi="Garamond"/>
          <w:iCs/>
        </w:rPr>
        <w:t xml:space="preserve"> </w:t>
      </w:r>
      <w:r w:rsidRPr="00AB1510">
        <w:rPr>
          <w:rFonts w:ascii="Garamond" w:eastAsia="Calibri" w:hAnsi="Garamond" w:cs="Courier"/>
          <w:iCs/>
        </w:rPr>
        <w:t>shërbim publik vendosur për shoqëritë e sektorit dhe marrëdhënie mes shoqërisë s</w:t>
      </w:r>
      <w:r w:rsidRPr="00AB1510">
        <w:rPr>
          <w:rFonts w:ascii="Garamond" w:eastAsia="Calibri" w:hAnsi="Garamond"/>
          <w:iCs/>
          <w:color w:val="000000"/>
        </w:rPr>
        <w:t>ë</w:t>
      </w:r>
      <w:r w:rsidRPr="00AB1510">
        <w:rPr>
          <w:rFonts w:ascii="Garamond" w:eastAsia="Calibri" w:hAnsi="Garamond" w:cs="Courier"/>
          <w:iCs/>
          <w:color w:val="000000"/>
        </w:rPr>
        <w:t xml:space="preserve"> prodhimit t</w:t>
      </w:r>
      <w:r w:rsidRPr="00AB1510">
        <w:rPr>
          <w:rFonts w:ascii="Garamond" w:eastAsia="Calibri" w:hAnsi="Garamond"/>
          <w:iCs/>
          <w:color w:val="000000"/>
        </w:rPr>
        <w:t xml:space="preserve">ë </w:t>
      </w:r>
      <w:r w:rsidRPr="00AB1510">
        <w:rPr>
          <w:rFonts w:ascii="Garamond" w:eastAsia="Calibri" w:hAnsi="Garamond" w:cs="Courier"/>
          <w:iCs/>
        </w:rPr>
        <w:t>energjisë elektrike, aksionet e s</w:t>
      </w:r>
      <w:r w:rsidRPr="00AB1510">
        <w:rPr>
          <w:rFonts w:ascii="Garamond" w:eastAsia="Calibri" w:hAnsi="Garamond"/>
          <w:iCs/>
          <w:color w:val="000000"/>
        </w:rPr>
        <w:t>ë</w:t>
      </w:r>
      <w:r w:rsidRPr="00AB1510">
        <w:rPr>
          <w:rFonts w:ascii="Garamond" w:eastAsia="Calibri" w:hAnsi="Garamond" w:cs="Courier"/>
          <w:iCs/>
          <w:color w:val="000000"/>
        </w:rPr>
        <w:t xml:space="preserve"> cilës kontrollohen plotësisht ose pjesërisht nga shteti</w:t>
      </w:r>
      <w:r w:rsidR="0034123C">
        <w:rPr>
          <w:rFonts w:ascii="Garamond" w:eastAsia="Calibri" w:hAnsi="Garamond" w:cs="Courier"/>
          <w:iCs/>
          <w:color w:val="000000"/>
        </w:rPr>
        <w:t>,</w:t>
      </w:r>
      <w:r w:rsidRPr="00AB1510">
        <w:rPr>
          <w:rFonts w:ascii="Garamond" w:eastAsia="Calibri" w:hAnsi="Garamond" w:cs="Courier"/>
          <w:iCs/>
          <w:color w:val="000000"/>
        </w:rPr>
        <w:t xml:space="preserve"> dhe </w:t>
      </w:r>
      <w:r w:rsidR="00AB1510" w:rsidRPr="00AB1510">
        <w:rPr>
          <w:rFonts w:ascii="Garamond" w:eastAsia="Calibri" w:hAnsi="Garamond" w:cs="Courier"/>
          <w:iCs/>
          <w:color w:val="000000"/>
        </w:rPr>
        <w:t>Furnizuesit</w:t>
      </w:r>
      <w:r w:rsidR="00AB1510" w:rsidRPr="00AB1510">
        <w:rPr>
          <w:rFonts w:ascii="Garamond" w:eastAsia="Calibri" w:hAnsi="Garamond"/>
          <w:iCs/>
        </w:rPr>
        <w:t xml:space="preserve"> </w:t>
      </w:r>
      <w:r w:rsidRPr="00AB1510">
        <w:rPr>
          <w:rFonts w:ascii="Garamond" w:eastAsia="Calibri" w:hAnsi="Garamond" w:cs="Courier"/>
          <w:iCs/>
        </w:rPr>
        <w:t>t</w:t>
      </w:r>
      <w:r w:rsidRPr="00AB1510">
        <w:rPr>
          <w:rFonts w:ascii="Garamond" w:eastAsia="Calibri" w:hAnsi="Garamond"/>
          <w:iCs/>
          <w:color w:val="000000"/>
        </w:rPr>
        <w:t>ë</w:t>
      </w:r>
      <w:r w:rsidRPr="00AB1510">
        <w:rPr>
          <w:rFonts w:ascii="Garamond" w:eastAsia="Calibri" w:hAnsi="Garamond" w:cs="Courier"/>
          <w:iCs/>
          <w:color w:val="000000"/>
        </w:rPr>
        <w:t xml:space="preserve"> </w:t>
      </w:r>
      <w:r w:rsidR="00AB1510" w:rsidRPr="00AB1510">
        <w:rPr>
          <w:rFonts w:ascii="Garamond" w:eastAsia="Calibri" w:hAnsi="Garamond" w:cs="Courier"/>
          <w:iCs/>
          <w:color w:val="000000"/>
        </w:rPr>
        <w:t>Sh</w:t>
      </w:r>
      <w:r w:rsidR="00AB1510" w:rsidRPr="00AB1510">
        <w:rPr>
          <w:rFonts w:ascii="Garamond" w:eastAsia="Calibri" w:hAnsi="Garamond"/>
          <w:iCs/>
          <w:color w:val="000000"/>
        </w:rPr>
        <w:t>ë</w:t>
      </w:r>
      <w:r w:rsidR="00AB1510" w:rsidRPr="00AB1510">
        <w:rPr>
          <w:rFonts w:ascii="Garamond" w:eastAsia="Calibri" w:hAnsi="Garamond" w:cs="Courier"/>
          <w:iCs/>
          <w:color w:val="000000"/>
        </w:rPr>
        <w:t xml:space="preserve">rbimit Universal </w:t>
      </w:r>
      <w:r w:rsidRPr="00AB1510">
        <w:rPr>
          <w:rFonts w:ascii="Garamond" w:eastAsia="Calibri" w:hAnsi="Garamond" w:cs="Courier"/>
          <w:iCs/>
          <w:color w:val="000000"/>
        </w:rPr>
        <w:t xml:space="preserve">rregulloheshin nga </w:t>
      </w:r>
      <w:r w:rsidR="00AB1510">
        <w:rPr>
          <w:rFonts w:ascii="Garamond" w:eastAsia="Calibri" w:hAnsi="Garamond" w:cs="Courier"/>
          <w:iCs/>
          <w:color w:val="000000"/>
        </w:rPr>
        <w:t>v</w:t>
      </w:r>
      <w:r w:rsidRPr="00AB1510">
        <w:rPr>
          <w:rFonts w:ascii="Garamond" w:eastAsia="Calibri" w:hAnsi="Garamond" w:cs="Courier"/>
          <w:iCs/>
          <w:color w:val="000000"/>
        </w:rPr>
        <w:t xml:space="preserve">endimi i </w:t>
      </w:r>
      <w:r w:rsidR="00AB1510" w:rsidRPr="00AB1510">
        <w:rPr>
          <w:rFonts w:ascii="Garamond" w:eastAsia="Calibri" w:hAnsi="Garamond" w:cs="Courier"/>
          <w:iCs/>
          <w:color w:val="000000"/>
        </w:rPr>
        <w:t xml:space="preserve">Këshillit </w:t>
      </w:r>
      <w:r w:rsidRPr="00AB1510">
        <w:rPr>
          <w:rFonts w:ascii="Garamond" w:eastAsia="Calibri" w:hAnsi="Garamond" w:cs="Courier"/>
          <w:iCs/>
          <w:color w:val="000000"/>
        </w:rPr>
        <w:t>t</w:t>
      </w:r>
      <w:r w:rsidRPr="00AB1510">
        <w:rPr>
          <w:rFonts w:ascii="Garamond" w:eastAsia="Calibri" w:hAnsi="Garamond"/>
          <w:iCs/>
          <w:color w:val="000000"/>
        </w:rPr>
        <w:t>ë</w:t>
      </w:r>
      <w:r w:rsidRPr="00AB1510">
        <w:rPr>
          <w:rFonts w:ascii="Garamond" w:eastAsia="Calibri" w:hAnsi="Garamond" w:cs="Courier"/>
          <w:iCs/>
          <w:color w:val="000000"/>
        </w:rPr>
        <w:t xml:space="preserve"> Ministrave </w:t>
      </w:r>
      <w:r w:rsidR="00AB1510">
        <w:rPr>
          <w:rFonts w:ascii="Garamond" w:eastAsia="Calibri" w:hAnsi="Garamond" w:cs="Courier"/>
          <w:iCs/>
          <w:color w:val="000000"/>
        </w:rPr>
        <w:t>n</w:t>
      </w:r>
      <w:r w:rsidRPr="00AB1510">
        <w:rPr>
          <w:rFonts w:ascii="Garamond" w:eastAsia="Calibri" w:hAnsi="Garamond" w:cs="Courier"/>
          <w:iCs/>
          <w:color w:val="000000"/>
        </w:rPr>
        <w:t>r.</w:t>
      </w:r>
      <w:r w:rsidR="00AB1510">
        <w:rPr>
          <w:rFonts w:ascii="Garamond" w:eastAsia="Calibri" w:hAnsi="Garamond" w:cs="Courier"/>
          <w:iCs/>
          <w:color w:val="000000"/>
        </w:rPr>
        <w:t xml:space="preserve"> </w:t>
      </w:r>
      <w:r w:rsidRPr="00AB1510">
        <w:rPr>
          <w:rFonts w:ascii="Garamond" w:eastAsia="Calibri" w:hAnsi="Garamond" w:cs="Courier"/>
          <w:iCs/>
          <w:color w:val="000000"/>
        </w:rPr>
        <w:t>620, dat</w:t>
      </w:r>
      <w:r w:rsidR="00AB1510">
        <w:rPr>
          <w:rFonts w:ascii="Garamond" w:eastAsia="Calibri" w:hAnsi="Garamond" w:cs="Courier"/>
          <w:iCs/>
          <w:color w:val="000000"/>
        </w:rPr>
        <w:t>ë</w:t>
      </w:r>
      <w:r w:rsidRPr="00AB1510">
        <w:rPr>
          <w:rFonts w:ascii="Garamond" w:eastAsia="Calibri" w:hAnsi="Garamond" w:cs="Courier"/>
          <w:iCs/>
          <w:color w:val="000000"/>
        </w:rPr>
        <w:t xml:space="preserve"> 22.10.2021, i</w:t>
      </w:r>
      <w:r w:rsidRPr="00AB1510">
        <w:rPr>
          <w:rFonts w:ascii="Garamond" w:eastAsia="Calibri" w:hAnsi="Garamond"/>
          <w:iCs/>
        </w:rPr>
        <w:t xml:space="preserve"> </w:t>
      </w:r>
      <w:r w:rsidRPr="00AB1510">
        <w:rPr>
          <w:rFonts w:ascii="Garamond" w:eastAsia="Calibri" w:hAnsi="Garamond" w:cs="Courier"/>
          <w:iCs/>
        </w:rPr>
        <w:t>ndryshuar.”</w:t>
      </w:r>
      <w:r w:rsidR="00AB1510">
        <w:rPr>
          <w:rFonts w:ascii="Garamond" w:eastAsia="Calibri" w:hAnsi="Garamond" w:cs="Courier"/>
          <w:iCs/>
        </w:rPr>
        <w:t>,</w:t>
      </w:r>
      <w:r w:rsidRPr="00AB1510">
        <w:rPr>
          <w:rFonts w:ascii="Garamond" w:eastAsia="Calibri" w:hAnsi="Garamond" w:cs="Courier"/>
          <w:iCs/>
        </w:rPr>
        <w:t xml:space="preserve"> </w:t>
      </w:r>
      <w:r w:rsidRPr="00AB1510">
        <w:rPr>
          <w:rFonts w:ascii="Garamond" w:eastAsia="Calibri" w:hAnsi="Garamond"/>
          <w:bCs/>
          <w:color w:val="000000"/>
        </w:rPr>
        <w:t>të ndryshohet</w:t>
      </w:r>
      <w:r w:rsidRPr="00AB1510">
        <w:rPr>
          <w:rFonts w:ascii="Garamond" w:eastAsia="Calibri" w:hAnsi="Garamond"/>
          <w:color w:val="000000"/>
        </w:rPr>
        <w:t xml:space="preserve"> si vijon: “</w:t>
      </w:r>
      <w:r w:rsidRPr="00AB1510">
        <w:rPr>
          <w:rFonts w:ascii="Garamond" w:eastAsia="Calibri" w:hAnsi="Garamond" w:cs="Courier"/>
          <w:iCs/>
          <w:color w:val="000000"/>
        </w:rPr>
        <w:t>Detyrimi për</w:t>
      </w:r>
      <w:r w:rsidRPr="00AB1510">
        <w:rPr>
          <w:rFonts w:ascii="Garamond" w:eastAsia="Calibri" w:hAnsi="Garamond"/>
          <w:iCs/>
        </w:rPr>
        <w:t xml:space="preserve"> </w:t>
      </w:r>
      <w:r w:rsidRPr="00AB1510">
        <w:rPr>
          <w:rFonts w:ascii="Garamond" w:eastAsia="Calibri" w:hAnsi="Garamond" w:cs="Courier"/>
          <w:iCs/>
        </w:rPr>
        <w:t xml:space="preserve">shërbim publik vendosur për shoqëritë e sektorit dhe marrëdhënies mes </w:t>
      </w:r>
      <w:r w:rsidR="00AB1510" w:rsidRPr="00AB1510">
        <w:rPr>
          <w:rFonts w:ascii="Garamond" w:eastAsia="Calibri" w:hAnsi="Garamond" w:cs="Courier"/>
          <w:iCs/>
        </w:rPr>
        <w:t xml:space="preserve">Shoqërisë </w:t>
      </w:r>
      <w:r w:rsidRPr="00AB1510">
        <w:rPr>
          <w:rFonts w:ascii="Garamond" w:eastAsia="Calibri" w:hAnsi="Garamond" w:cs="Courier"/>
          <w:iCs/>
        </w:rPr>
        <w:t>s</w:t>
      </w:r>
      <w:r w:rsidRPr="00AB1510">
        <w:rPr>
          <w:rFonts w:ascii="Garamond" w:eastAsia="Calibri" w:hAnsi="Garamond"/>
          <w:iCs/>
          <w:color w:val="000000"/>
        </w:rPr>
        <w:t>ë</w:t>
      </w:r>
      <w:r w:rsidRPr="00AB1510">
        <w:rPr>
          <w:rFonts w:ascii="Garamond" w:eastAsia="Calibri" w:hAnsi="Garamond" w:cs="Courier"/>
          <w:iCs/>
          <w:color w:val="000000"/>
        </w:rPr>
        <w:t xml:space="preserve"> </w:t>
      </w:r>
      <w:r w:rsidR="00AB1510" w:rsidRPr="00AB1510">
        <w:rPr>
          <w:rFonts w:ascii="Garamond" w:eastAsia="Calibri" w:hAnsi="Garamond" w:cs="Courier"/>
          <w:iCs/>
          <w:color w:val="000000"/>
        </w:rPr>
        <w:t xml:space="preserve">Prodhimit </w:t>
      </w:r>
      <w:r w:rsidRPr="00AB1510">
        <w:rPr>
          <w:rFonts w:ascii="Garamond" w:eastAsia="Calibri" w:hAnsi="Garamond" w:cs="Courier"/>
          <w:iCs/>
          <w:color w:val="000000"/>
        </w:rPr>
        <w:t>t</w:t>
      </w:r>
      <w:r w:rsidRPr="00AB1510">
        <w:rPr>
          <w:rFonts w:ascii="Garamond" w:eastAsia="Calibri" w:hAnsi="Garamond"/>
          <w:iCs/>
          <w:color w:val="000000"/>
        </w:rPr>
        <w:t xml:space="preserve">ë </w:t>
      </w:r>
      <w:r w:rsidR="00AB1510" w:rsidRPr="00AB1510">
        <w:rPr>
          <w:rFonts w:ascii="Garamond" w:eastAsia="Calibri" w:hAnsi="Garamond" w:cs="Courier"/>
          <w:iCs/>
        </w:rPr>
        <w:t>Energjisë Elektrike</w:t>
      </w:r>
      <w:r w:rsidRPr="00AB1510">
        <w:rPr>
          <w:rFonts w:ascii="Garamond" w:eastAsia="Calibri" w:hAnsi="Garamond" w:cs="Courier"/>
          <w:iCs/>
        </w:rPr>
        <w:t>, aksionet e s</w:t>
      </w:r>
      <w:r w:rsidRPr="00AB1510">
        <w:rPr>
          <w:rFonts w:ascii="Garamond" w:eastAsia="Calibri" w:hAnsi="Garamond"/>
          <w:iCs/>
          <w:color w:val="000000"/>
        </w:rPr>
        <w:t>ë</w:t>
      </w:r>
      <w:r w:rsidRPr="00AB1510">
        <w:rPr>
          <w:rFonts w:ascii="Garamond" w:eastAsia="Calibri" w:hAnsi="Garamond" w:cs="Courier"/>
          <w:iCs/>
          <w:color w:val="000000"/>
        </w:rPr>
        <w:t xml:space="preserve"> cilës kontrollohen plotësisht ose pjesërisht nga shteti dhe </w:t>
      </w:r>
      <w:r w:rsidR="00AB1510" w:rsidRPr="00AB1510">
        <w:rPr>
          <w:rFonts w:ascii="Garamond" w:eastAsia="Calibri" w:hAnsi="Garamond" w:cs="Courier"/>
          <w:iCs/>
          <w:color w:val="000000"/>
        </w:rPr>
        <w:t>Furnizuesit</w:t>
      </w:r>
      <w:r w:rsidR="00AB1510" w:rsidRPr="00AB1510">
        <w:rPr>
          <w:rFonts w:ascii="Garamond" w:eastAsia="Calibri" w:hAnsi="Garamond"/>
          <w:iCs/>
        </w:rPr>
        <w:t xml:space="preserve"> </w:t>
      </w:r>
      <w:r w:rsidRPr="00AB1510">
        <w:rPr>
          <w:rFonts w:ascii="Garamond" w:eastAsia="Calibri" w:hAnsi="Garamond" w:cs="Courier"/>
          <w:iCs/>
        </w:rPr>
        <w:t>t</w:t>
      </w:r>
      <w:r w:rsidRPr="00AB1510">
        <w:rPr>
          <w:rFonts w:ascii="Garamond" w:eastAsia="Calibri" w:hAnsi="Garamond"/>
          <w:iCs/>
          <w:color w:val="000000"/>
        </w:rPr>
        <w:t>ë</w:t>
      </w:r>
      <w:r w:rsidRPr="00AB1510">
        <w:rPr>
          <w:rFonts w:ascii="Garamond" w:eastAsia="Calibri" w:hAnsi="Garamond" w:cs="Courier"/>
          <w:iCs/>
          <w:color w:val="000000"/>
        </w:rPr>
        <w:t xml:space="preserve"> </w:t>
      </w:r>
      <w:r w:rsidR="00AB1510" w:rsidRPr="00AB1510">
        <w:rPr>
          <w:rFonts w:ascii="Garamond" w:eastAsia="Calibri" w:hAnsi="Garamond" w:cs="Courier"/>
          <w:iCs/>
          <w:color w:val="000000"/>
        </w:rPr>
        <w:t>Sh</w:t>
      </w:r>
      <w:r w:rsidR="00AB1510" w:rsidRPr="00AB1510">
        <w:rPr>
          <w:rFonts w:ascii="Garamond" w:eastAsia="Calibri" w:hAnsi="Garamond"/>
          <w:iCs/>
          <w:color w:val="000000"/>
        </w:rPr>
        <w:t>ë</w:t>
      </w:r>
      <w:r w:rsidR="00AB1510" w:rsidRPr="00AB1510">
        <w:rPr>
          <w:rFonts w:ascii="Garamond" w:eastAsia="Calibri" w:hAnsi="Garamond" w:cs="Courier"/>
          <w:iCs/>
          <w:color w:val="000000"/>
        </w:rPr>
        <w:t xml:space="preserve">rbimit Universal </w:t>
      </w:r>
      <w:r w:rsidRPr="00AB1510">
        <w:rPr>
          <w:rFonts w:ascii="Garamond" w:eastAsia="Calibri" w:hAnsi="Garamond" w:cs="Courier"/>
          <w:iCs/>
          <w:color w:val="000000"/>
        </w:rPr>
        <w:t xml:space="preserve">rregullohen nga </w:t>
      </w:r>
      <w:r w:rsidR="00AB1510">
        <w:rPr>
          <w:rFonts w:ascii="Garamond" w:eastAsia="Calibri" w:hAnsi="Garamond" w:cs="Courier"/>
          <w:iCs/>
          <w:color w:val="000000"/>
        </w:rPr>
        <w:t>v</w:t>
      </w:r>
      <w:r w:rsidRPr="00AB1510">
        <w:rPr>
          <w:rFonts w:ascii="Garamond" w:eastAsia="Calibri" w:hAnsi="Garamond" w:cs="Courier"/>
          <w:iCs/>
          <w:color w:val="000000"/>
        </w:rPr>
        <w:t>endimi nr. 456, dat</w:t>
      </w:r>
      <w:r w:rsidRPr="00AB1510">
        <w:rPr>
          <w:rFonts w:ascii="Garamond" w:eastAsia="Calibri" w:hAnsi="Garamond"/>
          <w:iCs/>
          <w:color w:val="000000"/>
        </w:rPr>
        <w:t>ë 29.6.2022, i Këshillit të Ministrave”</w:t>
      </w:r>
      <w:r w:rsidRPr="00AB1510">
        <w:rPr>
          <w:rFonts w:ascii="Garamond" w:eastAsia="Calibri" w:hAnsi="Garamond" w:cs="Courier"/>
          <w:iCs/>
          <w:color w:val="000000"/>
        </w:rPr>
        <w:t>.</w:t>
      </w:r>
    </w:p>
    <w:p w14:paraId="0B38F688" w14:textId="3534FECA" w:rsidR="00EE5F15" w:rsidRPr="00AB1510" w:rsidRDefault="00EE5F15" w:rsidP="00EE5F15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</w:rPr>
      </w:pPr>
      <w:r w:rsidRPr="00AB1510">
        <w:rPr>
          <w:rFonts w:ascii="Garamond" w:eastAsia="Calibri" w:hAnsi="Garamond"/>
          <w:color w:val="000000"/>
        </w:rPr>
        <w:t xml:space="preserve">- </w:t>
      </w:r>
      <w:r w:rsidRPr="00AB1510">
        <w:rPr>
          <w:rFonts w:ascii="Garamond" w:eastAsia="Calibri" w:hAnsi="Garamond"/>
        </w:rPr>
        <w:t>Në nenin 3, pika 1</w:t>
      </w:r>
      <w:r w:rsidR="00AB1510" w:rsidRPr="00AB1510">
        <w:rPr>
          <w:rFonts w:ascii="Garamond" w:eastAsia="Calibri" w:hAnsi="Garamond"/>
        </w:rPr>
        <w:t>,</w:t>
      </w:r>
      <w:r w:rsidRPr="00AB1510">
        <w:rPr>
          <w:rFonts w:ascii="Garamond" w:eastAsia="Calibri" w:hAnsi="Garamond"/>
        </w:rPr>
        <w:t xml:space="preserve"> “Realizimi i transaksioneve” në fund të paragrafit është shtuar “</w:t>
      </w:r>
      <w:r w:rsidRPr="00AB1510">
        <w:rPr>
          <w:rFonts w:ascii="Garamond" w:eastAsia="Calibri" w:hAnsi="Garamond"/>
          <w:bCs/>
          <w:iCs/>
        </w:rPr>
        <w:t xml:space="preserve">në kuptim të parashikimeve të nenit 5, pika </w:t>
      </w:r>
      <w:r w:rsidR="00AB1510">
        <w:rPr>
          <w:rFonts w:ascii="Garamond" w:eastAsia="Calibri" w:hAnsi="Garamond"/>
          <w:bCs/>
          <w:iCs/>
        </w:rPr>
        <w:t>,</w:t>
      </w:r>
      <w:r w:rsidRPr="00AB1510">
        <w:rPr>
          <w:rFonts w:ascii="Garamond" w:eastAsia="Calibri" w:hAnsi="Garamond"/>
          <w:bCs/>
          <w:iCs/>
        </w:rPr>
        <w:t xml:space="preserve">7 të VKM-së nr. 456/2022” </w:t>
      </w:r>
      <w:r w:rsidRPr="00AB1510">
        <w:rPr>
          <w:rFonts w:ascii="Garamond" w:eastAsia="Calibri" w:hAnsi="Garamond"/>
        </w:rPr>
        <w:t>ky përcaktim është konform VKM-së nr. 456/2022.</w:t>
      </w:r>
    </w:p>
    <w:p w14:paraId="23566A58" w14:textId="6F0A9A65" w:rsidR="00EE5F15" w:rsidRPr="00EE5F15" w:rsidRDefault="00EE5F15" w:rsidP="00EE5F15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EE5F15">
        <w:rPr>
          <w:rFonts w:ascii="Garamond" w:eastAsia="Calibri" w:hAnsi="Garamond"/>
        </w:rPr>
        <w:t>-</w:t>
      </w:r>
      <w:r>
        <w:rPr>
          <w:rFonts w:ascii="Garamond" w:eastAsia="Calibri" w:hAnsi="Garamond"/>
        </w:rPr>
        <w:t xml:space="preserve"> </w:t>
      </w:r>
      <w:r w:rsidRPr="00EE5F15">
        <w:rPr>
          <w:rFonts w:ascii="Garamond" w:eastAsia="Calibri" w:hAnsi="Garamond"/>
        </w:rPr>
        <w:t>Neni 4</w:t>
      </w:r>
      <w:r w:rsidR="00AB1510">
        <w:rPr>
          <w:rFonts w:ascii="Garamond" w:eastAsia="Calibri" w:hAnsi="Garamond"/>
        </w:rPr>
        <w:t>,</w:t>
      </w:r>
      <w:r w:rsidRPr="00EE5F15">
        <w:rPr>
          <w:rFonts w:ascii="Garamond" w:eastAsia="Calibri" w:hAnsi="Garamond"/>
        </w:rPr>
        <w:t xml:space="preserve"> “Çmimi, faturimi dhe pagesa”, në kontratën e sjellë për miratim në ERE me nr. 1957 prot., datë 24.7.2023</w:t>
      </w:r>
      <w:r w:rsidR="00AB1510">
        <w:rPr>
          <w:rFonts w:ascii="Garamond" w:eastAsia="Calibri" w:hAnsi="Garamond"/>
        </w:rPr>
        <w:t>,</w:t>
      </w:r>
      <w:r w:rsidRPr="00EE5F15">
        <w:rPr>
          <w:rFonts w:ascii="Garamond" w:eastAsia="Calibri" w:hAnsi="Garamond"/>
        </w:rPr>
        <w:t xml:space="preserve"> në ndryshim nga kontrata e miratuar me vendimin e </w:t>
      </w:r>
      <w:r w:rsidR="00AB1510" w:rsidRPr="00EE5F15">
        <w:rPr>
          <w:rFonts w:ascii="Garamond" w:eastAsia="Calibri" w:hAnsi="Garamond"/>
        </w:rPr>
        <w:t xml:space="preserve">Bordit </w:t>
      </w:r>
      <w:r w:rsidRPr="00EE5F15">
        <w:rPr>
          <w:rFonts w:ascii="Garamond" w:eastAsia="Calibri" w:hAnsi="Garamond"/>
        </w:rPr>
        <w:t>të ERE-s nr. 337/ 2022</w:t>
      </w:r>
      <w:r w:rsidR="00AB1510">
        <w:rPr>
          <w:rFonts w:ascii="Garamond" w:eastAsia="Calibri" w:hAnsi="Garamond"/>
        </w:rPr>
        <w:t>,</w:t>
      </w:r>
      <w:r w:rsidRPr="00EE5F15">
        <w:rPr>
          <w:rFonts w:ascii="Garamond" w:eastAsia="Calibri" w:hAnsi="Garamond"/>
        </w:rPr>
        <w:t xml:space="preserve"> është shtuar neni 1 me përmbajtje: “</w:t>
      </w:r>
      <w:r w:rsidR="00AB1510" w:rsidRPr="00EE5F15">
        <w:rPr>
          <w:rFonts w:ascii="Garamond" w:eastAsia="Calibri" w:hAnsi="Garamond"/>
        </w:rPr>
        <w:t>Çmimi</w:t>
      </w:r>
      <w:r w:rsidRPr="00EE5F15">
        <w:rPr>
          <w:rFonts w:ascii="Garamond" w:eastAsia="Calibri" w:hAnsi="Garamond"/>
        </w:rPr>
        <w:t xml:space="preserve"> i shitjes dhe i blerjes së energjisë</w:t>
      </w:r>
      <w:r w:rsidR="00B24940">
        <w:rPr>
          <w:rFonts w:ascii="Garamond" w:eastAsia="Calibri" w:hAnsi="Garamond"/>
        </w:rPr>
        <w:t xml:space="preserve"> </w:t>
      </w:r>
      <w:r w:rsidRPr="00EE5F15">
        <w:rPr>
          <w:rFonts w:ascii="Garamond" w:eastAsia="Calibri" w:hAnsi="Garamond"/>
        </w:rPr>
        <w:t>elektrike që</w:t>
      </w:r>
      <w:r w:rsidR="00B24940">
        <w:rPr>
          <w:rFonts w:ascii="Garamond" w:eastAsia="Calibri" w:hAnsi="Garamond"/>
        </w:rPr>
        <w:t xml:space="preserve"> </w:t>
      </w:r>
      <w:r w:rsidRPr="00EE5F15">
        <w:rPr>
          <w:rFonts w:ascii="Garamond" w:eastAsia="Calibri" w:hAnsi="Garamond"/>
        </w:rPr>
        <w:t>do të</w:t>
      </w:r>
      <w:r w:rsidR="00B24940">
        <w:rPr>
          <w:rFonts w:ascii="Garamond" w:eastAsia="Calibri" w:hAnsi="Garamond"/>
        </w:rPr>
        <w:t xml:space="preserve"> </w:t>
      </w:r>
      <w:r w:rsidRPr="00EE5F15">
        <w:rPr>
          <w:rFonts w:ascii="Garamond" w:eastAsia="Calibri" w:hAnsi="Garamond"/>
        </w:rPr>
        <w:t>zbatohet në</w:t>
      </w:r>
      <w:r w:rsidR="00B24940">
        <w:rPr>
          <w:rFonts w:ascii="Garamond" w:eastAsia="Calibri" w:hAnsi="Garamond"/>
        </w:rPr>
        <w:t xml:space="preserve"> </w:t>
      </w:r>
      <w:r w:rsidRPr="00EE5F15">
        <w:rPr>
          <w:rFonts w:ascii="Garamond" w:eastAsia="Calibri" w:hAnsi="Garamond"/>
        </w:rPr>
        <w:t>këtë</w:t>
      </w:r>
      <w:r w:rsidR="00B24940">
        <w:rPr>
          <w:rFonts w:ascii="Garamond" w:eastAsia="Calibri" w:hAnsi="Garamond"/>
        </w:rPr>
        <w:t xml:space="preserve"> </w:t>
      </w:r>
      <w:r w:rsidRPr="00EE5F15">
        <w:rPr>
          <w:rFonts w:ascii="Garamond" w:eastAsia="Calibri" w:hAnsi="Garamond"/>
        </w:rPr>
        <w:t>kontratë</w:t>
      </w:r>
      <w:r w:rsidR="00B24940">
        <w:rPr>
          <w:rFonts w:ascii="Garamond" w:eastAsia="Calibri" w:hAnsi="Garamond"/>
        </w:rPr>
        <w:t xml:space="preserve"> </w:t>
      </w:r>
      <w:r w:rsidRPr="00EE5F15">
        <w:rPr>
          <w:rFonts w:ascii="Garamond" w:eastAsia="Calibri" w:hAnsi="Garamond"/>
        </w:rPr>
        <w:t>është ai i miratuar nga ERE për energjinë</w:t>
      </w:r>
      <w:r w:rsidR="00B24940">
        <w:rPr>
          <w:rFonts w:ascii="Garamond" w:eastAsia="Calibri" w:hAnsi="Garamond"/>
        </w:rPr>
        <w:t xml:space="preserve"> </w:t>
      </w:r>
      <w:r w:rsidRPr="00EE5F15">
        <w:rPr>
          <w:rFonts w:ascii="Garamond" w:eastAsia="Calibri" w:hAnsi="Garamond"/>
        </w:rPr>
        <w:t xml:space="preserve">e prodhuar nga prodhuesit me përparësi hidrike” kjo shtesë vlerësohet e drejtë sepse </w:t>
      </w:r>
      <w:r w:rsidRPr="00EE5F15">
        <w:rPr>
          <w:rFonts w:ascii="Garamond" w:eastAsia="Calibri" w:hAnsi="Garamond"/>
          <w:color w:val="000000"/>
        </w:rPr>
        <w:t>është në zbatim të akteve ligjore në fuqi, përkatësisht ligjit nr. 24/2023</w:t>
      </w:r>
      <w:r w:rsidR="00AB1510">
        <w:rPr>
          <w:rFonts w:ascii="Garamond" w:eastAsia="Calibri" w:hAnsi="Garamond"/>
          <w:color w:val="000000"/>
        </w:rPr>
        <w:t>,</w:t>
      </w:r>
      <w:r w:rsidRPr="00EE5F15">
        <w:rPr>
          <w:rFonts w:ascii="Garamond" w:eastAsia="Calibri" w:hAnsi="Garamond"/>
          <w:color w:val="000000"/>
        </w:rPr>
        <w:t xml:space="preserve"> “Për nxitjen e përdorimit të energjisë nga burimet e rinovueshme”</w:t>
      </w:r>
      <w:r w:rsidR="00AB1510">
        <w:rPr>
          <w:rFonts w:ascii="Garamond" w:eastAsia="Calibri" w:hAnsi="Garamond"/>
          <w:color w:val="000000"/>
        </w:rPr>
        <w:t>,</w:t>
      </w:r>
      <w:r w:rsidRPr="00EE5F15">
        <w:rPr>
          <w:rFonts w:ascii="Garamond" w:eastAsia="Calibri" w:hAnsi="Garamond"/>
          <w:color w:val="000000"/>
        </w:rPr>
        <w:t xml:space="preserve"> si dhe VKM-së nr. 67, datë 8.2.2023</w:t>
      </w:r>
      <w:r w:rsidR="00AB1510">
        <w:rPr>
          <w:rFonts w:ascii="Garamond" w:eastAsia="Calibri" w:hAnsi="Garamond"/>
          <w:color w:val="000000"/>
        </w:rPr>
        <w:t>,</w:t>
      </w:r>
      <w:r w:rsidRPr="00EE5F15">
        <w:rPr>
          <w:rFonts w:ascii="Garamond" w:eastAsia="Calibri" w:hAnsi="Garamond"/>
          <w:color w:val="000000"/>
        </w:rPr>
        <w:t xml:space="preserve"> </w:t>
      </w:r>
      <w:r w:rsidR="00AB1510">
        <w:rPr>
          <w:rFonts w:ascii="Garamond" w:eastAsia="Calibri" w:hAnsi="Garamond"/>
          <w:color w:val="000000"/>
        </w:rPr>
        <w:t>‘</w:t>
      </w:r>
      <w:r w:rsidRPr="00EE5F15">
        <w:rPr>
          <w:rFonts w:ascii="Garamond" w:eastAsia="Calibri" w:hAnsi="Garamond"/>
          <w:color w:val="000000"/>
        </w:rPr>
        <w:t xml:space="preserve">Për një ndryshim në </w:t>
      </w:r>
      <w:r w:rsidR="00AB1510">
        <w:rPr>
          <w:rFonts w:ascii="Garamond" w:eastAsia="Calibri" w:hAnsi="Garamond"/>
          <w:color w:val="000000"/>
        </w:rPr>
        <w:t>v</w:t>
      </w:r>
      <w:r w:rsidRPr="00EE5F15">
        <w:rPr>
          <w:rFonts w:ascii="Garamond" w:eastAsia="Calibri" w:hAnsi="Garamond"/>
          <w:color w:val="000000"/>
        </w:rPr>
        <w:t>endimin nr. 687, datë 22.11.2017</w:t>
      </w:r>
      <w:r w:rsidR="00AB1510">
        <w:rPr>
          <w:rFonts w:ascii="Garamond" w:eastAsia="Calibri" w:hAnsi="Garamond"/>
          <w:color w:val="000000"/>
        </w:rPr>
        <w:t>,</w:t>
      </w:r>
      <w:r w:rsidRPr="00EE5F15">
        <w:rPr>
          <w:rFonts w:ascii="Garamond" w:eastAsia="Calibri" w:hAnsi="Garamond"/>
          <w:color w:val="000000"/>
        </w:rPr>
        <w:t xml:space="preserve"> të Këshillit të Ministrave, </w:t>
      </w:r>
      <w:r w:rsidR="00AB1510">
        <w:rPr>
          <w:rFonts w:ascii="Garamond" w:eastAsia="Calibri" w:hAnsi="Garamond"/>
          <w:color w:val="000000"/>
        </w:rPr>
        <w:t>‘</w:t>
      </w:r>
      <w:r w:rsidRPr="00EE5F15">
        <w:rPr>
          <w:rFonts w:ascii="Garamond" w:eastAsia="Calibri" w:hAnsi="Garamond"/>
          <w:color w:val="000000"/>
        </w:rPr>
        <w:t xml:space="preserve">Për miratimin e </w:t>
      </w:r>
      <w:r w:rsidR="00AB1510">
        <w:rPr>
          <w:rFonts w:ascii="Garamond" w:eastAsia="Calibri" w:hAnsi="Garamond"/>
          <w:color w:val="000000"/>
        </w:rPr>
        <w:t>m</w:t>
      </w:r>
      <w:r w:rsidRPr="00EE5F15">
        <w:rPr>
          <w:rFonts w:ascii="Garamond" w:eastAsia="Calibri" w:hAnsi="Garamond"/>
          <w:color w:val="000000"/>
        </w:rPr>
        <w:t xml:space="preserve">etodologjisë për përcaktimin e çmimit vjetor të blerjes </w:t>
      </w:r>
      <w:r w:rsidR="00AB1510">
        <w:rPr>
          <w:rFonts w:ascii="Garamond" w:eastAsia="Calibri" w:hAnsi="Garamond"/>
          <w:color w:val="000000"/>
        </w:rPr>
        <w:t>s</w:t>
      </w:r>
      <w:r w:rsidRPr="00EE5F15">
        <w:rPr>
          <w:rFonts w:ascii="Garamond" w:eastAsia="Calibri" w:hAnsi="Garamond"/>
          <w:color w:val="000000"/>
        </w:rPr>
        <w:t>ë energjisë elektrike, që do t’u paguhet prodhuesve ekzistues me përparësi</w:t>
      </w:r>
      <w:r w:rsidR="00AB1510">
        <w:rPr>
          <w:rFonts w:ascii="Garamond" w:eastAsia="Calibri" w:hAnsi="Garamond"/>
          <w:color w:val="000000"/>
        </w:rPr>
        <w:t>’</w:t>
      </w:r>
      <w:r w:rsidRPr="00EE5F15">
        <w:rPr>
          <w:rFonts w:ascii="Garamond" w:eastAsia="Calibri" w:hAnsi="Garamond"/>
          <w:color w:val="000000"/>
        </w:rPr>
        <w:t>, të ndryshuar</w:t>
      </w:r>
      <w:r w:rsidR="00B24940">
        <w:rPr>
          <w:rFonts w:ascii="Garamond" w:eastAsia="Calibri" w:hAnsi="Garamond"/>
          <w:color w:val="000000"/>
        </w:rPr>
        <w:t>’”</w:t>
      </w:r>
      <w:r w:rsidRPr="00EE5F15">
        <w:rPr>
          <w:rFonts w:ascii="Garamond" w:eastAsia="Calibri" w:hAnsi="Garamond"/>
          <w:color w:val="000000"/>
        </w:rPr>
        <w:t xml:space="preserve">. </w:t>
      </w:r>
    </w:p>
    <w:p w14:paraId="453A6884" w14:textId="6F120D0D" w:rsidR="00EE5F15" w:rsidRPr="00EE5F15" w:rsidRDefault="00EE5F15" w:rsidP="00EE5F15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</w:rPr>
      </w:pPr>
      <w:r w:rsidRPr="00EE5F15">
        <w:rPr>
          <w:rFonts w:ascii="Garamond" w:eastAsia="Calibri" w:hAnsi="Garamond"/>
          <w:color w:val="000000"/>
        </w:rPr>
        <w:t>-</w:t>
      </w:r>
      <w:r>
        <w:rPr>
          <w:rFonts w:ascii="Garamond" w:eastAsia="Calibri" w:hAnsi="Garamond"/>
          <w:color w:val="000000"/>
        </w:rPr>
        <w:t xml:space="preserve"> </w:t>
      </w:r>
      <w:r w:rsidRPr="00EE5F15">
        <w:rPr>
          <w:rFonts w:ascii="Garamond" w:eastAsia="Calibri" w:hAnsi="Garamond"/>
        </w:rPr>
        <w:t>Rakordimi i faturës tatimore lidhur me tepricat nga prodhimi i energjisë në këtë kontratë</w:t>
      </w:r>
      <w:r w:rsidR="00B24940">
        <w:rPr>
          <w:rFonts w:ascii="Garamond" w:eastAsia="Calibri" w:hAnsi="Garamond"/>
        </w:rPr>
        <w:t xml:space="preserve"> </w:t>
      </w:r>
      <w:r w:rsidRPr="00EE5F15">
        <w:rPr>
          <w:rFonts w:ascii="Garamond" w:eastAsia="Calibri" w:hAnsi="Garamond"/>
        </w:rPr>
        <w:t>është</w:t>
      </w:r>
      <w:r w:rsidR="00B24940">
        <w:rPr>
          <w:rFonts w:ascii="Garamond" w:eastAsia="Calibri" w:hAnsi="Garamond"/>
        </w:rPr>
        <w:t xml:space="preserve"> </w:t>
      </w:r>
      <w:r w:rsidRPr="00EE5F15">
        <w:rPr>
          <w:rFonts w:ascii="Garamond" w:eastAsia="Calibri" w:hAnsi="Garamond"/>
        </w:rPr>
        <w:t>rënë</w:t>
      </w:r>
      <w:r w:rsidR="00B24940">
        <w:rPr>
          <w:rFonts w:ascii="Garamond" w:eastAsia="Calibri" w:hAnsi="Garamond"/>
        </w:rPr>
        <w:t xml:space="preserve"> </w:t>
      </w:r>
      <w:r w:rsidRPr="00EE5F15">
        <w:rPr>
          <w:rFonts w:ascii="Garamond" w:eastAsia="Calibri" w:hAnsi="Garamond"/>
        </w:rPr>
        <w:t>dakord që</w:t>
      </w:r>
      <w:r w:rsidR="00B24940">
        <w:rPr>
          <w:rFonts w:ascii="Garamond" w:eastAsia="Calibri" w:hAnsi="Garamond"/>
        </w:rPr>
        <w:t xml:space="preserve"> </w:t>
      </w:r>
      <w:r w:rsidRPr="00EE5F15">
        <w:rPr>
          <w:rFonts w:ascii="Garamond" w:eastAsia="Calibri" w:hAnsi="Garamond"/>
        </w:rPr>
        <w:t>të</w:t>
      </w:r>
      <w:r w:rsidR="00B24940">
        <w:rPr>
          <w:rFonts w:ascii="Garamond" w:eastAsia="Calibri" w:hAnsi="Garamond"/>
        </w:rPr>
        <w:t xml:space="preserve"> </w:t>
      </w:r>
      <w:r w:rsidRPr="00EE5F15">
        <w:rPr>
          <w:rFonts w:ascii="Garamond" w:eastAsia="Calibri" w:hAnsi="Garamond"/>
        </w:rPr>
        <w:t xml:space="preserve">bëhet </w:t>
      </w:r>
      <w:r w:rsidR="00B24940" w:rsidRPr="00EE5F15">
        <w:rPr>
          <w:rFonts w:ascii="Garamond" w:eastAsia="Calibri" w:hAnsi="Garamond"/>
        </w:rPr>
        <w:t>brenda</w:t>
      </w:r>
      <w:r w:rsidRPr="00EE5F15">
        <w:rPr>
          <w:rFonts w:ascii="Garamond" w:eastAsia="Calibri" w:hAnsi="Garamond"/>
        </w:rPr>
        <w:t xml:space="preserve"> 10 ditëve pas përfundimit të periudhës 6</w:t>
      </w:r>
      <w:r w:rsidR="00B24940">
        <w:rPr>
          <w:rFonts w:ascii="Garamond" w:eastAsia="Calibri" w:hAnsi="Garamond"/>
        </w:rPr>
        <w:t>-</w:t>
      </w:r>
      <w:r w:rsidRPr="00EE5F15">
        <w:rPr>
          <w:rFonts w:ascii="Garamond" w:eastAsia="Calibri" w:hAnsi="Garamond"/>
        </w:rPr>
        <w:t>mujore, në</w:t>
      </w:r>
      <w:r w:rsidR="00B24940">
        <w:rPr>
          <w:rFonts w:ascii="Garamond" w:eastAsia="Calibri" w:hAnsi="Garamond"/>
        </w:rPr>
        <w:t xml:space="preserve"> </w:t>
      </w:r>
      <w:r w:rsidRPr="00EE5F15">
        <w:rPr>
          <w:rFonts w:ascii="Garamond" w:eastAsia="Calibri" w:hAnsi="Garamond"/>
        </w:rPr>
        <w:t>kontratën e miratuar me vendimin nr. 337/2022</w:t>
      </w:r>
      <w:r w:rsidR="00B24940">
        <w:rPr>
          <w:rFonts w:ascii="Garamond" w:eastAsia="Calibri" w:hAnsi="Garamond"/>
        </w:rPr>
        <w:t>,</w:t>
      </w:r>
      <w:r w:rsidRPr="00EE5F15">
        <w:rPr>
          <w:rFonts w:ascii="Garamond" w:eastAsia="Calibri" w:hAnsi="Garamond"/>
        </w:rPr>
        <w:t xml:space="preserve"> rakordimi ka </w:t>
      </w:r>
      <w:r w:rsidR="00B24940" w:rsidRPr="00EE5F15">
        <w:rPr>
          <w:rFonts w:ascii="Garamond" w:eastAsia="Calibri" w:hAnsi="Garamond"/>
        </w:rPr>
        <w:t>qenë</w:t>
      </w:r>
      <w:r w:rsidRPr="00EE5F15">
        <w:rPr>
          <w:rFonts w:ascii="Garamond" w:eastAsia="Calibri" w:hAnsi="Garamond"/>
        </w:rPr>
        <w:t xml:space="preserve"> në fund të vitit kalendarik. Pal</w:t>
      </w:r>
      <w:r w:rsidRPr="00EE5F15">
        <w:rPr>
          <w:rFonts w:ascii="Garamond" w:eastAsia="Calibri" w:hAnsi="Garamond"/>
          <w:color w:val="000000"/>
        </w:rPr>
        <w:t>ët kanë rakorduar një periudhë rakordimi më të shkurtër se 12 muaj për të realizuar rakordimet ndërmjet tyre, e cila vlerësohet e arsyeshme sepse i jep palëve mundësi që të kenë një vlerësim më të shpejtë për detyrimet e lindura ndërmjet tyre.</w:t>
      </w:r>
    </w:p>
    <w:p w14:paraId="356CC78F" w14:textId="2C9F5CB1" w:rsidR="00EE5F15" w:rsidRPr="00B24940" w:rsidRDefault="00EE5F15" w:rsidP="00EE5F15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</w:rPr>
      </w:pPr>
      <w:r w:rsidRPr="00EE5F15">
        <w:rPr>
          <w:rFonts w:ascii="Garamond" w:eastAsia="Calibri" w:hAnsi="Garamond"/>
        </w:rPr>
        <w:t>-</w:t>
      </w:r>
      <w:r>
        <w:rPr>
          <w:rFonts w:ascii="Garamond" w:eastAsia="Calibri" w:hAnsi="Garamond"/>
        </w:rPr>
        <w:t xml:space="preserve"> </w:t>
      </w:r>
      <w:r w:rsidRPr="00EE5F15">
        <w:rPr>
          <w:rFonts w:ascii="Garamond" w:eastAsia="Calibri" w:hAnsi="Garamond"/>
        </w:rPr>
        <w:t>Gjithashtu</w:t>
      </w:r>
      <w:r w:rsidR="00B24940">
        <w:rPr>
          <w:rFonts w:ascii="Garamond" w:eastAsia="Calibri" w:hAnsi="Garamond"/>
        </w:rPr>
        <w:t>,</w:t>
      </w:r>
      <w:r w:rsidRPr="00EE5F15">
        <w:rPr>
          <w:rFonts w:ascii="Garamond" w:eastAsia="Calibri" w:hAnsi="Garamond"/>
        </w:rPr>
        <w:t xml:space="preserve"> është shtuar pika 5</w:t>
      </w:r>
      <w:r w:rsidR="00B24940">
        <w:rPr>
          <w:rFonts w:ascii="Garamond" w:eastAsia="Calibri" w:hAnsi="Garamond"/>
        </w:rPr>
        <w:t>,</w:t>
      </w:r>
      <w:r w:rsidRPr="00EE5F15">
        <w:rPr>
          <w:rFonts w:ascii="Garamond" w:eastAsia="Calibri" w:hAnsi="Garamond"/>
        </w:rPr>
        <w:t xml:space="preserve"> në</w:t>
      </w:r>
      <w:r w:rsidR="00B24940">
        <w:rPr>
          <w:rFonts w:ascii="Garamond" w:eastAsia="Calibri" w:hAnsi="Garamond"/>
        </w:rPr>
        <w:t xml:space="preserve"> </w:t>
      </w:r>
      <w:r w:rsidRPr="00EE5F15">
        <w:rPr>
          <w:rFonts w:ascii="Garamond" w:eastAsia="Calibri" w:hAnsi="Garamond"/>
        </w:rPr>
        <w:t>nenin 4</w:t>
      </w:r>
      <w:r w:rsidR="00B24940">
        <w:rPr>
          <w:rFonts w:ascii="Garamond" w:eastAsia="Calibri" w:hAnsi="Garamond"/>
        </w:rPr>
        <w:t>,</w:t>
      </w:r>
      <w:r w:rsidRPr="00EE5F15">
        <w:rPr>
          <w:rFonts w:ascii="Garamond" w:eastAsia="Calibri" w:hAnsi="Garamond"/>
        </w:rPr>
        <w:t xml:space="preserve"> me përmbajtje</w:t>
      </w:r>
      <w:r w:rsidRPr="00B24940">
        <w:rPr>
          <w:rFonts w:ascii="Garamond" w:eastAsia="Calibri" w:hAnsi="Garamond"/>
        </w:rPr>
        <w:t xml:space="preserve">: </w:t>
      </w:r>
      <w:r w:rsidRPr="00B24940">
        <w:rPr>
          <w:rFonts w:ascii="Garamond" w:eastAsia="Calibri" w:hAnsi="Garamond"/>
          <w:iCs/>
        </w:rPr>
        <w:t>“Pagesa e faturës e lëshuar sipas rakordimit të</w:t>
      </w:r>
      <w:r w:rsidR="00B24940">
        <w:rPr>
          <w:rFonts w:ascii="Garamond" w:eastAsia="Calibri" w:hAnsi="Garamond"/>
          <w:iCs/>
        </w:rPr>
        <w:t xml:space="preserve"> </w:t>
      </w:r>
      <w:r w:rsidRPr="00B24940">
        <w:rPr>
          <w:rFonts w:ascii="Garamond" w:eastAsia="Calibri" w:hAnsi="Garamond"/>
          <w:iCs/>
        </w:rPr>
        <w:t>pikës 3 të</w:t>
      </w:r>
      <w:r w:rsidR="00B24940">
        <w:rPr>
          <w:rFonts w:ascii="Garamond" w:eastAsia="Calibri" w:hAnsi="Garamond"/>
          <w:iCs/>
        </w:rPr>
        <w:t xml:space="preserve"> </w:t>
      </w:r>
      <w:r w:rsidRPr="00B24940">
        <w:rPr>
          <w:rFonts w:ascii="Garamond" w:eastAsia="Calibri" w:hAnsi="Garamond"/>
          <w:iCs/>
        </w:rPr>
        <w:t>këtij neni, nga pala blerëse</w:t>
      </w:r>
      <w:r w:rsidR="00B24940">
        <w:rPr>
          <w:rFonts w:ascii="Garamond" w:eastAsia="Calibri" w:hAnsi="Garamond"/>
          <w:iCs/>
        </w:rPr>
        <w:t>,</w:t>
      </w:r>
      <w:r w:rsidRPr="00B24940">
        <w:rPr>
          <w:rFonts w:ascii="Garamond" w:eastAsia="Calibri" w:hAnsi="Garamond"/>
          <w:iCs/>
        </w:rPr>
        <w:t xml:space="preserve"> realizohet brenda datës 30 të</w:t>
      </w:r>
      <w:r w:rsidR="00B24940">
        <w:rPr>
          <w:rFonts w:ascii="Garamond" w:eastAsia="Calibri" w:hAnsi="Garamond"/>
          <w:iCs/>
        </w:rPr>
        <w:t xml:space="preserve"> </w:t>
      </w:r>
      <w:r w:rsidRPr="00B24940">
        <w:rPr>
          <w:rFonts w:ascii="Garamond" w:eastAsia="Calibri" w:hAnsi="Garamond"/>
          <w:iCs/>
        </w:rPr>
        <w:t xml:space="preserve">muajit </w:t>
      </w:r>
      <w:r w:rsidR="00B24940">
        <w:rPr>
          <w:rFonts w:ascii="Garamond" w:eastAsia="Calibri" w:hAnsi="Garamond"/>
          <w:iCs/>
        </w:rPr>
        <w:t>j</w:t>
      </w:r>
      <w:r w:rsidRPr="00B24940">
        <w:rPr>
          <w:rFonts w:ascii="Garamond" w:eastAsia="Calibri" w:hAnsi="Garamond"/>
          <w:iCs/>
        </w:rPr>
        <w:t>anar të</w:t>
      </w:r>
      <w:r w:rsidR="00B24940">
        <w:rPr>
          <w:rFonts w:ascii="Garamond" w:eastAsia="Calibri" w:hAnsi="Garamond"/>
          <w:iCs/>
        </w:rPr>
        <w:t xml:space="preserve"> </w:t>
      </w:r>
      <w:r w:rsidRPr="00B24940">
        <w:rPr>
          <w:rFonts w:ascii="Garamond" w:eastAsia="Calibri" w:hAnsi="Garamond"/>
          <w:iCs/>
        </w:rPr>
        <w:t xml:space="preserve">vitit </w:t>
      </w:r>
      <w:r w:rsidRPr="00B24940">
        <w:rPr>
          <w:rFonts w:ascii="Garamond" w:eastAsia="Calibri" w:hAnsi="Garamond"/>
          <w:iCs/>
        </w:rPr>
        <w:lastRenderedPageBreak/>
        <w:t>pasardhës pasi palët me marrëveshje, kanë</w:t>
      </w:r>
      <w:r w:rsidR="00B24940">
        <w:rPr>
          <w:rFonts w:ascii="Garamond" w:eastAsia="Calibri" w:hAnsi="Garamond"/>
          <w:iCs/>
        </w:rPr>
        <w:t xml:space="preserve"> </w:t>
      </w:r>
      <w:r w:rsidRPr="00B24940">
        <w:rPr>
          <w:rFonts w:ascii="Garamond" w:eastAsia="Calibri" w:hAnsi="Garamond"/>
          <w:iCs/>
        </w:rPr>
        <w:t xml:space="preserve">rakorduar dhe shuar me </w:t>
      </w:r>
      <w:r w:rsidR="00B24940" w:rsidRPr="00B24940">
        <w:rPr>
          <w:rFonts w:ascii="Garamond" w:eastAsia="Calibri" w:hAnsi="Garamond"/>
          <w:iCs/>
        </w:rPr>
        <w:t>kompensim</w:t>
      </w:r>
      <w:r w:rsidRPr="00B24940">
        <w:rPr>
          <w:rFonts w:ascii="Garamond" w:eastAsia="Calibri" w:hAnsi="Garamond"/>
          <w:iCs/>
        </w:rPr>
        <w:t xml:space="preserve"> (netim) detyrimet reciproke që</w:t>
      </w:r>
      <w:r w:rsidR="00B24940">
        <w:rPr>
          <w:rFonts w:ascii="Garamond" w:eastAsia="Calibri" w:hAnsi="Garamond"/>
          <w:iCs/>
        </w:rPr>
        <w:t xml:space="preserve"> </w:t>
      </w:r>
      <w:r w:rsidRPr="00B24940">
        <w:rPr>
          <w:rFonts w:ascii="Garamond" w:eastAsia="Calibri" w:hAnsi="Garamond"/>
          <w:iCs/>
        </w:rPr>
        <w:t>kanë</w:t>
      </w:r>
      <w:r w:rsidR="00B24940">
        <w:rPr>
          <w:rFonts w:ascii="Garamond" w:eastAsia="Calibri" w:hAnsi="Garamond"/>
          <w:iCs/>
        </w:rPr>
        <w:t xml:space="preserve"> </w:t>
      </w:r>
      <w:r w:rsidRPr="00B24940">
        <w:rPr>
          <w:rFonts w:ascii="Garamond" w:eastAsia="Calibri" w:hAnsi="Garamond"/>
          <w:iCs/>
        </w:rPr>
        <w:t>realizuar përgjatë</w:t>
      </w:r>
      <w:r w:rsidR="00B24940">
        <w:rPr>
          <w:rFonts w:ascii="Garamond" w:eastAsia="Calibri" w:hAnsi="Garamond"/>
          <w:iCs/>
        </w:rPr>
        <w:t xml:space="preserve"> </w:t>
      </w:r>
      <w:r w:rsidRPr="00B24940">
        <w:rPr>
          <w:rFonts w:ascii="Garamond" w:eastAsia="Calibri" w:hAnsi="Garamond"/>
          <w:iCs/>
        </w:rPr>
        <w:t>vitit.”.</w:t>
      </w:r>
    </w:p>
    <w:p w14:paraId="15D44EAD" w14:textId="27B32FEC" w:rsidR="00EE5F15" w:rsidRPr="00B24940" w:rsidRDefault="00EE5F15" w:rsidP="00EE5F15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</w:rPr>
      </w:pPr>
      <w:r w:rsidRPr="00B24940">
        <w:rPr>
          <w:rFonts w:ascii="Garamond" w:eastAsia="Calibri" w:hAnsi="Garamond"/>
          <w:iCs/>
        </w:rPr>
        <w:t xml:space="preserve"> </w:t>
      </w:r>
      <w:r w:rsidRPr="00B24940">
        <w:rPr>
          <w:rFonts w:ascii="Garamond" w:eastAsia="Calibri" w:hAnsi="Garamond"/>
        </w:rPr>
        <w:t>Kontrata ka nj</w:t>
      </w:r>
      <w:r w:rsidRPr="00B24940">
        <w:rPr>
          <w:rFonts w:ascii="Garamond" w:eastAsia="Calibri" w:hAnsi="Garamond"/>
          <w:color w:val="000000"/>
        </w:rPr>
        <w:t xml:space="preserve">ë efekt nga 1 janari deri në 31 dhjetor dhe rakordimi final bëhet për </w:t>
      </w:r>
      <w:r w:rsidR="00B24940">
        <w:rPr>
          <w:rFonts w:ascii="Garamond" w:eastAsia="Calibri" w:hAnsi="Garamond"/>
          <w:color w:val="000000"/>
        </w:rPr>
        <w:t xml:space="preserve">të </w:t>
      </w:r>
      <w:r w:rsidRPr="00B24940">
        <w:rPr>
          <w:rFonts w:ascii="Garamond" w:eastAsia="Calibri" w:hAnsi="Garamond"/>
          <w:color w:val="000000"/>
        </w:rPr>
        <w:t>gjithë sasitë e lëvruara për këtë periudhë dhe për rrjedhojë pagesa realizohet deri në fund të muajit janar të vitit që vjen.</w:t>
      </w:r>
    </w:p>
    <w:p w14:paraId="4A6FFA10" w14:textId="03446661" w:rsidR="00EE5F15" w:rsidRPr="00B24940" w:rsidRDefault="00EE5F15" w:rsidP="00EE5F15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iCs/>
        </w:rPr>
      </w:pPr>
      <w:r w:rsidRPr="00B24940">
        <w:rPr>
          <w:rFonts w:ascii="Garamond" w:eastAsia="Calibri" w:hAnsi="Garamond"/>
        </w:rPr>
        <w:t>- Në kontratën e sjellë</w:t>
      </w:r>
      <w:r w:rsidR="00B24940">
        <w:rPr>
          <w:rFonts w:ascii="Garamond" w:eastAsia="Calibri" w:hAnsi="Garamond"/>
        </w:rPr>
        <w:t xml:space="preserve"> </w:t>
      </w:r>
      <w:r w:rsidRPr="00B24940">
        <w:rPr>
          <w:rFonts w:ascii="Garamond" w:eastAsia="Calibri" w:hAnsi="Garamond"/>
        </w:rPr>
        <w:t>në</w:t>
      </w:r>
      <w:r w:rsidR="00B24940">
        <w:rPr>
          <w:rFonts w:ascii="Garamond" w:eastAsia="Calibri" w:hAnsi="Garamond"/>
        </w:rPr>
        <w:t xml:space="preserve"> </w:t>
      </w:r>
      <w:r w:rsidRPr="00B24940">
        <w:rPr>
          <w:rFonts w:ascii="Garamond" w:eastAsia="Calibri" w:hAnsi="Garamond"/>
        </w:rPr>
        <w:t>ERE për miratim është shtuar neni 8 “Parashikime</w:t>
      </w:r>
      <w:r w:rsidRPr="00EE5F15">
        <w:rPr>
          <w:rFonts w:ascii="Garamond" w:eastAsia="Calibri" w:hAnsi="Garamond"/>
        </w:rPr>
        <w:t xml:space="preserve"> kalimtare” me </w:t>
      </w:r>
      <w:r w:rsidRPr="00B24940">
        <w:rPr>
          <w:rFonts w:ascii="Garamond" w:eastAsia="Calibri" w:hAnsi="Garamond"/>
        </w:rPr>
        <w:t xml:space="preserve">përmbajtje: </w:t>
      </w:r>
      <w:r w:rsidR="00B24940">
        <w:rPr>
          <w:rFonts w:ascii="Garamond" w:eastAsia="Calibri" w:hAnsi="Garamond"/>
        </w:rPr>
        <w:t>“</w:t>
      </w:r>
      <w:r w:rsidRPr="00B24940">
        <w:rPr>
          <w:rFonts w:ascii="Garamond" w:eastAsia="Calibri" w:hAnsi="Garamond"/>
          <w:iCs/>
        </w:rPr>
        <w:t>1. Palët</w:t>
      </w:r>
      <w:r w:rsidR="00B24940">
        <w:rPr>
          <w:rFonts w:ascii="Garamond" w:eastAsia="Calibri" w:hAnsi="Garamond"/>
          <w:iCs/>
        </w:rPr>
        <w:t>,</w:t>
      </w:r>
      <w:r w:rsidRPr="00B24940">
        <w:rPr>
          <w:rFonts w:ascii="Garamond" w:eastAsia="Calibri" w:hAnsi="Garamond"/>
          <w:iCs/>
        </w:rPr>
        <w:t xml:space="preserve"> bazuar në</w:t>
      </w:r>
      <w:r w:rsidR="00B24940">
        <w:rPr>
          <w:rFonts w:ascii="Garamond" w:eastAsia="Calibri" w:hAnsi="Garamond"/>
          <w:iCs/>
        </w:rPr>
        <w:t xml:space="preserve"> </w:t>
      </w:r>
      <w:r w:rsidRPr="00B24940">
        <w:rPr>
          <w:rFonts w:ascii="Garamond" w:eastAsia="Calibri" w:hAnsi="Garamond"/>
          <w:iCs/>
        </w:rPr>
        <w:t xml:space="preserve">parashikimet e </w:t>
      </w:r>
      <w:r w:rsidR="00B24940">
        <w:rPr>
          <w:rFonts w:ascii="Garamond" w:eastAsia="Calibri" w:hAnsi="Garamond"/>
          <w:iCs/>
        </w:rPr>
        <w:t>v</w:t>
      </w:r>
      <w:r w:rsidRPr="00B24940">
        <w:rPr>
          <w:rFonts w:ascii="Garamond" w:eastAsia="Calibri" w:hAnsi="Garamond"/>
          <w:iCs/>
        </w:rPr>
        <w:t>endimit të</w:t>
      </w:r>
      <w:r w:rsidR="00B24940">
        <w:rPr>
          <w:rFonts w:ascii="Garamond" w:eastAsia="Calibri" w:hAnsi="Garamond"/>
          <w:iCs/>
        </w:rPr>
        <w:t xml:space="preserve"> </w:t>
      </w:r>
      <w:r w:rsidRPr="00B24940">
        <w:rPr>
          <w:rFonts w:ascii="Garamond" w:eastAsia="Calibri" w:hAnsi="Garamond"/>
          <w:iCs/>
        </w:rPr>
        <w:t>Këshillit të</w:t>
      </w:r>
      <w:r w:rsidR="00B24940">
        <w:rPr>
          <w:rFonts w:ascii="Garamond" w:eastAsia="Calibri" w:hAnsi="Garamond"/>
          <w:iCs/>
        </w:rPr>
        <w:t xml:space="preserve"> </w:t>
      </w:r>
      <w:r w:rsidRPr="00B24940">
        <w:rPr>
          <w:rFonts w:ascii="Garamond" w:eastAsia="Calibri" w:hAnsi="Garamond"/>
          <w:iCs/>
        </w:rPr>
        <w:t>Ministrave nr. 456, datë 29.6.2022, rakordojnë sasitë e energjisë elektrike të depozituar</w:t>
      </w:r>
      <w:r w:rsidR="00B24940">
        <w:rPr>
          <w:rFonts w:ascii="Garamond" w:eastAsia="Calibri" w:hAnsi="Garamond"/>
          <w:iCs/>
        </w:rPr>
        <w:t>a</w:t>
      </w:r>
      <w:r w:rsidRPr="00B24940">
        <w:rPr>
          <w:rFonts w:ascii="Garamond" w:eastAsia="Calibri" w:hAnsi="Garamond"/>
          <w:iCs/>
        </w:rPr>
        <w:t>/shkëmbyer</w:t>
      </w:r>
      <w:r w:rsidR="00B24940">
        <w:rPr>
          <w:rFonts w:ascii="Garamond" w:eastAsia="Calibri" w:hAnsi="Garamond"/>
          <w:iCs/>
        </w:rPr>
        <w:t>a</w:t>
      </w:r>
      <w:r w:rsidRPr="00B24940">
        <w:rPr>
          <w:rFonts w:ascii="Garamond" w:eastAsia="Calibri" w:hAnsi="Garamond"/>
          <w:iCs/>
        </w:rPr>
        <w:t xml:space="preserve"> përgjatë vitit kalendarik, sipas të dhënave faktike të</w:t>
      </w:r>
      <w:r w:rsidR="00B24940">
        <w:rPr>
          <w:rFonts w:ascii="Garamond" w:eastAsia="Calibri" w:hAnsi="Garamond"/>
          <w:iCs/>
        </w:rPr>
        <w:t xml:space="preserve"> </w:t>
      </w:r>
      <w:r w:rsidRPr="00B24940">
        <w:rPr>
          <w:rFonts w:ascii="Garamond" w:eastAsia="Calibri" w:hAnsi="Garamond"/>
          <w:iCs/>
        </w:rPr>
        <w:t>periudhës së rakordimit. 2. Ky rakordim mbyllet jo më vonë se data 25.1.2024.</w:t>
      </w:r>
      <w:r w:rsidR="00B24940">
        <w:rPr>
          <w:rFonts w:ascii="Garamond" w:eastAsia="Calibri" w:hAnsi="Garamond"/>
          <w:iCs/>
        </w:rPr>
        <w:t>”.</w:t>
      </w:r>
    </w:p>
    <w:p w14:paraId="44D9031E" w14:textId="48F388CE" w:rsidR="00EE5F15" w:rsidRPr="00EE5F15" w:rsidRDefault="00EE5F15" w:rsidP="00EE5F15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</w:rPr>
      </w:pPr>
      <w:r w:rsidRPr="00EE5F15">
        <w:rPr>
          <w:rFonts w:ascii="Garamond" w:eastAsia="Calibri" w:hAnsi="Garamond"/>
        </w:rPr>
        <w:t>Ky nen është konform përcaktimeve të nenit 4, pikat 3 dhe 5</w:t>
      </w:r>
      <w:r w:rsidR="00B24940">
        <w:rPr>
          <w:rFonts w:ascii="Garamond" w:eastAsia="Calibri" w:hAnsi="Garamond"/>
        </w:rPr>
        <w:t>,</w:t>
      </w:r>
      <w:r w:rsidRPr="00EE5F15">
        <w:rPr>
          <w:rFonts w:ascii="Garamond" w:eastAsia="Calibri" w:hAnsi="Garamond"/>
        </w:rPr>
        <w:t xml:space="preserve"> “Çmimi, faturimi dhe pagesa”</w:t>
      </w:r>
      <w:r w:rsidR="00B24940">
        <w:rPr>
          <w:rFonts w:ascii="Garamond" w:eastAsia="Calibri" w:hAnsi="Garamond"/>
        </w:rPr>
        <w:t>,</w:t>
      </w:r>
      <w:r w:rsidRPr="00EE5F15">
        <w:rPr>
          <w:rFonts w:ascii="Garamond" w:eastAsia="Calibri" w:hAnsi="Garamond"/>
        </w:rPr>
        <w:t xml:space="preserve"> për</w:t>
      </w:r>
      <w:r w:rsidR="00B24940">
        <w:rPr>
          <w:rFonts w:ascii="Garamond" w:eastAsia="Calibri" w:hAnsi="Garamond"/>
        </w:rPr>
        <w:t xml:space="preserve"> </w:t>
      </w:r>
      <w:r w:rsidRPr="00EE5F15">
        <w:rPr>
          <w:rFonts w:ascii="Garamond" w:eastAsia="Calibri" w:hAnsi="Garamond"/>
        </w:rPr>
        <w:t>sa përcaktuar dhe në nenin 4</w:t>
      </w:r>
      <w:r w:rsidR="0034123C">
        <w:rPr>
          <w:rFonts w:ascii="Garamond" w:eastAsia="Calibri" w:hAnsi="Garamond"/>
        </w:rPr>
        <w:t>,</w:t>
      </w:r>
      <w:r w:rsidRPr="00EE5F15">
        <w:rPr>
          <w:rFonts w:ascii="Garamond" w:eastAsia="Calibri" w:hAnsi="Garamond"/>
        </w:rPr>
        <w:t xml:space="preserve"> palët rakordojnë </w:t>
      </w:r>
      <w:r w:rsidR="00B24940" w:rsidRPr="00EE5F15">
        <w:rPr>
          <w:rFonts w:ascii="Garamond" w:eastAsia="Calibri" w:hAnsi="Garamond"/>
        </w:rPr>
        <w:t>brenda</w:t>
      </w:r>
      <w:r w:rsidRPr="00EE5F15">
        <w:rPr>
          <w:rFonts w:ascii="Garamond" w:eastAsia="Calibri" w:hAnsi="Garamond"/>
        </w:rPr>
        <w:t xml:space="preserve"> 10 ditëve pas përfundimit të periudhës 6</w:t>
      </w:r>
      <w:r w:rsidR="00B24940">
        <w:rPr>
          <w:rFonts w:ascii="Garamond" w:eastAsia="Calibri" w:hAnsi="Garamond"/>
        </w:rPr>
        <w:t>-</w:t>
      </w:r>
      <w:r w:rsidRPr="00EE5F15">
        <w:rPr>
          <w:rFonts w:ascii="Garamond" w:eastAsia="Calibri" w:hAnsi="Garamond"/>
        </w:rPr>
        <w:t xml:space="preserve">mujore dhe lëshimi i faturës realizohet brenda datës 30 të muajit </w:t>
      </w:r>
      <w:r w:rsidR="00B24940">
        <w:rPr>
          <w:rFonts w:ascii="Garamond" w:eastAsia="Calibri" w:hAnsi="Garamond"/>
        </w:rPr>
        <w:t>j</w:t>
      </w:r>
      <w:r w:rsidRPr="00EE5F15">
        <w:rPr>
          <w:rFonts w:ascii="Garamond" w:eastAsia="Calibri" w:hAnsi="Garamond"/>
        </w:rPr>
        <w:t>anar të vitit pasardhës. Vlerësohet i drejtë shtimi i këtij neni me përmbajtjen e sipë</w:t>
      </w:r>
      <w:r w:rsidR="00B24940">
        <w:rPr>
          <w:rFonts w:ascii="Garamond" w:eastAsia="Calibri" w:hAnsi="Garamond"/>
        </w:rPr>
        <w:t>r</w:t>
      </w:r>
      <w:r w:rsidRPr="00EE5F15">
        <w:rPr>
          <w:rFonts w:ascii="Garamond" w:eastAsia="Calibri" w:hAnsi="Garamond"/>
        </w:rPr>
        <w:t>cituar.</w:t>
      </w:r>
    </w:p>
    <w:p w14:paraId="3155227E" w14:textId="4CCF126E" w:rsidR="00EE5F15" w:rsidRPr="00B24940" w:rsidRDefault="00EE5F15" w:rsidP="00EE5F15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iCs/>
        </w:rPr>
      </w:pPr>
      <w:r w:rsidRPr="00EE5F15">
        <w:rPr>
          <w:rFonts w:ascii="Garamond" w:eastAsia="Calibri" w:hAnsi="Garamond"/>
        </w:rPr>
        <w:t>-</w:t>
      </w:r>
      <w:r>
        <w:rPr>
          <w:rFonts w:ascii="Garamond" w:eastAsia="Calibri" w:hAnsi="Garamond"/>
        </w:rPr>
        <w:t xml:space="preserve"> </w:t>
      </w:r>
      <w:r w:rsidRPr="00EE5F15">
        <w:rPr>
          <w:rFonts w:ascii="Garamond" w:eastAsia="Calibri" w:hAnsi="Garamond"/>
        </w:rPr>
        <w:t xml:space="preserve">Neni 9 i kontratës së sjellë për miratim në ERE trajton hyrjen në fuqi. Në pikën 1 shkruhet se: </w:t>
      </w:r>
      <w:r w:rsidRPr="00B24940">
        <w:rPr>
          <w:rFonts w:ascii="Garamond" w:eastAsia="Calibri" w:hAnsi="Garamond"/>
        </w:rPr>
        <w:t>“</w:t>
      </w:r>
      <w:r w:rsidRPr="00B24940">
        <w:rPr>
          <w:rFonts w:ascii="Garamond" w:eastAsia="Calibri" w:hAnsi="Garamond"/>
          <w:iCs/>
        </w:rPr>
        <w:t>Kjo kontratë dhe secili nga kushtet këtu do të hyjë në fuqi pas miratimit nga ERE</w:t>
      </w:r>
      <w:r w:rsidRPr="00B24940">
        <w:rPr>
          <w:rFonts w:ascii="Garamond" w:eastAsia="Calibri" w:hAnsi="Garamond"/>
        </w:rPr>
        <w:t xml:space="preserve">”, vlerësojmë që kjo fjali të plotësohet si vijon: </w:t>
      </w:r>
      <w:r w:rsidR="00B24940">
        <w:rPr>
          <w:rFonts w:ascii="Garamond" w:eastAsia="Calibri" w:hAnsi="Garamond"/>
        </w:rPr>
        <w:t>“</w:t>
      </w:r>
      <w:r w:rsidRPr="00B24940">
        <w:rPr>
          <w:rFonts w:ascii="Garamond" w:eastAsia="Calibri" w:hAnsi="Garamond"/>
          <w:iCs/>
        </w:rPr>
        <w:t>Kjo kontratë dhe secili nga kushtet këtu do të hyjë në fuqi pas miratimit nga ERE dhe do t’i shtrijë efektet nga data 1.1.2023</w:t>
      </w:r>
      <w:r w:rsidR="00B24940">
        <w:rPr>
          <w:rFonts w:ascii="Garamond" w:eastAsia="Calibri" w:hAnsi="Garamond"/>
          <w:iCs/>
        </w:rPr>
        <w:t>–</w:t>
      </w:r>
      <w:r w:rsidRPr="00B24940">
        <w:rPr>
          <w:rFonts w:ascii="Garamond" w:eastAsia="Calibri" w:hAnsi="Garamond"/>
          <w:iCs/>
        </w:rPr>
        <w:t>31.12.2023</w:t>
      </w:r>
      <w:r w:rsidR="00B24940">
        <w:rPr>
          <w:rFonts w:ascii="Garamond" w:eastAsia="Calibri" w:hAnsi="Garamond"/>
          <w:iCs/>
        </w:rPr>
        <w:t>”</w:t>
      </w:r>
      <w:r w:rsidRPr="00B24940">
        <w:rPr>
          <w:rFonts w:ascii="Garamond" w:eastAsia="Calibri" w:hAnsi="Garamond"/>
          <w:iCs/>
        </w:rPr>
        <w:t>.</w:t>
      </w:r>
    </w:p>
    <w:p w14:paraId="2A18F71E" w14:textId="73E21F03" w:rsidR="00EE5F15" w:rsidRPr="00EE5F15" w:rsidRDefault="00EE5F15" w:rsidP="00EE5F15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</w:rPr>
      </w:pPr>
      <w:r w:rsidRPr="00EE5F15">
        <w:rPr>
          <w:rFonts w:ascii="Garamond" w:eastAsia="Calibri" w:hAnsi="Garamond"/>
        </w:rPr>
        <w:t>-</w:t>
      </w:r>
      <w:r>
        <w:rPr>
          <w:rFonts w:ascii="Garamond" w:eastAsia="Calibri" w:hAnsi="Garamond"/>
        </w:rPr>
        <w:t xml:space="preserve"> </w:t>
      </w:r>
      <w:r w:rsidRPr="00EE5F15">
        <w:rPr>
          <w:rFonts w:ascii="Garamond" w:eastAsia="Calibri" w:hAnsi="Garamond"/>
        </w:rPr>
        <w:t>Në kontratën e sjellë për miratim në ERE me shkresën nr. 1957 prot., datë 24.7.2023</w:t>
      </w:r>
      <w:r w:rsidR="00B24940">
        <w:rPr>
          <w:rFonts w:ascii="Garamond" w:eastAsia="Calibri" w:hAnsi="Garamond"/>
        </w:rPr>
        <w:t>,</w:t>
      </w:r>
      <w:r w:rsidRPr="00EE5F15">
        <w:rPr>
          <w:rFonts w:ascii="Garamond" w:eastAsia="Calibri" w:hAnsi="Garamond"/>
        </w:rPr>
        <w:t xml:space="preserve"> nuk përfshihet më </w:t>
      </w:r>
      <w:r w:rsidR="00B24940">
        <w:rPr>
          <w:rFonts w:ascii="Garamond" w:eastAsia="Calibri" w:hAnsi="Garamond"/>
        </w:rPr>
        <w:t>a</w:t>
      </w:r>
      <w:r w:rsidRPr="00EE5F15">
        <w:rPr>
          <w:rFonts w:ascii="Garamond" w:eastAsia="Calibri" w:hAnsi="Garamond"/>
        </w:rPr>
        <w:t xml:space="preserve">neksi 1 i </w:t>
      </w:r>
      <w:r w:rsidR="00B24940">
        <w:rPr>
          <w:rFonts w:ascii="Garamond" w:eastAsia="Calibri" w:hAnsi="Garamond"/>
        </w:rPr>
        <w:t>k</w:t>
      </w:r>
      <w:r w:rsidRPr="00EE5F15">
        <w:rPr>
          <w:rFonts w:ascii="Garamond" w:eastAsia="Calibri" w:hAnsi="Garamond"/>
        </w:rPr>
        <w:t>ontratës</w:t>
      </w:r>
      <w:r w:rsidR="00B24940">
        <w:rPr>
          <w:rFonts w:ascii="Garamond" w:eastAsia="Calibri" w:hAnsi="Garamond"/>
        </w:rPr>
        <w:t>,</w:t>
      </w:r>
      <w:r w:rsidRPr="00EE5F15">
        <w:rPr>
          <w:rFonts w:ascii="Garamond" w:eastAsia="Calibri" w:hAnsi="Garamond"/>
        </w:rPr>
        <w:t xml:space="preserve"> me përmbajtje akt</w:t>
      </w:r>
      <w:r w:rsidR="00B24940">
        <w:rPr>
          <w:rFonts w:ascii="Garamond" w:eastAsia="Calibri" w:hAnsi="Garamond"/>
        </w:rPr>
        <w:t xml:space="preserve"> </w:t>
      </w:r>
      <w:r w:rsidRPr="00EE5F15">
        <w:rPr>
          <w:rFonts w:ascii="Garamond" w:eastAsia="Calibri" w:hAnsi="Garamond"/>
        </w:rPr>
        <w:t xml:space="preserve">rakordimet për energjinë elektrike të depozituar dhe shkëmbyer midis palëve i cili ka </w:t>
      </w:r>
      <w:r w:rsidR="00B24940" w:rsidRPr="00EE5F15">
        <w:rPr>
          <w:rFonts w:ascii="Garamond" w:eastAsia="Calibri" w:hAnsi="Garamond"/>
        </w:rPr>
        <w:t>qenë</w:t>
      </w:r>
      <w:r w:rsidRPr="00EE5F15">
        <w:rPr>
          <w:rFonts w:ascii="Garamond" w:eastAsia="Calibri" w:hAnsi="Garamond"/>
        </w:rPr>
        <w:t xml:space="preserve"> pjesë e kontratës së miratuar me vendimin e </w:t>
      </w:r>
      <w:r w:rsidR="00B24940" w:rsidRPr="00EE5F15">
        <w:rPr>
          <w:rFonts w:ascii="Garamond" w:eastAsia="Calibri" w:hAnsi="Garamond"/>
        </w:rPr>
        <w:t xml:space="preserve">Bordit </w:t>
      </w:r>
      <w:r w:rsidRPr="00EE5F15">
        <w:rPr>
          <w:rFonts w:ascii="Garamond" w:eastAsia="Calibri" w:hAnsi="Garamond"/>
        </w:rPr>
        <w:t>të ERE-s nr. 337/2022 dhe duhet t</w:t>
      </w:r>
      <w:r w:rsidRPr="00EE5F15">
        <w:rPr>
          <w:rFonts w:ascii="Garamond" w:eastAsia="Calibri" w:hAnsi="Garamond"/>
          <w:color w:val="000000"/>
        </w:rPr>
        <w:t>ë shtohet si pjesë integrale e kontratës së sjellë për miratim në ERE me shkresën nr. 1957 prot., datë 24.7.2023.</w:t>
      </w:r>
    </w:p>
    <w:p w14:paraId="1ACD0E58" w14:textId="2A8F48F5" w:rsidR="00EE5F15" w:rsidRPr="00EE5F15" w:rsidRDefault="00EE5F15" w:rsidP="00EE5F15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i/>
          <w:iCs/>
          <w:color w:val="000000"/>
        </w:rPr>
      </w:pPr>
      <w:r w:rsidRPr="00EE5F15">
        <w:rPr>
          <w:rFonts w:ascii="Garamond" w:eastAsia="Calibri" w:hAnsi="Garamond"/>
        </w:rPr>
        <w:t>-</w:t>
      </w:r>
      <w:r>
        <w:rPr>
          <w:rFonts w:ascii="Garamond" w:eastAsia="Calibri" w:hAnsi="Garamond"/>
        </w:rPr>
        <w:t xml:space="preserve"> </w:t>
      </w:r>
      <w:r w:rsidRPr="00EE5F15">
        <w:rPr>
          <w:rFonts w:ascii="Garamond" w:eastAsia="Calibri" w:hAnsi="Garamond"/>
        </w:rPr>
        <w:t>N</w:t>
      </w:r>
      <w:r w:rsidRPr="00EE5F15">
        <w:rPr>
          <w:rFonts w:ascii="Garamond" w:eastAsia="Calibri" w:hAnsi="Garamond"/>
          <w:color w:val="000000"/>
        </w:rPr>
        <w:t xml:space="preserve">ë nenin 105, </w:t>
      </w:r>
      <w:r w:rsidR="00B24940" w:rsidRPr="00EE5F15">
        <w:rPr>
          <w:rFonts w:ascii="Garamond" w:eastAsia="Calibri" w:hAnsi="Garamond"/>
          <w:color w:val="000000"/>
        </w:rPr>
        <w:t>germa</w:t>
      </w:r>
      <w:r w:rsidRPr="00EE5F15">
        <w:rPr>
          <w:rFonts w:ascii="Garamond" w:eastAsia="Calibri" w:hAnsi="Garamond"/>
          <w:color w:val="000000"/>
        </w:rPr>
        <w:t xml:space="preserve"> “c”</w:t>
      </w:r>
      <w:r w:rsidR="00B24940">
        <w:rPr>
          <w:rFonts w:ascii="Garamond" w:eastAsia="Calibri" w:hAnsi="Garamond"/>
          <w:color w:val="000000"/>
        </w:rPr>
        <w:t>,</w:t>
      </w:r>
      <w:r w:rsidRPr="00EE5F15">
        <w:rPr>
          <w:rFonts w:ascii="Garamond" w:eastAsia="Calibri" w:hAnsi="Garamond"/>
          <w:color w:val="000000"/>
        </w:rPr>
        <w:t xml:space="preserve"> të “Kodit të Procedurave Administrative të Republikës së Shqipërisë” citohet se: </w:t>
      </w:r>
      <w:r w:rsidR="00B24940" w:rsidRPr="00B24940">
        <w:rPr>
          <w:rFonts w:ascii="Garamond" w:eastAsia="Calibri" w:hAnsi="Garamond"/>
          <w:color w:val="000000"/>
        </w:rPr>
        <w:t>“</w:t>
      </w:r>
      <w:r w:rsidRPr="00B24940">
        <w:rPr>
          <w:rFonts w:ascii="Garamond" w:eastAsia="Calibri" w:hAnsi="Garamond"/>
          <w:color w:val="000000"/>
        </w:rPr>
        <w:t>c</w:t>
      </w:r>
      <w:r w:rsidRPr="00B24940">
        <w:rPr>
          <w:rFonts w:ascii="Garamond" w:eastAsia="Calibri" w:hAnsi="Garamond"/>
          <w:iCs/>
          <w:color w:val="000000"/>
        </w:rPr>
        <w:t>) organi kompetent mund t’i japë fuqi prapavepruese aktit kur kjo lejohet nga ligji dhe është në favor të palëve të interesuara</w:t>
      </w:r>
      <w:r w:rsidR="00B24940">
        <w:rPr>
          <w:rFonts w:ascii="Garamond" w:eastAsia="Calibri" w:hAnsi="Garamond"/>
          <w:iCs/>
          <w:color w:val="000000"/>
        </w:rPr>
        <w:t>,</w:t>
      </w:r>
      <w:r w:rsidRPr="00B24940">
        <w:rPr>
          <w:rFonts w:ascii="Garamond" w:eastAsia="Calibri" w:hAnsi="Garamond"/>
          <w:iCs/>
          <w:color w:val="000000"/>
        </w:rPr>
        <w:t xml:space="preserve"> dhe nuk dëmton të drejtat e një pale të tretë, </w:t>
      </w:r>
      <w:r w:rsidRPr="00B24940">
        <w:rPr>
          <w:rFonts w:ascii="Garamond" w:eastAsia="Calibri" w:hAnsi="Garamond"/>
          <w:color w:val="000000"/>
        </w:rPr>
        <w:t xml:space="preserve">duke argumentuar se kjo është një marrëdhënie dypalëshe </w:t>
      </w:r>
      <w:r w:rsidR="00B24940" w:rsidRPr="00B24940">
        <w:rPr>
          <w:rFonts w:ascii="Garamond" w:eastAsia="Calibri" w:hAnsi="Garamond"/>
          <w:color w:val="000000"/>
        </w:rPr>
        <w:t>ndërmjet</w:t>
      </w:r>
      <w:r w:rsidRPr="00B24940">
        <w:rPr>
          <w:rFonts w:ascii="Garamond" w:eastAsia="Calibri" w:hAnsi="Garamond"/>
          <w:color w:val="000000"/>
        </w:rPr>
        <w:t xml:space="preserve"> KESH sh.a. dhe FTL sh.a.</w:t>
      </w:r>
      <w:r w:rsidR="00B24940">
        <w:rPr>
          <w:rFonts w:ascii="Garamond" w:eastAsia="Calibri" w:hAnsi="Garamond"/>
          <w:color w:val="000000"/>
        </w:rPr>
        <w:t>,</w:t>
      </w:r>
      <w:r w:rsidRPr="00B24940">
        <w:rPr>
          <w:rFonts w:ascii="Garamond" w:eastAsia="Calibri" w:hAnsi="Garamond"/>
          <w:color w:val="000000"/>
        </w:rPr>
        <w:t xml:space="preserve"> që duhet të rregullohet me kontratë</w:t>
      </w:r>
      <w:r w:rsidR="00B24940">
        <w:rPr>
          <w:rFonts w:ascii="Garamond" w:eastAsia="Calibri" w:hAnsi="Garamond"/>
          <w:color w:val="000000"/>
        </w:rPr>
        <w:t>,</w:t>
      </w:r>
      <w:r w:rsidRPr="00B24940">
        <w:rPr>
          <w:rFonts w:ascii="Garamond" w:eastAsia="Calibri" w:hAnsi="Garamond"/>
          <w:color w:val="000000"/>
        </w:rPr>
        <w:t xml:space="preserve"> në zbatim të nenit 5, pikës 7</w:t>
      </w:r>
      <w:r w:rsidR="00B24940">
        <w:rPr>
          <w:rFonts w:ascii="Garamond" w:eastAsia="Calibri" w:hAnsi="Garamond"/>
          <w:color w:val="000000"/>
        </w:rPr>
        <w:t>,</w:t>
      </w:r>
      <w:r w:rsidRPr="00B24940">
        <w:rPr>
          <w:rFonts w:ascii="Garamond" w:eastAsia="Calibri" w:hAnsi="Garamond"/>
          <w:color w:val="000000"/>
        </w:rPr>
        <w:t xml:space="preserve"> të VKM-së nr. 456, datë 29.6.2022</w:t>
      </w:r>
      <w:r w:rsidR="00B24940">
        <w:rPr>
          <w:rFonts w:ascii="Garamond" w:eastAsia="Calibri" w:hAnsi="Garamond"/>
          <w:color w:val="000000"/>
        </w:rPr>
        <w:t>,</w:t>
      </w:r>
      <w:r w:rsidRPr="00B24940">
        <w:rPr>
          <w:rFonts w:ascii="Garamond" w:eastAsia="Calibri" w:hAnsi="Garamond"/>
          <w:color w:val="000000"/>
        </w:rPr>
        <w:t xml:space="preserve"> </w:t>
      </w:r>
      <w:r w:rsidRPr="00B24940">
        <w:rPr>
          <w:rFonts w:ascii="Garamond" w:eastAsia="Calibri" w:hAnsi="Garamond"/>
          <w:iCs/>
          <w:color w:val="000000"/>
        </w:rPr>
        <w:t>“Për miratimin e kushteve për vendosjen e detyrimit të shërbimit publik, që do të zbatohen ndaj të licencuarve në sektorin e energjisë elektrike, të cilët ushtrojnë aktivitetin e prodhimit, transmetimit, shpërndarjes dhe furnizimit me energji elektrike</w:t>
      </w:r>
      <w:r w:rsidRPr="00B24940">
        <w:rPr>
          <w:rFonts w:ascii="Garamond" w:eastAsia="Calibri" w:hAnsi="Garamond"/>
          <w:color w:val="000000"/>
        </w:rPr>
        <w:t>”</w:t>
      </w:r>
      <w:r w:rsidR="00B24940">
        <w:rPr>
          <w:rFonts w:ascii="Garamond" w:eastAsia="Calibri" w:hAnsi="Garamond"/>
          <w:color w:val="000000"/>
        </w:rPr>
        <w:t>,</w:t>
      </w:r>
      <w:r w:rsidRPr="00B24940">
        <w:rPr>
          <w:rFonts w:ascii="Garamond" w:eastAsia="Calibri" w:hAnsi="Garamond"/>
          <w:color w:val="000000"/>
        </w:rPr>
        <w:t xml:space="preserve"> dhe nuk dëmton palë të treta, vlerësohet që kontrata e sjellë për miratim në ERE</w:t>
      </w:r>
      <w:r w:rsidR="00B24940">
        <w:rPr>
          <w:rFonts w:ascii="Garamond" w:eastAsia="Calibri" w:hAnsi="Garamond"/>
          <w:color w:val="000000"/>
        </w:rPr>
        <w:t>,</w:t>
      </w:r>
      <w:r w:rsidRPr="00B24940">
        <w:rPr>
          <w:rFonts w:ascii="Garamond" w:eastAsia="Calibri" w:hAnsi="Garamond"/>
          <w:color w:val="000000"/>
        </w:rPr>
        <w:t xml:space="preserve"> me shkresën e protokolluar</w:t>
      </w:r>
      <w:r w:rsidRPr="00EE5F15">
        <w:rPr>
          <w:rFonts w:ascii="Garamond" w:eastAsia="Calibri" w:hAnsi="Garamond"/>
          <w:color w:val="000000"/>
        </w:rPr>
        <w:t xml:space="preserve"> me </w:t>
      </w:r>
      <w:r w:rsidR="00B24940">
        <w:rPr>
          <w:rFonts w:ascii="Garamond" w:eastAsia="Calibri" w:hAnsi="Garamond"/>
          <w:color w:val="000000"/>
        </w:rPr>
        <w:t xml:space="preserve">të </w:t>
      </w:r>
      <w:r w:rsidRPr="00EE5F15">
        <w:rPr>
          <w:rFonts w:ascii="Garamond" w:eastAsia="Calibri" w:hAnsi="Garamond"/>
          <w:color w:val="000000"/>
        </w:rPr>
        <w:t>tonën me nr. 1957 prot., datë 24.7.2023</w:t>
      </w:r>
      <w:r w:rsidR="00B24940">
        <w:rPr>
          <w:rFonts w:ascii="Garamond" w:eastAsia="Calibri" w:hAnsi="Garamond"/>
          <w:color w:val="000000"/>
        </w:rPr>
        <w:t>,</w:t>
      </w:r>
      <w:r w:rsidRPr="00EE5F15">
        <w:rPr>
          <w:rFonts w:ascii="Garamond" w:eastAsia="Calibri" w:hAnsi="Garamond"/>
          <w:color w:val="000000"/>
        </w:rPr>
        <w:t xml:space="preserve"> të miratohet nga ERE me ndryshimet e përcaktuara në konstatime për periudhën 1.1.2023</w:t>
      </w:r>
      <w:r w:rsidR="00B24940">
        <w:rPr>
          <w:rFonts w:ascii="Garamond" w:eastAsia="Calibri" w:hAnsi="Garamond"/>
          <w:color w:val="000000"/>
        </w:rPr>
        <w:t>–</w:t>
      </w:r>
      <w:r w:rsidRPr="00EE5F15">
        <w:rPr>
          <w:rFonts w:ascii="Garamond" w:eastAsia="Calibri" w:hAnsi="Garamond"/>
          <w:color w:val="000000"/>
        </w:rPr>
        <w:t>31.12.2023.</w:t>
      </w:r>
      <w:r w:rsidR="00B24940">
        <w:rPr>
          <w:rFonts w:ascii="Garamond" w:eastAsia="Calibri" w:hAnsi="Garamond"/>
          <w:color w:val="000000"/>
        </w:rPr>
        <w:t>”.</w:t>
      </w:r>
      <w:r w:rsidRPr="00EE5F15">
        <w:rPr>
          <w:rFonts w:ascii="Garamond" w:eastAsia="Calibri" w:hAnsi="Garamond"/>
          <w:color w:val="000000"/>
        </w:rPr>
        <w:t xml:space="preserve"> </w:t>
      </w:r>
    </w:p>
    <w:p w14:paraId="307326FE" w14:textId="33D80BA3" w:rsidR="00EE5F15" w:rsidRPr="00EE5F15" w:rsidRDefault="00EE5F15" w:rsidP="00EE5F15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EE5F15">
        <w:rPr>
          <w:rFonts w:ascii="Garamond" w:eastAsia="Calibri" w:hAnsi="Garamond"/>
          <w:color w:val="000000"/>
        </w:rPr>
        <w:t xml:space="preserve">Për gjithë sa më sipër, </w:t>
      </w:r>
      <w:r w:rsidR="00B24940" w:rsidRPr="00EE5F15">
        <w:rPr>
          <w:rFonts w:ascii="Garamond" w:eastAsia="Calibri" w:hAnsi="Garamond"/>
          <w:color w:val="000000"/>
        </w:rPr>
        <w:t xml:space="preserve">Bordi </w:t>
      </w:r>
      <w:r w:rsidRPr="00EE5F15">
        <w:rPr>
          <w:rFonts w:ascii="Garamond" w:eastAsia="Calibri" w:hAnsi="Garamond"/>
          <w:color w:val="000000"/>
        </w:rPr>
        <w:t>i ERE-s</w:t>
      </w:r>
    </w:p>
    <w:p w14:paraId="084BB061" w14:textId="77777777" w:rsidR="00EE5F15" w:rsidRDefault="00EE5F15" w:rsidP="00EE5F15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</w:rPr>
      </w:pPr>
    </w:p>
    <w:p w14:paraId="46EAB7B1" w14:textId="313B9235" w:rsidR="00EE5F15" w:rsidRPr="00EE5F15" w:rsidRDefault="00EE5F15" w:rsidP="00EE5F15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Cs/>
          <w:color w:val="000000"/>
        </w:rPr>
      </w:pPr>
      <w:r w:rsidRPr="00EE5F15">
        <w:rPr>
          <w:rFonts w:ascii="Garamond" w:eastAsia="Calibri" w:hAnsi="Garamond"/>
          <w:bCs/>
          <w:color w:val="000000"/>
        </w:rPr>
        <w:t>VENDOSI:</w:t>
      </w:r>
    </w:p>
    <w:p w14:paraId="55FBA62E" w14:textId="77777777" w:rsidR="00EE5F15" w:rsidRPr="00EE5F15" w:rsidRDefault="00EE5F15" w:rsidP="00EE5F15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</w:rPr>
      </w:pPr>
    </w:p>
    <w:p w14:paraId="3595E46F" w14:textId="6252AD2C" w:rsidR="00EE5F15" w:rsidRPr="00EE5F15" w:rsidRDefault="00EE5F15" w:rsidP="00EE5F15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EE5F15">
        <w:rPr>
          <w:rFonts w:ascii="Garamond" w:eastAsia="Calibri" w:hAnsi="Garamond"/>
          <w:color w:val="000000"/>
        </w:rPr>
        <w:t>1.</w:t>
      </w:r>
      <w:r>
        <w:rPr>
          <w:rFonts w:ascii="Garamond" w:eastAsia="Calibri" w:hAnsi="Garamond"/>
          <w:color w:val="000000"/>
        </w:rPr>
        <w:t xml:space="preserve"> </w:t>
      </w:r>
      <w:r w:rsidRPr="00EE5F15">
        <w:rPr>
          <w:rFonts w:ascii="Garamond" w:eastAsia="Calibri" w:hAnsi="Garamond"/>
          <w:color w:val="000000"/>
        </w:rPr>
        <w:t>Miratimin me ndryshimet përkatëse sipas konstatimeve në këtë vendim, në bazën ligjore, në parakushtin e tretë dhe të katërt</w:t>
      </w:r>
      <w:r w:rsidR="00B24940">
        <w:rPr>
          <w:rFonts w:ascii="Garamond" w:eastAsia="Calibri" w:hAnsi="Garamond"/>
          <w:color w:val="000000"/>
        </w:rPr>
        <w:t>,</w:t>
      </w:r>
      <w:r w:rsidRPr="00EE5F15">
        <w:rPr>
          <w:rFonts w:ascii="Garamond" w:eastAsia="Calibri" w:hAnsi="Garamond"/>
          <w:color w:val="000000"/>
        </w:rPr>
        <w:t xml:space="preserve"> si dhe në aneksin 1 të kontratës ndërmjet shoqërisë KESH sh.a. dhe shoqërisë FTL sh.a.</w:t>
      </w:r>
      <w:r w:rsidR="00B24940">
        <w:rPr>
          <w:rFonts w:ascii="Garamond" w:eastAsia="Calibri" w:hAnsi="Garamond"/>
          <w:color w:val="000000"/>
        </w:rPr>
        <w:t>,</w:t>
      </w:r>
      <w:r w:rsidRPr="00EE5F15">
        <w:rPr>
          <w:rFonts w:ascii="Garamond" w:eastAsia="Calibri" w:hAnsi="Garamond"/>
          <w:color w:val="000000"/>
        </w:rPr>
        <w:t xml:space="preserve"> për shitjen/blerjen/depozitimin/shkëmbimin e energjisë elektrike për periudhën kohore 1.1.2023</w:t>
      </w:r>
      <w:r w:rsidR="00B24940">
        <w:rPr>
          <w:rFonts w:ascii="Garamond" w:eastAsia="Calibri" w:hAnsi="Garamond"/>
          <w:color w:val="000000"/>
        </w:rPr>
        <w:t>–</w:t>
      </w:r>
      <w:r w:rsidRPr="00EE5F15">
        <w:rPr>
          <w:rFonts w:ascii="Garamond" w:eastAsia="Calibri" w:hAnsi="Garamond"/>
          <w:color w:val="000000"/>
        </w:rPr>
        <w:t>31.12.2023 (bashkëlidhur)</w:t>
      </w:r>
      <w:r w:rsidR="00B24940">
        <w:rPr>
          <w:rFonts w:ascii="Garamond" w:eastAsia="Calibri" w:hAnsi="Garamond"/>
          <w:color w:val="000000"/>
        </w:rPr>
        <w:t>.</w:t>
      </w:r>
    </w:p>
    <w:p w14:paraId="526935B6" w14:textId="18CA49ED" w:rsidR="00EE5F15" w:rsidRPr="00EE5F15" w:rsidRDefault="00EE5F15" w:rsidP="00EE5F15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EE5F15">
        <w:rPr>
          <w:rFonts w:ascii="Garamond" w:eastAsia="Calibri" w:hAnsi="Garamond"/>
          <w:color w:val="000000"/>
        </w:rPr>
        <w:t>1.1</w:t>
      </w:r>
      <w:r>
        <w:rPr>
          <w:rFonts w:ascii="Garamond" w:eastAsia="Calibri" w:hAnsi="Garamond"/>
          <w:color w:val="000000"/>
        </w:rPr>
        <w:t xml:space="preserve"> </w:t>
      </w:r>
      <w:r w:rsidRPr="00EE5F15">
        <w:rPr>
          <w:rFonts w:ascii="Garamond" w:eastAsia="Calibri" w:hAnsi="Garamond"/>
          <w:color w:val="000000"/>
        </w:rPr>
        <w:t>Në bazën ligjore të shtohen aktet e mëposhtme:</w:t>
      </w:r>
    </w:p>
    <w:p w14:paraId="293E7A95" w14:textId="0DEE307B" w:rsidR="00EE5F15" w:rsidRPr="00EE5F15" w:rsidRDefault="00EE5F15" w:rsidP="00EE5F15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</w:rPr>
      </w:pPr>
      <w:r w:rsidRPr="00EE5F15">
        <w:rPr>
          <w:rFonts w:ascii="Garamond" w:eastAsia="Calibri" w:hAnsi="Garamond"/>
          <w:color w:val="000000"/>
        </w:rPr>
        <w:t>-</w:t>
      </w:r>
      <w:r>
        <w:rPr>
          <w:rFonts w:ascii="Garamond" w:eastAsia="Calibri" w:hAnsi="Garamond"/>
          <w:color w:val="000000"/>
        </w:rPr>
        <w:t xml:space="preserve"> </w:t>
      </w:r>
      <w:r w:rsidRPr="00EE5F15">
        <w:rPr>
          <w:rFonts w:ascii="Garamond" w:eastAsia="Calibri" w:hAnsi="Garamond"/>
        </w:rPr>
        <w:t>Vendimi nr. 23, datë 25.3.2009</w:t>
      </w:r>
      <w:r w:rsidR="00B24940">
        <w:rPr>
          <w:rFonts w:ascii="Garamond" w:eastAsia="Calibri" w:hAnsi="Garamond"/>
        </w:rPr>
        <w:t>,</w:t>
      </w:r>
      <w:r w:rsidRPr="00EE5F15">
        <w:rPr>
          <w:rFonts w:ascii="Garamond" w:eastAsia="Calibri" w:hAnsi="Garamond"/>
        </w:rPr>
        <w:t xml:space="preserve"> i Bordit të Komisionerëve të Entit Rregullator të Energjisë</w:t>
      </w:r>
      <w:r w:rsidR="00B24940">
        <w:rPr>
          <w:rFonts w:ascii="Garamond" w:eastAsia="Calibri" w:hAnsi="Garamond"/>
        </w:rPr>
        <w:t>,</w:t>
      </w:r>
      <w:r w:rsidRPr="00EE5F15">
        <w:rPr>
          <w:rFonts w:ascii="Garamond" w:eastAsia="Calibri" w:hAnsi="Garamond"/>
        </w:rPr>
        <w:t xml:space="preserve"> “Mbi rinovimin e licencave në aktivitetin e prodhimit dhe tregtimit të energjisë elektrike shoqërisë KESH </w:t>
      </w:r>
      <w:r w:rsidR="00B24940" w:rsidRPr="00EE5F15">
        <w:rPr>
          <w:rFonts w:ascii="Garamond" w:eastAsia="Calibri" w:hAnsi="Garamond"/>
        </w:rPr>
        <w:t>sh.a.”</w:t>
      </w:r>
      <w:r w:rsidR="00B24940">
        <w:rPr>
          <w:rFonts w:ascii="Garamond" w:eastAsia="Calibri" w:hAnsi="Garamond"/>
        </w:rPr>
        <w:t>,</w:t>
      </w:r>
      <w:r w:rsidR="00B24940" w:rsidRPr="00EE5F15">
        <w:rPr>
          <w:rFonts w:ascii="Garamond" w:eastAsia="Calibri" w:hAnsi="Garamond"/>
        </w:rPr>
        <w:t xml:space="preserve"> </w:t>
      </w:r>
      <w:r w:rsidRPr="00EE5F15">
        <w:rPr>
          <w:rFonts w:ascii="Garamond" w:eastAsia="Calibri" w:hAnsi="Garamond"/>
        </w:rPr>
        <w:t>i ndryshuar;</w:t>
      </w:r>
    </w:p>
    <w:p w14:paraId="5CF17C72" w14:textId="08D6F31C" w:rsidR="00EE5F15" w:rsidRPr="00EE5F15" w:rsidRDefault="00EE5F15" w:rsidP="00EE5F15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</w:rPr>
      </w:pPr>
      <w:r w:rsidRPr="00EE5F15">
        <w:rPr>
          <w:rFonts w:ascii="Garamond" w:eastAsia="Calibri" w:hAnsi="Garamond"/>
        </w:rPr>
        <w:t>-</w:t>
      </w:r>
      <w:r>
        <w:rPr>
          <w:rFonts w:ascii="Garamond" w:eastAsia="Calibri" w:hAnsi="Garamond"/>
        </w:rPr>
        <w:t xml:space="preserve"> </w:t>
      </w:r>
      <w:r w:rsidRPr="00EE5F15">
        <w:rPr>
          <w:rFonts w:ascii="Garamond" w:eastAsia="Calibri" w:hAnsi="Garamond"/>
        </w:rPr>
        <w:t>Vendimi nr. 122, datë 4.4.2023</w:t>
      </w:r>
      <w:r w:rsidR="00B24940">
        <w:rPr>
          <w:rFonts w:ascii="Garamond" w:eastAsia="Calibri" w:hAnsi="Garamond"/>
        </w:rPr>
        <w:t>,</w:t>
      </w:r>
      <w:r w:rsidRPr="00EE5F15">
        <w:rPr>
          <w:rFonts w:ascii="Garamond" w:eastAsia="Calibri" w:hAnsi="Garamond"/>
        </w:rPr>
        <w:t xml:space="preserve"> i Bordit të Entit Rregullator të Energjisë “Mbi rinovimin e licencës së </w:t>
      </w:r>
      <w:r w:rsidR="00B24940">
        <w:rPr>
          <w:rFonts w:ascii="Garamond" w:eastAsia="Calibri" w:hAnsi="Garamond"/>
        </w:rPr>
        <w:t>s</w:t>
      </w:r>
      <w:r w:rsidRPr="00EE5F15">
        <w:rPr>
          <w:rFonts w:ascii="Garamond" w:eastAsia="Calibri" w:hAnsi="Garamond"/>
        </w:rPr>
        <w:t xml:space="preserve">hoqërisë </w:t>
      </w:r>
      <w:r w:rsidR="00B24940">
        <w:rPr>
          <w:rFonts w:ascii="Garamond" w:eastAsia="Calibri" w:hAnsi="Garamond"/>
        </w:rPr>
        <w:t>‘</w:t>
      </w:r>
      <w:r w:rsidRPr="00EE5F15">
        <w:rPr>
          <w:rFonts w:ascii="Garamond" w:eastAsia="Calibri" w:hAnsi="Garamond"/>
        </w:rPr>
        <w:t>Furnizuesi i Tregut të Lirë</w:t>
      </w:r>
      <w:r w:rsidR="00B24940">
        <w:rPr>
          <w:rFonts w:ascii="Garamond" w:eastAsia="Calibri" w:hAnsi="Garamond"/>
        </w:rPr>
        <w:t>’</w:t>
      </w:r>
      <w:r w:rsidRPr="00EE5F15">
        <w:rPr>
          <w:rFonts w:ascii="Garamond" w:eastAsia="Calibri" w:hAnsi="Garamond"/>
        </w:rPr>
        <w:t xml:space="preserve"> sh.a., në veprimtarinë e tregtimit të energjisë elektrike”;</w:t>
      </w:r>
    </w:p>
    <w:p w14:paraId="374004D8" w14:textId="7C45429B" w:rsidR="00EE5F15" w:rsidRPr="00EE5F15" w:rsidRDefault="00EE5F15" w:rsidP="00EE5F15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</w:rPr>
      </w:pPr>
      <w:r w:rsidRPr="00EE5F15">
        <w:rPr>
          <w:rFonts w:ascii="Garamond" w:eastAsia="Calibri" w:hAnsi="Garamond"/>
        </w:rPr>
        <w:lastRenderedPageBreak/>
        <w:t>-</w:t>
      </w:r>
      <w:r>
        <w:rPr>
          <w:rFonts w:ascii="Garamond" w:eastAsia="Calibri" w:hAnsi="Garamond"/>
        </w:rPr>
        <w:t xml:space="preserve"> </w:t>
      </w:r>
      <w:r w:rsidRPr="00EE5F15">
        <w:rPr>
          <w:rFonts w:ascii="Garamond" w:eastAsia="Calibri" w:hAnsi="Garamond"/>
        </w:rPr>
        <w:t xml:space="preserve">Vendimi nr. 327, datë 14.12.2022, i </w:t>
      </w:r>
      <w:r w:rsidR="00B24940" w:rsidRPr="00EE5F15">
        <w:rPr>
          <w:rFonts w:ascii="Garamond" w:eastAsia="Calibri" w:hAnsi="Garamond"/>
        </w:rPr>
        <w:t xml:space="preserve">Bordit </w:t>
      </w:r>
      <w:r w:rsidRPr="00EE5F15">
        <w:rPr>
          <w:rFonts w:ascii="Garamond" w:eastAsia="Calibri" w:hAnsi="Garamond"/>
        </w:rPr>
        <w:t>të ERE-s</w:t>
      </w:r>
      <w:r w:rsidR="00B24940">
        <w:rPr>
          <w:rFonts w:ascii="Garamond" w:eastAsia="Calibri" w:hAnsi="Garamond"/>
        </w:rPr>
        <w:t>,</w:t>
      </w:r>
      <w:r w:rsidRPr="00EE5F15">
        <w:rPr>
          <w:rFonts w:ascii="Garamond" w:eastAsia="Calibri" w:hAnsi="Garamond"/>
        </w:rPr>
        <w:t xml:space="preserve"> “Mbi çmimin vjetor të blerjes së energjisë elektrike që do t’u paguhet prodhuesve ekzistues me përparësi për vitin 2023</w:t>
      </w:r>
      <w:r w:rsidR="00B24940">
        <w:rPr>
          <w:rFonts w:ascii="Garamond" w:eastAsia="Calibri" w:hAnsi="Garamond"/>
        </w:rPr>
        <w:t>”;</w:t>
      </w:r>
    </w:p>
    <w:p w14:paraId="2E06ADBC" w14:textId="656EF89A" w:rsidR="00EE5F15" w:rsidRPr="00EE5F15" w:rsidRDefault="00EE5F15" w:rsidP="00EE5F15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</w:rPr>
      </w:pPr>
      <w:r w:rsidRPr="00EE5F15">
        <w:rPr>
          <w:rFonts w:ascii="Garamond" w:eastAsia="Calibri" w:hAnsi="Garamond"/>
        </w:rPr>
        <w:t>-</w:t>
      </w:r>
      <w:r>
        <w:rPr>
          <w:rFonts w:ascii="Garamond" w:eastAsia="Calibri" w:hAnsi="Garamond"/>
        </w:rPr>
        <w:t xml:space="preserve"> </w:t>
      </w:r>
      <w:r w:rsidRPr="00EE5F15">
        <w:rPr>
          <w:rFonts w:ascii="Garamond" w:eastAsia="Calibri" w:hAnsi="Garamond"/>
        </w:rPr>
        <w:t xml:space="preserve">Vendimi nr. 27, datë 16.2.2023, i </w:t>
      </w:r>
      <w:r w:rsidR="00B24940" w:rsidRPr="00EE5F15">
        <w:rPr>
          <w:rFonts w:ascii="Garamond" w:eastAsia="Calibri" w:hAnsi="Garamond"/>
        </w:rPr>
        <w:t xml:space="preserve">Bordit </w:t>
      </w:r>
      <w:r w:rsidRPr="00EE5F15">
        <w:rPr>
          <w:rFonts w:ascii="Garamond" w:eastAsia="Calibri" w:hAnsi="Garamond"/>
        </w:rPr>
        <w:t>të ERE-s</w:t>
      </w:r>
      <w:r w:rsidR="00B24940">
        <w:rPr>
          <w:rFonts w:ascii="Garamond" w:eastAsia="Calibri" w:hAnsi="Garamond"/>
        </w:rPr>
        <w:t>,</w:t>
      </w:r>
      <w:r w:rsidRPr="00EE5F15">
        <w:rPr>
          <w:rFonts w:ascii="Garamond" w:eastAsia="Calibri" w:hAnsi="Garamond"/>
        </w:rPr>
        <w:t xml:space="preserve"> “Mbi çmimin e aplikueshëm të blerjes së energjisë elektrike që do t’u paguhet prodhuesve ekzistues me përparësi për vitin 2023, në zbatim të ndryshimeve të miratuara me VKM-në nr.</w:t>
      </w:r>
      <w:r w:rsidR="00B24940">
        <w:rPr>
          <w:rFonts w:ascii="Garamond" w:eastAsia="Calibri" w:hAnsi="Garamond"/>
        </w:rPr>
        <w:t xml:space="preserve"> </w:t>
      </w:r>
      <w:r w:rsidRPr="00EE5F15">
        <w:rPr>
          <w:rFonts w:ascii="Garamond" w:eastAsia="Calibri" w:hAnsi="Garamond"/>
        </w:rPr>
        <w:t>67, datë 8.2.2023</w:t>
      </w:r>
      <w:r w:rsidR="00B24940">
        <w:rPr>
          <w:rFonts w:ascii="Garamond" w:eastAsia="Calibri" w:hAnsi="Garamond"/>
        </w:rPr>
        <w:t>”</w:t>
      </w:r>
      <w:r w:rsidRPr="00EE5F15">
        <w:rPr>
          <w:rFonts w:ascii="Garamond" w:eastAsia="Calibri" w:hAnsi="Garamond"/>
        </w:rPr>
        <w:t>.</w:t>
      </w:r>
    </w:p>
    <w:p w14:paraId="4E77B639" w14:textId="0CB3102F" w:rsidR="00EE5F15" w:rsidRPr="00B24940" w:rsidRDefault="00EE5F15" w:rsidP="00EE5F15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</w:rPr>
      </w:pPr>
      <w:r w:rsidRPr="00EE5F15">
        <w:rPr>
          <w:rFonts w:ascii="Garamond" w:eastAsia="Calibri" w:hAnsi="Garamond"/>
        </w:rPr>
        <w:t>1.2</w:t>
      </w:r>
      <w:r>
        <w:rPr>
          <w:rFonts w:ascii="Garamond" w:eastAsia="Calibri" w:hAnsi="Garamond"/>
        </w:rPr>
        <w:t xml:space="preserve"> </w:t>
      </w:r>
      <w:r w:rsidRPr="00EE5F15">
        <w:rPr>
          <w:rFonts w:ascii="Garamond" w:eastAsia="Calibri" w:hAnsi="Garamond"/>
        </w:rPr>
        <w:t>Parakushti i tret</w:t>
      </w:r>
      <w:r w:rsidRPr="00EE5F15">
        <w:rPr>
          <w:rFonts w:ascii="Garamond" w:eastAsia="Calibri" w:hAnsi="Garamond"/>
          <w:color w:val="000000"/>
        </w:rPr>
        <w:t xml:space="preserve">ë i kontratës është: </w:t>
      </w:r>
      <w:r w:rsidRPr="00B24940">
        <w:rPr>
          <w:rFonts w:ascii="Garamond" w:eastAsia="Calibri" w:hAnsi="Garamond"/>
          <w:color w:val="000000"/>
        </w:rPr>
        <w:t>“</w:t>
      </w:r>
      <w:r w:rsidRPr="00B24940">
        <w:rPr>
          <w:rFonts w:ascii="Garamond" w:eastAsia="Calibri" w:hAnsi="Garamond"/>
          <w:iCs/>
        </w:rPr>
        <w:t xml:space="preserve">Është shpallur gjendja e emergjencës në furnizimin me energji elektrike përgjatë gjithë vitit 2022 deri më 30 </w:t>
      </w:r>
      <w:r w:rsidR="00B24940">
        <w:rPr>
          <w:rFonts w:ascii="Garamond" w:eastAsia="Calibri" w:hAnsi="Garamond"/>
          <w:iCs/>
        </w:rPr>
        <w:t>q</w:t>
      </w:r>
      <w:r w:rsidRPr="00B24940">
        <w:rPr>
          <w:rFonts w:ascii="Garamond" w:eastAsia="Calibri" w:hAnsi="Garamond"/>
          <w:iCs/>
        </w:rPr>
        <w:t>ershor 2023</w:t>
      </w:r>
      <w:r w:rsidRPr="00B24940">
        <w:rPr>
          <w:rFonts w:ascii="Garamond" w:eastAsia="Calibri" w:hAnsi="Garamond"/>
        </w:rPr>
        <w:t>”</w:t>
      </w:r>
      <w:r w:rsidR="008605EE">
        <w:rPr>
          <w:rFonts w:ascii="Garamond" w:eastAsia="Calibri" w:hAnsi="Garamond"/>
        </w:rPr>
        <w:t>.</w:t>
      </w:r>
      <w:bookmarkStart w:id="0" w:name="_GoBack"/>
      <w:bookmarkEnd w:id="0"/>
    </w:p>
    <w:p w14:paraId="3EED70A4" w14:textId="5F95B0F8" w:rsidR="00EE5F15" w:rsidRPr="00B24940" w:rsidRDefault="00EE5F15" w:rsidP="00EE5F15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</w:rPr>
      </w:pPr>
      <w:r w:rsidRPr="00B24940">
        <w:rPr>
          <w:rFonts w:ascii="Garamond" w:eastAsia="Calibri" w:hAnsi="Garamond"/>
        </w:rPr>
        <w:t>Ndryshon dhe b</w:t>
      </w:r>
      <w:r w:rsidRPr="00B24940">
        <w:rPr>
          <w:rFonts w:ascii="Garamond" w:eastAsia="Calibri" w:hAnsi="Garamond"/>
          <w:color w:val="000000"/>
        </w:rPr>
        <w:t>ëhet: “</w:t>
      </w:r>
      <w:r w:rsidRPr="00B24940">
        <w:rPr>
          <w:rFonts w:ascii="Garamond" w:eastAsia="Calibri" w:hAnsi="Garamond"/>
          <w:iCs/>
        </w:rPr>
        <w:t xml:space="preserve">Është shpallur gjendja e emergjencës në furnizimin me energji elektrike përgjatë gjithë vitit 2022 deri më </w:t>
      </w:r>
      <w:r w:rsidRPr="00B24940">
        <w:rPr>
          <w:rFonts w:ascii="Garamond" w:eastAsia="Calibri" w:hAnsi="Garamond"/>
          <w:bCs/>
          <w:iCs/>
        </w:rPr>
        <w:t xml:space="preserve">31 </w:t>
      </w:r>
      <w:r w:rsidR="00B24940" w:rsidRPr="00B24940">
        <w:rPr>
          <w:rFonts w:ascii="Garamond" w:eastAsia="Calibri" w:hAnsi="Garamond"/>
          <w:bCs/>
          <w:iCs/>
        </w:rPr>
        <w:t>d</w:t>
      </w:r>
      <w:r w:rsidRPr="00B24940">
        <w:rPr>
          <w:rFonts w:ascii="Garamond" w:eastAsia="Calibri" w:hAnsi="Garamond"/>
          <w:bCs/>
          <w:iCs/>
        </w:rPr>
        <w:t>hjetor 2023</w:t>
      </w:r>
      <w:r w:rsidRPr="00B24940">
        <w:rPr>
          <w:rFonts w:ascii="Garamond" w:eastAsia="Calibri" w:hAnsi="Garamond"/>
        </w:rPr>
        <w:t>”</w:t>
      </w:r>
      <w:r w:rsidR="008605EE">
        <w:rPr>
          <w:rFonts w:ascii="Garamond" w:eastAsia="Calibri" w:hAnsi="Garamond"/>
        </w:rPr>
        <w:t>.</w:t>
      </w:r>
    </w:p>
    <w:p w14:paraId="49FBC19D" w14:textId="06AAD20E" w:rsidR="00EE5F15" w:rsidRPr="00B24940" w:rsidRDefault="00EE5F15" w:rsidP="00EE5F15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</w:rPr>
      </w:pPr>
      <w:r w:rsidRPr="00B24940">
        <w:rPr>
          <w:rFonts w:ascii="Garamond" w:eastAsia="Calibri" w:hAnsi="Garamond"/>
        </w:rPr>
        <w:t>1.3 Parakushti i kat</w:t>
      </w:r>
      <w:r w:rsidRPr="00B24940">
        <w:rPr>
          <w:rFonts w:ascii="Garamond" w:eastAsia="Calibri" w:hAnsi="Garamond"/>
          <w:color w:val="000000"/>
        </w:rPr>
        <w:t>ërt i kontratës është “</w:t>
      </w:r>
      <w:r w:rsidRPr="00B24940">
        <w:rPr>
          <w:rFonts w:ascii="Garamond" w:eastAsia="Calibri" w:hAnsi="Garamond" w:cs="Courier"/>
          <w:iCs/>
          <w:color w:val="000000"/>
        </w:rPr>
        <w:t>Deri n</w:t>
      </w:r>
      <w:r w:rsidRPr="00B24940">
        <w:rPr>
          <w:rFonts w:ascii="Garamond" w:eastAsia="Calibri" w:hAnsi="Garamond"/>
          <w:iCs/>
          <w:color w:val="000000"/>
        </w:rPr>
        <w:t>ë</w:t>
      </w:r>
      <w:r w:rsidRPr="00B24940">
        <w:rPr>
          <w:rFonts w:ascii="Garamond" w:eastAsia="Calibri" w:hAnsi="Garamond" w:cs="Courier"/>
          <w:iCs/>
          <w:color w:val="000000"/>
        </w:rPr>
        <w:t xml:space="preserve"> hyrjen n</w:t>
      </w:r>
      <w:r w:rsidRPr="00B24940">
        <w:rPr>
          <w:rFonts w:ascii="Garamond" w:eastAsia="Calibri" w:hAnsi="Garamond"/>
          <w:iCs/>
          <w:color w:val="000000"/>
        </w:rPr>
        <w:t>ë</w:t>
      </w:r>
      <w:r w:rsidRPr="00B24940">
        <w:rPr>
          <w:rFonts w:ascii="Garamond" w:eastAsia="Calibri" w:hAnsi="Garamond" w:cs="Courier"/>
          <w:iCs/>
          <w:color w:val="000000"/>
        </w:rPr>
        <w:t xml:space="preserve"> fuqi t</w:t>
      </w:r>
      <w:r w:rsidRPr="00B24940">
        <w:rPr>
          <w:rFonts w:ascii="Garamond" w:eastAsia="Calibri" w:hAnsi="Garamond"/>
          <w:iCs/>
          <w:color w:val="000000"/>
        </w:rPr>
        <w:t>ë</w:t>
      </w:r>
      <w:r w:rsidRPr="00B24940">
        <w:rPr>
          <w:rFonts w:ascii="Garamond" w:eastAsia="Calibri" w:hAnsi="Garamond" w:cs="Courier"/>
          <w:iCs/>
          <w:color w:val="000000"/>
        </w:rPr>
        <w:t xml:space="preserve"> </w:t>
      </w:r>
      <w:r w:rsidR="00B24940">
        <w:rPr>
          <w:rFonts w:ascii="Garamond" w:eastAsia="Calibri" w:hAnsi="Garamond" w:cs="Courier"/>
          <w:iCs/>
          <w:color w:val="000000"/>
        </w:rPr>
        <w:t>v</w:t>
      </w:r>
      <w:r w:rsidRPr="00B24940">
        <w:rPr>
          <w:rFonts w:ascii="Garamond" w:eastAsia="Calibri" w:hAnsi="Garamond" w:cs="Courier"/>
          <w:iCs/>
          <w:color w:val="000000"/>
        </w:rPr>
        <w:t xml:space="preserve">endimit </w:t>
      </w:r>
      <w:r w:rsidR="00B24940">
        <w:rPr>
          <w:rFonts w:ascii="Garamond" w:eastAsia="Calibri" w:hAnsi="Garamond" w:cs="Courier"/>
          <w:iCs/>
          <w:color w:val="000000"/>
        </w:rPr>
        <w:t>n</w:t>
      </w:r>
      <w:r w:rsidRPr="00B24940">
        <w:rPr>
          <w:rFonts w:ascii="Garamond" w:eastAsia="Calibri" w:hAnsi="Garamond" w:cs="Courier"/>
          <w:iCs/>
          <w:color w:val="000000"/>
        </w:rPr>
        <w:t>r. 456, dat</w:t>
      </w:r>
      <w:r w:rsidRPr="00B24940">
        <w:rPr>
          <w:rFonts w:ascii="Garamond" w:eastAsia="Calibri" w:hAnsi="Garamond"/>
          <w:iCs/>
          <w:color w:val="000000"/>
        </w:rPr>
        <w:t>ë</w:t>
      </w:r>
      <w:r w:rsidRPr="00B24940">
        <w:rPr>
          <w:rFonts w:ascii="Garamond" w:eastAsia="Calibri" w:hAnsi="Garamond" w:cs="Courier"/>
          <w:iCs/>
          <w:color w:val="000000"/>
        </w:rPr>
        <w:t xml:space="preserve"> 29.6.2022, t</w:t>
      </w:r>
      <w:r w:rsidRPr="00B24940">
        <w:rPr>
          <w:rFonts w:ascii="Garamond" w:eastAsia="Calibri" w:hAnsi="Garamond"/>
          <w:iCs/>
          <w:color w:val="000000"/>
        </w:rPr>
        <w:t>ë</w:t>
      </w:r>
      <w:r w:rsidRPr="00B24940">
        <w:rPr>
          <w:rFonts w:ascii="Garamond" w:eastAsia="Calibri" w:hAnsi="Garamond" w:cs="Courier"/>
          <w:iCs/>
          <w:color w:val="000000"/>
        </w:rPr>
        <w:t xml:space="preserve"> Këshillit t</w:t>
      </w:r>
      <w:r w:rsidRPr="00B24940">
        <w:rPr>
          <w:rFonts w:ascii="Garamond" w:eastAsia="Calibri" w:hAnsi="Garamond"/>
          <w:iCs/>
          <w:color w:val="000000"/>
        </w:rPr>
        <w:t>ë</w:t>
      </w:r>
      <w:r w:rsidRPr="00B24940">
        <w:rPr>
          <w:rFonts w:ascii="Garamond" w:eastAsia="Calibri" w:hAnsi="Garamond" w:cs="Courier"/>
          <w:iCs/>
          <w:color w:val="000000"/>
        </w:rPr>
        <w:t xml:space="preserve"> Ministrave, detyrimi për</w:t>
      </w:r>
      <w:r w:rsidRPr="00B24940">
        <w:rPr>
          <w:rFonts w:ascii="Garamond" w:eastAsia="Calibri" w:hAnsi="Garamond"/>
          <w:iCs/>
        </w:rPr>
        <w:t xml:space="preserve"> </w:t>
      </w:r>
      <w:r w:rsidRPr="00B24940">
        <w:rPr>
          <w:rFonts w:ascii="Garamond" w:eastAsia="Calibri" w:hAnsi="Garamond" w:cs="Courier"/>
          <w:iCs/>
        </w:rPr>
        <w:t xml:space="preserve">shërbim publik vendosur për shoqëritë e sektorit dhe marrëdhënie mes </w:t>
      </w:r>
      <w:r w:rsidR="00B24940" w:rsidRPr="00B24940">
        <w:rPr>
          <w:rFonts w:ascii="Garamond" w:eastAsia="Calibri" w:hAnsi="Garamond" w:cs="Courier"/>
          <w:iCs/>
        </w:rPr>
        <w:t xml:space="preserve">Shoqërisë </w:t>
      </w:r>
      <w:r w:rsidRPr="00B24940">
        <w:rPr>
          <w:rFonts w:ascii="Garamond" w:eastAsia="Calibri" w:hAnsi="Garamond" w:cs="Courier"/>
          <w:iCs/>
        </w:rPr>
        <w:t>s</w:t>
      </w:r>
      <w:r w:rsidRPr="00B24940">
        <w:rPr>
          <w:rFonts w:ascii="Garamond" w:eastAsia="Calibri" w:hAnsi="Garamond"/>
          <w:iCs/>
          <w:color w:val="000000"/>
        </w:rPr>
        <w:t>ë</w:t>
      </w:r>
      <w:r w:rsidRPr="00B24940">
        <w:rPr>
          <w:rFonts w:ascii="Garamond" w:eastAsia="Calibri" w:hAnsi="Garamond" w:cs="Courier"/>
          <w:iCs/>
          <w:color w:val="000000"/>
        </w:rPr>
        <w:t xml:space="preserve"> </w:t>
      </w:r>
      <w:r w:rsidR="00B24940" w:rsidRPr="00B24940">
        <w:rPr>
          <w:rFonts w:ascii="Garamond" w:eastAsia="Calibri" w:hAnsi="Garamond" w:cs="Courier"/>
          <w:iCs/>
          <w:color w:val="000000"/>
        </w:rPr>
        <w:t xml:space="preserve">Prodhimit </w:t>
      </w:r>
      <w:r w:rsidRPr="00B24940">
        <w:rPr>
          <w:rFonts w:ascii="Garamond" w:eastAsia="Calibri" w:hAnsi="Garamond" w:cs="Courier"/>
          <w:iCs/>
          <w:color w:val="000000"/>
        </w:rPr>
        <w:t>t</w:t>
      </w:r>
      <w:r w:rsidRPr="00B24940">
        <w:rPr>
          <w:rFonts w:ascii="Garamond" w:eastAsia="Calibri" w:hAnsi="Garamond"/>
          <w:iCs/>
          <w:color w:val="000000"/>
        </w:rPr>
        <w:t xml:space="preserve">ë </w:t>
      </w:r>
      <w:r w:rsidR="00B24940" w:rsidRPr="00B24940">
        <w:rPr>
          <w:rFonts w:ascii="Garamond" w:eastAsia="Calibri" w:hAnsi="Garamond" w:cs="Courier"/>
          <w:iCs/>
        </w:rPr>
        <w:t>Energjisë Elektrike</w:t>
      </w:r>
      <w:r w:rsidRPr="00B24940">
        <w:rPr>
          <w:rFonts w:ascii="Garamond" w:eastAsia="Calibri" w:hAnsi="Garamond" w:cs="Courier"/>
          <w:iCs/>
        </w:rPr>
        <w:t>, aksionet e s</w:t>
      </w:r>
      <w:r w:rsidRPr="00B24940">
        <w:rPr>
          <w:rFonts w:ascii="Garamond" w:eastAsia="Calibri" w:hAnsi="Garamond"/>
          <w:iCs/>
          <w:color w:val="000000"/>
        </w:rPr>
        <w:t>ë</w:t>
      </w:r>
      <w:r w:rsidRPr="00B24940">
        <w:rPr>
          <w:rFonts w:ascii="Garamond" w:eastAsia="Calibri" w:hAnsi="Garamond" w:cs="Courier"/>
          <w:iCs/>
          <w:color w:val="000000"/>
        </w:rPr>
        <w:t xml:space="preserve"> cilës kontrollohen plotësisht ose pjesërisht nga shteti dhe </w:t>
      </w:r>
      <w:r w:rsidR="00B24940" w:rsidRPr="00B24940">
        <w:rPr>
          <w:rFonts w:ascii="Garamond" w:eastAsia="Calibri" w:hAnsi="Garamond" w:cs="Courier"/>
          <w:iCs/>
          <w:color w:val="000000"/>
        </w:rPr>
        <w:t>Furnizuesit</w:t>
      </w:r>
      <w:r w:rsidR="00B24940" w:rsidRPr="00B24940">
        <w:rPr>
          <w:rFonts w:ascii="Garamond" w:eastAsia="Calibri" w:hAnsi="Garamond"/>
          <w:iCs/>
        </w:rPr>
        <w:t xml:space="preserve"> </w:t>
      </w:r>
      <w:r w:rsidRPr="00B24940">
        <w:rPr>
          <w:rFonts w:ascii="Garamond" w:eastAsia="Calibri" w:hAnsi="Garamond" w:cs="Courier"/>
          <w:iCs/>
        </w:rPr>
        <w:t>t</w:t>
      </w:r>
      <w:r w:rsidRPr="00B24940">
        <w:rPr>
          <w:rFonts w:ascii="Garamond" w:eastAsia="Calibri" w:hAnsi="Garamond"/>
          <w:iCs/>
          <w:color w:val="000000"/>
        </w:rPr>
        <w:t>ë</w:t>
      </w:r>
      <w:r w:rsidRPr="00B24940">
        <w:rPr>
          <w:rFonts w:ascii="Garamond" w:eastAsia="Calibri" w:hAnsi="Garamond" w:cs="Courier"/>
          <w:iCs/>
          <w:color w:val="000000"/>
        </w:rPr>
        <w:t xml:space="preserve"> </w:t>
      </w:r>
      <w:r w:rsidR="00B24940" w:rsidRPr="00B24940">
        <w:rPr>
          <w:rFonts w:ascii="Garamond" w:eastAsia="Calibri" w:hAnsi="Garamond" w:cs="Courier"/>
          <w:iCs/>
          <w:color w:val="000000"/>
        </w:rPr>
        <w:t>Sh</w:t>
      </w:r>
      <w:r w:rsidR="00B24940" w:rsidRPr="00B24940">
        <w:rPr>
          <w:rFonts w:ascii="Garamond" w:eastAsia="Calibri" w:hAnsi="Garamond"/>
          <w:iCs/>
          <w:color w:val="000000"/>
        </w:rPr>
        <w:t>ë</w:t>
      </w:r>
      <w:r w:rsidR="00B24940" w:rsidRPr="00B24940">
        <w:rPr>
          <w:rFonts w:ascii="Garamond" w:eastAsia="Calibri" w:hAnsi="Garamond" w:cs="Courier"/>
          <w:iCs/>
          <w:color w:val="000000"/>
        </w:rPr>
        <w:t xml:space="preserve">rbimit Universal </w:t>
      </w:r>
      <w:r w:rsidRPr="00B24940">
        <w:rPr>
          <w:rFonts w:ascii="Garamond" w:eastAsia="Calibri" w:hAnsi="Garamond" w:cs="Courier"/>
          <w:iCs/>
          <w:color w:val="000000"/>
        </w:rPr>
        <w:t xml:space="preserve">rregulloheshin nga </w:t>
      </w:r>
      <w:r w:rsidR="00B24940">
        <w:rPr>
          <w:rFonts w:ascii="Garamond" w:eastAsia="Calibri" w:hAnsi="Garamond" w:cs="Courier"/>
          <w:iCs/>
          <w:color w:val="000000"/>
        </w:rPr>
        <w:t>v</w:t>
      </w:r>
      <w:r w:rsidRPr="00B24940">
        <w:rPr>
          <w:rFonts w:ascii="Garamond" w:eastAsia="Calibri" w:hAnsi="Garamond" w:cs="Courier"/>
          <w:iCs/>
          <w:color w:val="000000"/>
        </w:rPr>
        <w:t xml:space="preserve">endimi i </w:t>
      </w:r>
      <w:r w:rsidR="00B24940" w:rsidRPr="00B24940">
        <w:rPr>
          <w:rFonts w:ascii="Garamond" w:eastAsia="Calibri" w:hAnsi="Garamond" w:cs="Courier"/>
          <w:iCs/>
          <w:color w:val="000000"/>
        </w:rPr>
        <w:t xml:space="preserve">Këshillit </w:t>
      </w:r>
      <w:r w:rsidRPr="00B24940">
        <w:rPr>
          <w:rFonts w:ascii="Garamond" w:eastAsia="Calibri" w:hAnsi="Garamond" w:cs="Courier"/>
          <w:iCs/>
          <w:color w:val="000000"/>
        </w:rPr>
        <w:t>t</w:t>
      </w:r>
      <w:r w:rsidRPr="00B24940">
        <w:rPr>
          <w:rFonts w:ascii="Garamond" w:eastAsia="Calibri" w:hAnsi="Garamond"/>
          <w:iCs/>
          <w:color w:val="000000"/>
        </w:rPr>
        <w:t>ë</w:t>
      </w:r>
      <w:r w:rsidRPr="00B24940">
        <w:rPr>
          <w:rFonts w:ascii="Garamond" w:eastAsia="Calibri" w:hAnsi="Garamond" w:cs="Courier"/>
          <w:iCs/>
          <w:color w:val="000000"/>
        </w:rPr>
        <w:t xml:space="preserve"> Ministrave </w:t>
      </w:r>
      <w:r w:rsidR="00B24940">
        <w:rPr>
          <w:rFonts w:ascii="Garamond" w:eastAsia="Calibri" w:hAnsi="Garamond" w:cs="Courier"/>
          <w:iCs/>
          <w:color w:val="000000"/>
        </w:rPr>
        <w:t>n</w:t>
      </w:r>
      <w:r w:rsidRPr="00B24940">
        <w:rPr>
          <w:rFonts w:ascii="Garamond" w:eastAsia="Calibri" w:hAnsi="Garamond" w:cs="Courier"/>
          <w:iCs/>
          <w:color w:val="000000"/>
        </w:rPr>
        <w:t>r.</w:t>
      </w:r>
      <w:r w:rsidR="00B24940">
        <w:rPr>
          <w:rFonts w:ascii="Garamond" w:eastAsia="Calibri" w:hAnsi="Garamond" w:cs="Courier"/>
          <w:iCs/>
          <w:color w:val="000000"/>
        </w:rPr>
        <w:t xml:space="preserve"> </w:t>
      </w:r>
      <w:r w:rsidRPr="00B24940">
        <w:rPr>
          <w:rFonts w:ascii="Garamond" w:eastAsia="Calibri" w:hAnsi="Garamond" w:cs="Courier"/>
          <w:iCs/>
          <w:color w:val="000000"/>
        </w:rPr>
        <w:t>620, dat</w:t>
      </w:r>
      <w:r w:rsidRPr="00B24940">
        <w:rPr>
          <w:rFonts w:ascii="Garamond" w:eastAsia="Calibri" w:hAnsi="Garamond"/>
          <w:iCs/>
          <w:color w:val="000000"/>
        </w:rPr>
        <w:t>ë</w:t>
      </w:r>
      <w:r w:rsidRPr="00B24940">
        <w:rPr>
          <w:rFonts w:ascii="Garamond" w:eastAsia="Calibri" w:hAnsi="Garamond" w:cs="Courier"/>
          <w:iCs/>
          <w:color w:val="000000"/>
        </w:rPr>
        <w:t xml:space="preserve"> 22.10.2021, i</w:t>
      </w:r>
      <w:r w:rsidRPr="00B24940">
        <w:rPr>
          <w:rFonts w:ascii="Garamond" w:eastAsia="Calibri" w:hAnsi="Garamond"/>
          <w:iCs/>
        </w:rPr>
        <w:t xml:space="preserve"> </w:t>
      </w:r>
      <w:r w:rsidRPr="00B24940">
        <w:rPr>
          <w:rFonts w:ascii="Garamond" w:eastAsia="Calibri" w:hAnsi="Garamond" w:cs="Courier"/>
          <w:iCs/>
        </w:rPr>
        <w:t>ndryshuar.”</w:t>
      </w:r>
      <w:r w:rsidR="00B24940">
        <w:rPr>
          <w:rFonts w:ascii="Garamond" w:eastAsia="Calibri" w:hAnsi="Garamond" w:cs="Courier"/>
          <w:iCs/>
        </w:rPr>
        <w:t>,</w:t>
      </w:r>
      <w:r w:rsidRPr="00B24940">
        <w:rPr>
          <w:rFonts w:ascii="Garamond" w:eastAsia="Calibri" w:hAnsi="Garamond" w:cs="Courier"/>
          <w:iCs/>
        </w:rPr>
        <w:t xml:space="preserve"> </w:t>
      </w:r>
      <w:r w:rsidRPr="00B24940">
        <w:rPr>
          <w:rFonts w:ascii="Garamond" w:eastAsia="Calibri" w:hAnsi="Garamond"/>
          <w:color w:val="000000"/>
        </w:rPr>
        <w:t>ndryshon dhe bëhet: “</w:t>
      </w:r>
      <w:r w:rsidRPr="00B24940">
        <w:rPr>
          <w:rFonts w:ascii="Garamond" w:eastAsia="Calibri" w:hAnsi="Garamond" w:cs="Courier"/>
          <w:iCs/>
          <w:color w:val="000000"/>
        </w:rPr>
        <w:t>Detyrimi për</w:t>
      </w:r>
      <w:r w:rsidRPr="00B24940">
        <w:rPr>
          <w:rFonts w:ascii="Garamond" w:eastAsia="Calibri" w:hAnsi="Garamond"/>
          <w:iCs/>
        </w:rPr>
        <w:t xml:space="preserve"> </w:t>
      </w:r>
      <w:r w:rsidRPr="00B24940">
        <w:rPr>
          <w:rFonts w:ascii="Garamond" w:eastAsia="Calibri" w:hAnsi="Garamond" w:cs="Courier"/>
          <w:iCs/>
        </w:rPr>
        <w:t xml:space="preserve">shërbim publik vendosur për shoqëritë e sektorit dhe marrëdhënies mes </w:t>
      </w:r>
      <w:r w:rsidR="00B24940" w:rsidRPr="00B24940">
        <w:rPr>
          <w:rFonts w:ascii="Garamond" w:eastAsia="Calibri" w:hAnsi="Garamond" w:cs="Courier"/>
          <w:iCs/>
        </w:rPr>
        <w:t xml:space="preserve">Shoqërisë </w:t>
      </w:r>
      <w:r w:rsidRPr="00B24940">
        <w:rPr>
          <w:rFonts w:ascii="Garamond" w:eastAsia="Calibri" w:hAnsi="Garamond" w:cs="Courier"/>
          <w:iCs/>
        </w:rPr>
        <w:t>s</w:t>
      </w:r>
      <w:r w:rsidRPr="00B24940">
        <w:rPr>
          <w:rFonts w:ascii="Garamond" w:eastAsia="Calibri" w:hAnsi="Garamond"/>
          <w:iCs/>
          <w:color w:val="000000"/>
        </w:rPr>
        <w:t>ë</w:t>
      </w:r>
      <w:r w:rsidRPr="00B24940">
        <w:rPr>
          <w:rFonts w:ascii="Garamond" w:eastAsia="Calibri" w:hAnsi="Garamond" w:cs="Courier"/>
          <w:iCs/>
          <w:color w:val="000000"/>
        </w:rPr>
        <w:t xml:space="preserve"> </w:t>
      </w:r>
      <w:r w:rsidR="00B24940" w:rsidRPr="00B24940">
        <w:rPr>
          <w:rFonts w:ascii="Garamond" w:eastAsia="Calibri" w:hAnsi="Garamond" w:cs="Courier"/>
          <w:iCs/>
          <w:color w:val="000000"/>
        </w:rPr>
        <w:t xml:space="preserve">Prodhimit </w:t>
      </w:r>
      <w:r w:rsidRPr="00B24940">
        <w:rPr>
          <w:rFonts w:ascii="Garamond" w:eastAsia="Calibri" w:hAnsi="Garamond" w:cs="Courier"/>
          <w:iCs/>
          <w:color w:val="000000"/>
        </w:rPr>
        <w:t>t</w:t>
      </w:r>
      <w:r w:rsidRPr="00B24940">
        <w:rPr>
          <w:rFonts w:ascii="Garamond" w:eastAsia="Calibri" w:hAnsi="Garamond"/>
          <w:iCs/>
          <w:color w:val="000000"/>
        </w:rPr>
        <w:t xml:space="preserve">ë </w:t>
      </w:r>
      <w:r w:rsidR="00B24940" w:rsidRPr="00B24940">
        <w:rPr>
          <w:rFonts w:ascii="Garamond" w:eastAsia="Calibri" w:hAnsi="Garamond" w:cs="Courier"/>
          <w:iCs/>
        </w:rPr>
        <w:t>Energjisë Elektrike</w:t>
      </w:r>
      <w:r w:rsidRPr="00B24940">
        <w:rPr>
          <w:rFonts w:ascii="Garamond" w:eastAsia="Calibri" w:hAnsi="Garamond" w:cs="Courier"/>
          <w:iCs/>
        </w:rPr>
        <w:t>, aksionet e s</w:t>
      </w:r>
      <w:r w:rsidRPr="00B24940">
        <w:rPr>
          <w:rFonts w:ascii="Garamond" w:eastAsia="Calibri" w:hAnsi="Garamond"/>
          <w:iCs/>
          <w:color w:val="000000"/>
        </w:rPr>
        <w:t>ë</w:t>
      </w:r>
      <w:r w:rsidRPr="00B24940">
        <w:rPr>
          <w:rFonts w:ascii="Garamond" w:eastAsia="Calibri" w:hAnsi="Garamond" w:cs="Courier"/>
          <w:iCs/>
          <w:color w:val="000000"/>
        </w:rPr>
        <w:t xml:space="preserve"> cilës kontrollohen plotësisht ose pjesërisht nga shteti</w:t>
      </w:r>
      <w:r w:rsidR="00B24940">
        <w:rPr>
          <w:rFonts w:ascii="Garamond" w:eastAsia="Calibri" w:hAnsi="Garamond" w:cs="Courier"/>
          <w:iCs/>
          <w:color w:val="000000"/>
        </w:rPr>
        <w:t>,</w:t>
      </w:r>
      <w:r w:rsidRPr="00B24940">
        <w:rPr>
          <w:rFonts w:ascii="Garamond" w:eastAsia="Calibri" w:hAnsi="Garamond" w:cs="Courier"/>
          <w:iCs/>
          <w:color w:val="000000"/>
        </w:rPr>
        <w:t xml:space="preserve"> dhe </w:t>
      </w:r>
      <w:r w:rsidR="00B24940" w:rsidRPr="00B24940">
        <w:rPr>
          <w:rFonts w:ascii="Garamond" w:eastAsia="Calibri" w:hAnsi="Garamond" w:cs="Courier"/>
          <w:iCs/>
          <w:color w:val="000000"/>
        </w:rPr>
        <w:t>Furnizuesit</w:t>
      </w:r>
      <w:r w:rsidR="00B24940" w:rsidRPr="00B24940">
        <w:rPr>
          <w:rFonts w:ascii="Garamond" w:eastAsia="Calibri" w:hAnsi="Garamond"/>
          <w:iCs/>
        </w:rPr>
        <w:t xml:space="preserve"> </w:t>
      </w:r>
      <w:r w:rsidRPr="00B24940">
        <w:rPr>
          <w:rFonts w:ascii="Garamond" w:eastAsia="Calibri" w:hAnsi="Garamond" w:cs="Courier"/>
          <w:iCs/>
        </w:rPr>
        <w:t>t</w:t>
      </w:r>
      <w:r w:rsidRPr="00B24940">
        <w:rPr>
          <w:rFonts w:ascii="Garamond" w:eastAsia="Calibri" w:hAnsi="Garamond"/>
          <w:iCs/>
          <w:color w:val="000000"/>
        </w:rPr>
        <w:t>ë</w:t>
      </w:r>
      <w:r w:rsidRPr="00B24940">
        <w:rPr>
          <w:rFonts w:ascii="Garamond" w:eastAsia="Calibri" w:hAnsi="Garamond" w:cs="Courier"/>
          <w:iCs/>
          <w:color w:val="000000"/>
        </w:rPr>
        <w:t xml:space="preserve"> </w:t>
      </w:r>
      <w:r w:rsidR="00B24940" w:rsidRPr="00B24940">
        <w:rPr>
          <w:rFonts w:ascii="Garamond" w:eastAsia="Calibri" w:hAnsi="Garamond" w:cs="Courier"/>
          <w:iCs/>
          <w:color w:val="000000"/>
        </w:rPr>
        <w:t>Sh</w:t>
      </w:r>
      <w:r w:rsidR="00B24940" w:rsidRPr="00B24940">
        <w:rPr>
          <w:rFonts w:ascii="Garamond" w:eastAsia="Calibri" w:hAnsi="Garamond"/>
          <w:iCs/>
          <w:color w:val="000000"/>
        </w:rPr>
        <w:t>ë</w:t>
      </w:r>
      <w:r w:rsidR="00B24940" w:rsidRPr="00B24940">
        <w:rPr>
          <w:rFonts w:ascii="Garamond" w:eastAsia="Calibri" w:hAnsi="Garamond" w:cs="Courier"/>
          <w:iCs/>
          <w:color w:val="000000"/>
        </w:rPr>
        <w:t xml:space="preserve">rbimit Universal </w:t>
      </w:r>
      <w:r w:rsidRPr="00B24940">
        <w:rPr>
          <w:rFonts w:ascii="Garamond" w:eastAsia="Calibri" w:hAnsi="Garamond" w:cs="Courier"/>
          <w:iCs/>
          <w:color w:val="000000"/>
        </w:rPr>
        <w:t xml:space="preserve">rregullohen nga </w:t>
      </w:r>
      <w:r w:rsidR="00B24940">
        <w:rPr>
          <w:rFonts w:ascii="Garamond" w:eastAsia="Calibri" w:hAnsi="Garamond" w:cs="Courier"/>
          <w:iCs/>
          <w:color w:val="000000"/>
        </w:rPr>
        <w:t>v</w:t>
      </w:r>
      <w:r w:rsidRPr="00B24940">
        <w:rPr>
          <w:rFonts w:ascii="Garamond" w:eastAsia="Calibri" w:hAnsi="Garamond" w:cs="Courier"/>
          <w:iCs/>
          <w:color w:val="000000"/>
        </w:rPr>
        <w:t>endimi nr. 456, dat</w:t>
      </w:r>
      <w:r w:rsidRPr="00B24940">
        <w:rPr>
          <w:rFonts w:ascii="Garamond" w:eastAsia="Calibri" w:hAnsi="Garamond"/>
          <w:iCs/>
          <w:color w:val="000000"/>
        </w:rPr>
        <w:t>ë 29.6.2022, i Këshillit të Ministrave”.</w:t>
      </w:r>
    </w:p>
    <w:p w14:paraId="1528F8B0" w14:textId="2B96E598" w:rsidR="00EE5F15" w:rsidRPr="00EE5F15" w:rsidRDefault="00EE5F15" w:rsidP="00EE5F15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EE5F15">
        <w:rPr>
          <w:rFonts w:ascii="Garamond" w:eastAsia="Calibri" w:hAnsi="Garamond"/>
          <w:color w:val="000000"/>
        </w:rPr>
        <w:t xml:space="preserve">1.4 Të shtohet </w:t>
      </w:r>
      <w:r w:rsidR="00B24940">
        <w:rPr>
          <w:rFonts w:ascii="Garamond" w:eastAsia="Calibri" w:hAnsi="Garamond"/>
          <w:color w:val="000000"/>
        </w:rPr>
        <w:t>a</w:t>
      </w:r>
      <w:r w:rsidRPr="00EE5F15">
        <w:rPr>
          <w:rFonts w:ascii="Garamond" w:eastAsia="Calibri" w:hAnsi="Garamond"/>
          <w:color w:val="000000"/>
        </w:rPr>
        <w:t>neksi 1 i Kontratës me përmbajtje akt rakordimet për energjinë elektrike të depozituar dhe shkëmbyer midis palëve.</w:t>
      </w:r>
    </w:p>
    <w:p w14:paraId="6C5C755D" w14:textId="3AF8CC10" w:rsidR="00EE5F15" w:rsidRPr="00EE5F15" w:rsidRDefault="00EE5F15" w:rsidP="00EE5F15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EE5F15">
        <w:rPr>
          <w:rFonts w:ascii="Garamond" w:eastAsia="Calibri" w:hAnsi="Garamond"/>
          <w:color w:val="000000"/>
        </w:rPr>
        <w:t>2.</w:t>
      </w:r>
      <w:r>
        <w:rPr>
          <w:rFonts w:ascii="Garamond" w:eastAsia="Calibri" w:hAnsi="Garamond"/>
          <w:color w:val="000000"/>
        </w:rPr>
        <w:t xml:space="preserve"> </w:t>
      </w:r>
      <w:r w:rsidRPr="00EE5F15">
        <w:rPr>
          <w:rFonts w:ascii="Garamond" w:eastAsia="Calibri" w:hAnsi="Garamond"/>
          <w:color w:val="000000"/>
        </w:rPr>
        <w:t xml:space="preserve">Kontrata e nënshkruar nga </w:t>
      </w:r>
      <w:r w:rsidR="00B24940">
        <w:rPr>
          <w:rFonts w:ascii="Garamond" w:eastAsia="Calibri" w:hAnsi="Garamond"/>
          <w:color w:val="000000"/>
        </w:rPr>
        <w:t>p</w:t>
      </w:r>
      <w:r w:rsidRPr="00EE5F15">
        <w:rPr>
          <w:rFonts w:ascii="Garamond" w:eastAsia="Calibri" w:hAnsi="Garamond"/>
          <w:color w:val="000000"/>
        </w:rPr>
        <w:t>alët me ndryshimet sipas pikës 1 në këtë vendim, të dërgohet në ERE brenda 5 ditëve nga marrja dijeni e këtij vendimi.</w:t>
      </w:r>
    </w:p>
    <w:p w14:paraId="320F4EF9" w14:textId="6D93C9FA" w:rsidR="00EE5F15" w:rsidRPr="00EE5F15" w:rsidRDefault="00EE5F15" w:rsidP="00EE5F15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EE5F15">
        <w:rPr>
          <w:rFonts w:ascii="Garamond" w:eastAsia="Calibri" w:hAnsi="Garamond"/>
          <w:color w:val="000000"/>
        </w:rPr>
        <w:t>3.</w:t>
      </w:r>
      <w:r>
        <w:rPr>
          <w:rFonts w:ascii="Garamond" w:eastAsia="Calibri" w:hAnsi="Garamond"/>
          <w:color w:val="000000"/>
        </w:rPr>
        <w:t xml:space="preserve"> </w:t>
      </w:r>
      <w:r w:rsidRPr="00EE5F15">
        <w:rPr>
          <w:rFonts w:ascii="Garamond" w:eastAsia="Calibri" w:hAnsi="Garamond"/>
          <w:color w:val="000000"/>
        </w:rPr>
        <w:t xml:space="preserve">Drejtoria Juridike dhe e Zgjidhjes së Mosmarrëveshjeve të njoftojë shoqëritë KESH sh.a., FTL sh.a. dhe Ministrinë e Infrastrukturës dhe Energjisë për vendimin e </w:t>
      </w:r>
      <w:r w:rsidR="00B24940" w:rsidRPr="00EE5F15">
        <w:rPr>
          <w:rFonts w:ascii="Garamond" w:eastAsia="Calibri" w:hAnsi="Garamond"/>
          <w:color w:val="000000"/>
        </w:rPr>
        <w:t xml:space="preserve">Bordit </w:t>
      </w:r>
      <w:r w:rsidRPr="00EE5F15">
        <w:rPr>
          <w:rFonts w:ascii="Garamond" w:eastAsia="Calibri" w:hAnsi="Garamond"/>
          <w:color w:val="000000"/>
        </w:rPr>
        <w:t>të ERE</w:t>
      </w:r>
      <w:r w:rsidR="00B24940">
        <w:rPr>
          <w:rFonts w:ascii="Garamond" w:eastAsia="Calibri" w:hAnsi="Garamond"/>
          <w:color w:val="000000"/>
        </w:rPr>
        <w:t>-s</w:t>
      </w:r>
      <w:r w:rsidRPr="00EE5F15">
        <w:rPr>
          <w:rFonts w:ascii="Garamond" w:eastAsia="Calibri" w:hAnsi="Garamond"/>
          <w:color w:val="000000"/>
        </w:rPr>
        <w:t>.</w:t>
      </w:r>
    </w:p>
    <w:p w14:paraId="295CF343" w14:textId="59B87773" w:rsidR="00EE5F15" w:rsidRPr="00EE5F15" w:rsidRDefault="00EE5F15" w:rsidP="00EE5F15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EE5F15">
        <w:rPr>
          <w:rFonts w:ascii="Garamond" w:eastAsia="Calibri" w:hAnsi="Garamond"/>
          <w:color w:val="000000"/>
        </w:rPr>
        <w:t>Ky vendim hyn në fuqi menjëherë.</w:t>
      </w:r>
    </w:p>
    <w:p w14:paraId="39B90DC5" w14:textId="1FDD487F" w:rsidR="00EE5F15" w:rsidRPr="00EE5F15" w:rsidRDefault="00EE5F15" w:rsidP="00EE5F15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EE5F15">
        <w:rPr>
          <w:rFonts w:ascii="Garamond" w:eastAsia="Calibri" w:hAnsi="Garamond" w:cs="Segoe UI"/>
          <w:color w:val="000000"/>
        </w:rPr>
        <w:t>Çdo palë e përfshirë në këtë procedurë mund t’i kërkojë ERE-s,</w:t>
      </w:r>
      <w:r w:rsidRPr="00EE5F15">
        <w:rPr>
          <w:rFonts w:ascii="Garamond" w:eastAsia="Calibri" w:hAnsi="Garamond"/>
          <w:color w:val="000000"/>
        </w:rPr>
        <w:t xml:space="preserve"> brenda 7 ditëve kalendarike nga data e marrjes së vendimit, rishikimin e vendimit të </w:t>
      </w:r>
      <w:r w:rsidR="00B24940" w:rsidRPr="00EE5F15">
        <w:rPr>
          <w:rFonts w:ascii="Garamond" w:eastAsia="Calibri" w:hAnsi="Garamond"/>
          <w:color w:val="000000"/>
        </w:rPr>
        <w:t xml:space="preserve">Bordit </w:t>
      </w:r>
      <w:r w:rsidRPr="00EE5F15">
        <w:rPr>
          <w:rFonts w:ascii="Garamond" w:eastAsia="Calibri" w:hAnsi="Garamond"/>
          <w:color w:val="000000"/>
        </w:rPr>
        <w:t xml:space="preserve">në rast se ka siguruar prova të reja që mund ta çojnë </w:t>
      </w:r>
      <w:r w:rsidR="00B24940" w:rsidRPr="00EE5F15">
        <w:rPr>
          <w:rFonts w:ascii="Garamond" w:eastAsia="Calibri" w:hAnsi="Garamond"/>
          <w:color w:val="000000"/>
        </w:rPr>
        <w:t xml:space="preserve">Bordin </w:t>
      </w:r>
      <w:r w:rsidRPr="00EE5F15">
        <w:rPr>
          <w:rFonts w:ascii="Garamond" w:eastAsia="Calibri" w:hAnsi="Garamond"/>
          <w:color w:val="000000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66822AD5" w14:textId="50922528" w:rsidR="00EE5F15" w:rsidRPr="00EE5F15" w:rsidRDefault="00EE5F15" w:rsidP="00EE5F15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EE5F15">
        <w:rPr>
          <w:rFonts w:ascii="Garamond" w:eastAsia="Calibri" w:hAnsi="Garamond"/>
          <w:color w:val="000000"/>
        </w:rPr>
        <w:t>Ky vendim botohet në Fletoren Zyrtare.</w:t>
      </w:r>
    </w:p>
    <w:p w14:paraId="11A841F5" w14:textId="7EF6FFFC" w:rsidR="00EE5F15" w:rsidRPr="00EE5F15" w:rsidRDefault="00EE5F15" w:rsidP="00EE5F15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/>
          <w:color w:val="000000"/>
        </w:rPr>
      </w:pPr>
    </w:p>
    <w:p w14:paraId="46328CDB" w14:textId="601EADB8" w:rsidR="00EE5F15" w:rsidRPr="00EE5F15" w:rsidRDefault="00EE5F15" w:rsidP="00EE5F15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/>
          <w:bCs/>
          <w:color w:val="000000"/>
        </w:rPr>
      </w:pPr>
      <w:r w:rsidRPr="00EE5F15">
        <w:rPr>
          <w:rFonts w:ascii="Garamond" w:eastAsia="Calibri" w:hAnsi="Garamond"/>
          <w:bCs/>
          <w:color w:val="000000"/>
        </w:rPr>
        <w:t>KRYETAR</w:t>
      </w:r>
    </w:p>
    <w:p w14:paraId="1C528CF2" w14:textId="55A321D3" w:rsidR="00EE5F15" w:rsidRPr="00EE5F15" w:rsidRDefault="00EE5F15" w:rsidP="00EE5F15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/>
          <w:color w:val="000000"/>
        </w:rPr>
      </w:pPr>
      <w:r w:rsidRPr="00EE5F15">
        <w:rPr>
          <w:rFonts w:ascii="Garamond" w:eastAsia="Calibri" w:hAnsi="Garamond"/>
          <w:b/>
          <w:bCs/>
          <w:color w:val="000000"/>
        </w:rPr>
        <w:t>Petrit Ahmeti</w:t>
      </w:r>
    </w:p>
    <w:p w14:paraId="36B1C3BA" w14:textId="77777777" w:rsidR="0088610D" w:rsidRPr="00EE5F15" w:rsidRDefault="0088610D" w:rsidP="00EE5F15">
      <w:pPr>
        <w:ind w:firstLine="284"/>
        <w:rPr>
          <w:rFonts w:ascii="Garamond" w:hAnsi="Garamond"/>
        </w:rPr>
      </w:pPr>
    </w:p>
    <w:sectPr w:rsidR="0088610D" w:rsidRPr="00EE5F15" w:rsidSect="00EE5F15">
      <w:footerReference w:type="default" r:id="rId29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B60D6D" w14:textId="77777777" w:rsidR="008605EE" w:rsidRDefault="008605EE">
      <w:r>
        <w:separator/>
      </w:r>
    </w:p>
  </w:endnote>
  <w:endnote w:type="continuationSeparator" w:id="0">
    <w:p w14:paraId="57D821B2" w14:textId="77777777" w:rsidR="008605EE" w:rsidRDefault="008605EE">
      <w:r>
        <w:continuationSeparator/>
      </w:r>
    </w:p>
  </w:endnote>
  <w:endnote w:type="continuationNotice" w:id="1">
    <w:p w14:paraId="0006EB2D" w14:textId="77777777" w:rsidR="008605EE" w:rsidRDefault="008605E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95F9E4" w14:textId="77777777" w:rsidR="008605EE" w:rsidRDefault="008605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CB9EAD" w14:textId="77777777" w:rsidR="008605EE" w:rsidRDefault="008605EE">
      <w:r>
        <w:separator/>
      </w:r>
    </w:p>
  </w:footnote>
  <w:footnote w:type="continuationSeparator" w:id="0">
    <w:p w14:paraId="61174BB9" w14:textId="77777777" w:rsidR="008605EE" w:rsidRDefault="008605EE">
      <w:r>
        <w:continuationSeparator/>
      </w:r>
    </w:p>
  </w:footnote>
  <w:footnote w:type="continuationNotice" w:id="1">
    <w:p w14:paraId="6620B029" w14:textId="77777777" w:rsidR="008605EE" w:rsidRDefault="008605E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4560FA2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DFFE8F66"/>
    <w:lvl w:ilvl="0" w:tplc="A1967D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18EC9536"/>
    <w:lvl w:ilvl="0" w:tplc="A1967D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5EBEFBC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E0A255D0"/>
    <w:lvl w:ilvl="0" w:tplc="E9C02E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0000006"/>
    <w:multiLevelType w:val="multilevel"/>
    <w:tmpl w:val="9D02C98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eastAsia="Calibri"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eastAsia="Calibri"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eastAsia="Calibri"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eastAsia="Calibri"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eastAsia="Calibri" w:hint="default"/>
      </w:rPr>
    </w:lvl>
  </w:abstractNum>
  <w:abstractNum w:abstractNumId="6" w15:restartNumberingAfterBreak="0">
    <w:nsid w:val="00000007"/>
    <w:multiLevelType w:val="hybridMultilevel"/>
    <w:tmpl w:val="F754E5DC"/>
    <w:lvl w:ilvl="0" w:tplc="347839F0">
      <w:start w:val="1"/>
      <w:numFmt w:val="bullet"/>
      <w:lvlText w:val=""/>
      <w:lvlJc w:val="center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52C4A562"/>
    <w:lvl w:ilvl="0" w:tplc="7C6E1E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0000009"/>
    <w:multiLevelType w:val="hybridMultilevel"/>
    <w:tmpl w:val="BC709DC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000000A"/>
    <w:multiLevelType w:val="hybridMultilevel"/>
    <w:tmpl w:val="981008B2"/>
    <w:lvl w:ilvl="0" w:tplc="A1967DA8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C4EC355E"/>
    <w:lvl w:ilvl="0" w:tplc="9F0AEE64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E69A22E2"/>
    <w:lvl w:ilvl="0" w:tplc="9F0AEE64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42AAE950"/>
    <w:lvl w:ilvl="0" w:tplc="9F0AEE64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03AE6810"/>
    <w:lvl w:ilvl="0" w:tplc="A1967DA8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6362237A"/>
    <w:lvl w:ilvl="0" w:tplc="A1967DA8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7892E5EA"/>
    <w:lvl w:ilvl="0" w:tplc="9F0AEE6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0000011"/>
    <w:multiLevelType w:val="hybridMultilevel"/>
    <w:tmpl w:val="3196BA64"/>
    <w:lvl w:ilvl="0" w:tplc="A1967DA8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CE77793"/>
    <w:multiLevelType w:val="hybridMultilevel"/>
    <w:tmpl w:val="7AC6A53E"/>
    <w:lvl w:ilvl="0" w:tplc="A1967D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5"/>
  </w:num>
  <w:num w:numId="3">
    <w:abstractNumId w:val="17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1"/>
  </w:num>
  <w:num w:numId="9">
    <w:abstractNumId w:val="7"/>
  </w:num>
  <w:num w:numId="10">
    <w:abstractNumId w:val="11"/>
  </w:num>
  <w:num w:numId="11">
    <w:abstractNumId w:val="10"/>
  </w:num>
  <w:num w:numId="12">
    <w:abstractNumId w:val="14"/>
  </w:num>
  <w:num w:numId="13">
    <w:abstractNumId w:val="13"/>
  </w:num>
  <w:num w:numId="14">
    <w:abstractNumId w:val="9"/>
  </w:num>
  <w:num w:numId="15">
    <w:abstractNumId w:val="6"/>
  </w:num>
  <w:num w:numId="16">
    <w:abstractNumId w:val="8"/>
  </w:num>
  <w:num w:numId="17">
    <w:abstractNumId w:val="12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610D"/>
    <w:rsid w:val="0003662B"/>
    <w:rsid w:val="00100F61"/>
    <w:rsid w:val="00192708"/>
    <w:rsid w:val="001D26A7"/>
    <w:rsid w:val="002530FB"/>
    <w:rsid w:val="00277DEF"/>
    <w:rsid w:val="002B2A5C"/>
    <w:rsid w:val="002C1871"/>
    <w:rsid w:val="0034123C"/>
    <w:rsid w:val="00372202"/>
    <w:rsid w:val="00374B0C"/>
    <w:rsid w:val="004170FD"/>
    <w:rsid w:val="0046473F"/>
    <w:rsid w:val="00481535"/>
    <w:rsid w:val="00506427"/>
    <w:rsid w:val="0053518D"/>
    <w:rsid w:val="005415F3"/>
    <w:rsid w:val="00662901"/>
    <w:rsid w:val="00666C48"/>
    <w:rsid w:val="00747C2B"/>
    <w:rsid w:val="007777E3"/>
    <w:rsid w:val="00836F22"/>
    <w:rsid w:val="00840BAE"/>
    <w:rsid w:val="008605EE"/>
    <w:rsid w:val="0088610D"/>
    <w:rsid w:val="00904629"/>
    <w:rsid w:val="00982D4F"/>
    <w:rsid w:val="009C7447"/>
    <w:rsid w:val="00A40104"/>
    <w:rsid w:val="00A955C1"/>
    <w:rsid w:val="00AB1510"/>
    <w:rsid w:val="00B24940"/>
    <w:rsid w:val="00BB474D"/>
    <w:rsid w:val="00C334C7"/>
    <w:rsid w:val="00CA29DD"/>
    <w:rsid w:val="00EA20C2"/>
    <w:rsid w:val="00EE5F15"/>
    <w:rsid w:val="00FC7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101B2D"/>
  <w15:docId w15:val="{265D4D26-5452-483C-B376-772EF5756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/>
      <w:outlineLvl w:val="3"/>
    </w:pPr>
    <w:rPr>
      <w:rFonts w:ascii="Calibri Light" w:eastAsia="SimSun" w:hAnsi="Calibri Light" w:cs="SimSun"/>
      <w:i/>
      <w:iCs/>
      <w:color w:val="2E74B5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libri Light" w:eastAsia="SimSun" w:hAnsi="Calibri Light" w:cs="SimSun"/>
      <w:i/>
      <w:iCs/>
      <w:color w:val="2E74B5"/>
      <w:sz w:val="24"/>
      <w:szCs w:val="24"/>
    </w:rPr>
  </w:style>
  <w:style w:type="paragraph" w:styleId="BodyText">
    <w:name w:val="Body Text"/>
    <w:basedOn w:val="Normal"/>
    <w:link w:val="BodyTextChar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Pr>
      <w:rFonts w:ascii="Times New Roman" w:eastAsia="Times New Roman" w:hAnsi="Times New Roman" w:cs="Times New Roman"/>
      <w:sz w:val="16"/>
      <w:szCs w:val="16"/>
    </w:rPr>
  </w:style>
  <w:style w:type="table" w:styleId="TableGrid">
    <w:name w:val="Table Grid"/>
    <w:basedOn w:val="TableNormal"/>
    <w:uiPriority w:val="39"/>
    <w:pPr>
      <w:spacing w:after="0" w:line="240" w:lineRule="auto"/>
    </w:pPr>
    <w:rPr>
      <w:lang w:val="de-A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  <w:style w:type="character" w:customStyle="1" w:styleId="ListParagraphChar">
    <w:name w:val="List Paragraph Char"/>
    <w:link w:val="ListParagraph"/>
    <w:uiPriority w:val="34"/>
    <w:qFormat/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uiPriority w:val="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5Char">
    <w:name w:val="Heading 5 Char"/>
    <w:basedOn w:val="DefaultParagraphFont"/>
    <w:link w:val="Heading5"/>
    <w:rPr>
      <w:rFonts w:eastAsia="Times New Roman" w:cs="Times New Roman"/>
      <w:b/>
      <w:bCs/>
      <w:i/>
      <w:iCs/>
      <w:sz w:val="26"/>
      <w:szCs w:val="26"/>
      <w:lang w:val="sq-AL"/>
    </w:rPr>
  </w:style>
  <w:style w:type="character" w:customStyle="1" w:styleId="fontstyle01">
    <w:name w:val="fontstyle01"/>
    <w:basedOn w:val="DefaultParagraphFont"/>
    <w:rPr>
      <w:rFonts w:ascii="Courier" w:hAnsi="Courier" w:hint="default"/>
      <w:b w:val="0"/>
      <w:bCs w:val="0"/>
      <w:i w:val="0"/>
      <w:iCs w:val="0"/>
      <w:color w:val="000000"/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customXml" Target="../customXml/item18.xml"/><Relationship Id="rId26" Type="http://schemas.openxmlformats.org/officeDocument/2006/relationships/webSettings" Target="webSettings.xml"/><Relationship Id="rId3" Type="http://schemas.openxmlformats.org/officeDocument/2006/relationships/customXml" Target="../customXml/item3.xml"/><Relationship Id="rId21" Type="http://schemas.openxmlformats.org/officeDocument/2006/relationships/customXml" Target="../customXml/item21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customXml" Target="../customXml/item20.xm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styles" Target="styles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numbering" Target="numbering.xml"/><Relationship Id="rId28" Type="http://schemas.openxmlformats.org/officeDocument/2006/relationships/endnotes" Target="endnotes.xml"/><Relationship Id="rId10" Type="http://schemas.openxmlformats.org/officeDocument/2006/relationships/customXml" Target="../customXml/item10.xml"/><Relationship Id="rId19" Type="http://schemas.openxmlformats.org/officeDocument/2006/relationships/customXml" Target="../customXml/item19.xml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customXml" Target="../customXml/item22.xml"/><Relationship Id="rId27" Type="http://schemas.openxmlformats.org/officeDocument/2006/relationships/footnotes" Target="footnotes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_rels/item1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.xml"/></Relationships>
</file>

<file path=customXml/_rels/item1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.xml"/></Relationships>
</file>

<file path=customXml/_rels/item2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.xml"/></Relationships>
</file>

<file path=customXml/_rels/item2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.xml"/></Relationships>
</file>

<file path=customXml/_rels/item2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2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279</Nr_x002e__x0020_akti>
    <Data_x0020_e_x0020_Krijimit xmlns="0e656187-b300-4fb0-8bf4-3a50f872073c">2023-11-08T11:02:36Z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2023-11-06T23:00:00Z</Date_x0020_protokolli>
    <Titulli xmlns="0e656187-b300-4fb0-8bf4-3a50f872073c">Mbi miratimin e kontratës ndërmjet shoqërisë KESH sh.a dhe FTL sh.a për shitjen/blerjen/depozitimin/shkëmbimin e energjisë elektrike për periudhën kohore 01.01.2023-31.12.2023</Titulli>
    <Modifikuesi xmlns="0e656187-b300-4fb0-8bf4-3a50f872073c">Fjora.Cahani</Modifikuesi>
    <Nr_x002e__x0020_prot_x0020_QBZ xmlns="0e656187-b300-4fb0-8bf4-3a50f872073c">1655/2</Nr_x002e__x0020_prot_x0020_QBZ>
    <Data_x0020_e_x0020_Modifikimit xmlns="0e656187-b300-4fb0-8bf4-3a50f872073c">2023-11-14T10:05:15Z</Data_x0020_e_x0020_Modifikimit>
    <Dekretuar xmlns="0e656187-b300-4fb0-8bf4-3a50f872073c">false</Dekretuar>
    <Data xmlns="0e656187-b300-4fb0-8bf4-3a50f872073c">2023-09-24T22:00:00Z</Data>
    <Nr_x002e__x0020_protokolli_x0020_i_x0020_aktit xmlns="0e656187-b300-4fb0-8bf4-3a50f872073c">2373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0A46CFFE20549799CBEFF12451039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0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0A46CFFE20549799CBEFF12451039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8625F3-C357-4434-BD70-EE1CB2D6B05E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FF0180B1-E56F-4F53-BC32-3C7E968547A1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CED5B48E-4A5E-474B-AB09-40817FD47AC7}">
  <ds:schemaRefs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terms/"/>
    <ds:schemaRef ds:uri="http://purl.org/dc/elements/1.1/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F43B0251-38D2-423B-AB2F-4C2CB42FF1BC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74C8CE15-09B3-46F8-8F9D-6979337A45AE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F27FEF7F-B17F-4621-A423-0F5361464F04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1669B67B-A0C1-40C2-867B-8B908C1A73FF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4CACBD4F-4435-4BB5-8640-3379E25DE7D9}">
  <ds:schemaRefs>
    <ds:schemaRef ds:uri="http://schemas.microsoft.com/sharepoint/v3/contenttype/forms"/>
  </ds:schemaRefs>
</ds:datastoreItem>
</file>

<file path=customXml/itemProps9.xml><?xml version="1.0" encoding="utf-8"?>
<ds:datastoreItem xmlns:ds="http://schemas.openxmlformats.org/officeDocument/2006/customXml" ds:itemID="{B21E566B-BD3A-4788-A75C-3EFB6C0D3634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A30D30A3-70BB-4DC7-99A1-068853B050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1.xml><?xml version="1.0" encoding="utf-8"?>
<ds:datastoreItem xmlns:ds="http://schemas.openxmlformats.org/officeDocument/2006/customXml" ds:itemID="{333DEEDA-B69B-4045-85D3-FCE0FF28DEDC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DC61E99F-01BD-456D-8A85-EA5AFDED03DD}">
  <ds:schemaRefs>
    <ds:schemaRef ds:uri="http://www.wps.cn/android/officeDocument/2013/mofficeCustomData"/>
  </ds:schemaRefs>
</ds:datastoreItem>
</file>

<file path=customXml/itemProps13.xml><?xml version="1.0" encoding="utf-8"?>
<ds:datastoreItem xmlns:ds="http://schemas.openxmlformats.org/officeDocument/2006/customXml" ds:itemID="{8F9A912C-5D96-4DA4-B430-EDDE7CFA5B91}">
  <ds:schemaRefs>
    <ds:schemaRef ds:uri="http://www.wps.cn/android/officeDocument/2013/mofficeCustomData"/>
  </ds:schemaRefs>
</ds:datastoreItem>
</file>

<file path=customXml/itemProps14.xml><?xml version="1.0" encoding="utf-8"?>
<ds:datastoreItem xmlns:ds="http://schemas.openxmlformats.org/officeDocument/2006/customXml" ds:itemID="{7A2E0867-8227-4292-94B5-716E057FE4C3}">
  <ds:schemaRefs>
    <ds:schemaRef ds:uri="http://www.wps.cn/android/officeDocument/2013/mofficeCustomData"/>
  </ds:schemaRefs>
</ds:datastoreItem>
</file>

<file path=customXml/itemProps15.xml><?xml version="1.0" encoding="utf-8"?>
<ds:datastoreItem xmlns:ds="http://schemas.openxmlformats.org/officeDocument/2006/customXml" ds:itemID="{3E3E2A6D-E7DF-4134-8B20-599C3FCC389D}">
  <ds:schemaRefs>
    <ds:schemaRef ds:uri="http://www.wps.cn/android/officeDocument/2013/mofficeCustomData"/>
  </ds:schemaRefs>
</ds:datastoreItem>
</file>

<file path=customXml/itemProps16.xml><?xml version="1.0" encoding="utf-8"?>
<ds:datastoreItem xmlns:ds="http://schemas.openxmlformats.org/officeDocument/2006/customXml" ds:itemID="{9ED55A3D-D85E-420A-B45D-8E11BA9DC4A6}">
  <ds:schemaRefs>
    <ds:schemaRef ds:uri="http://www.wps.cn/android/officeDocument/2013/mofficeCustomData"/>
  </ds:schemaRefs>
</ds:datastoreItem>
</file>

<file path=customXml/itemProps17.xml><?xml version="1.0" encoding="utf-8"?>
<ds:datastoreItem xmlns:ds="http://schemas.openxmlformats.org/officeDocument/2006/customXml" ds:itemID="{FF01D99C-1045-4574-89CD-381C8F339383}">
  <ds:schemaRefs>
    <ds:schemaRef ds:uri="http://www.wps.cn/android/officeDocument/2013/mofficeCustomData"/>
  </ds:schemaRefs>
</ds:datastoreItem>
</file>

<file path=customXml/itemProps18.xml><?xml version="1.0" encoding="utf-8"?>
<ds:datastoreItem xmlns:ds="http://schemas.openxmlformats.org/officeDocument/2006/customXml" ds:itemID="{07879F49-7D85-48E0-AA49-6F653D88DFED}">
  <ds:schemaRefs>
    <ds:schemaRef ds:uri="http://www.wps.cn/android/officeDocument/2013/mofficeCustomData"/>
  </ds:schemaRefs>
</ds:datastoreItem>
</file>

<file path=customXml/itemProps19.xml><?xml version="1.0" encoding="utf-8"?>
<ds:datastoreItem xmlns:ds="http://schemas.openxmlformats.org/officeDocument/2006/customXml" ds:itemID="{759F3845-5251-4731-825B-712E272DB847}">
  <ds:schemaRefs>
    <ds:schemaRef ds:uri="http://www.wps.cn/android/officeDocument/2013/mofficeCustomData"/>
  </ds:schemaRefs>
</ds:datastoreItem>
</file>

<file path=customXml/itemProps20.xml><?xml version="1.0" encoding="utf-8"?>
<ds:datastoreItem xmlns:ds="http://schemas.openxmlformats.org/officeDocument/2006/customXml" ds:itemID="{DFCE812A-EBD9-4EB6-8DC9-47A084A293FA}">
  <ds:schemaRefs>
    <ds:schemaRef ds:uri="http://schemas.microsoft.com/sharepoint/v3/contenttype/forms"/>
  </ds:schemaRefs>
</ds:datastoreItem>
</file>

<file path=customXml/itemProps21.xml><?xml version="1.0" encoding="utf-8"?>
<ds:datastoreItem xmlns:ds="http://schemas.openxmlformats.org/officeDocument/2006/customXml" ds:itemID="{A14987DA-CA3D-453E-A0EC-7CC1E58969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2.xml><?xml version="1.0" encoding="utf-8"?>
<ds:datastoreItem xmlns:ds="http://schemas.openxmlformats.org/officeDocument/2006/customXml" ds:itemID="{DE4B45B6-41F8-4784-84EF-F57B3CDA0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2167</Words>
  <Characters>12355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miratimin e kontratës ndërmjet shoqërisë KESH sh.a dhe FTL sh.a për shitjen/blerjen/depozitimin/shkëmbimin e energjisë elektrike për periudhën kohore 01.01.2023-31.12.2023</vt:lpstr>
    </vt:vector>
  </TitlesOfParts>
  <Company>Hewlett-Packard Company</Company>
  <LinksUpToDate>false</LinksUpToDate>
  <CharactersWithSpaces>14494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miratimin e kontratës ndërmjet shoqërisë KESH sh.a dhe FTL sh.a për shitjen/blerjen/depozitimin/shkëmbimin e energjisë elektrike për periudhën kohore 01.01.2023-31.12.2023</dc:title>
  <dc:creator>DJZM</dc:creator>
  <cp:lastModifiedBy>Amarilda Muja</cp:lastModifiedBy>
  <cp:revision>7</cp:revision>
  <cp:lastPrinted>2019-06-10T09:38:00Z</cp:lastPrinted>
  <dcterms:created xsi:type="dcterms:W3CDTF">2023-11-08T09:45:00Z</dcterms:created>
  <dcterms:modified xsi:type="dcterms:W3CDTF">2023-11-14T10:26:00Z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2f358cec0e004a12820567e76b636cf2</vt:lpwstr>
  </property>
</Properties>
</file>