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EF5DA" w14:textId="77777777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701B11">
        <w:rPr>
          <w:rFonts w:ascii="Garamond" w:eastAsia="Calibri" w:hAnsi="Garamond"/>
          <w:b/>
          <w:bCs/>
          <w:color w:val="000000"/>
        </w:rPr>
        <w:t>VENDIM</w:t>
      </w:r>
    </w:p>
    <w:p w14:paraId="37D4DFF4" w14:textId="04E70E1D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701B11">
        <w:rPr>
          <w:rFonts w:ascii="Garamond" w:eastAsia="Calibri" w:hAnsi="Garamond"/>
          <w:b/>
          <w:bCs/>
          <w:color w:val="000000"/>
        </w:rPr>
        <w:t>Nr. 293, datë 12.10.2023</w:t>
      </w:r>
    </w:p>
    <w:p w14:paraId="7CA059C5" w14:textId="77777777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38527EC" w14:textId="5A2C16C9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701B11">
        <w:rPr>
          <w:rFonts w:ascii="Garamond" w:eastAsia="Calibri" w:hAnsi="Garamond"/>
          <w:b/>
          <w:bCs/>
          <w:color w:val="000000"/>
        </w:rPr>
        <w:t xml:space="preserve">MBI FILLIMIN E PROCEDURËS PËR SHQYRTIMIN E KËRKESËS PËR MIRATIMIN E PLANIT DHJETËVJEÇAR TË INVESTIMEVE NGA SHOQËRIA </w:t>
      </w:r>
      <w:r w:rsidR="00541DB2">
        <w:rPr>
          <w:rFonts w:ascii="Garamond" w:eastAsia="Calibri" w:hAnsi="Garamond"/>
          <w:b/>
          <w:bCs/>
          <w:color w:val="000000"/>
        </w:rPr>
        <w:t>“</w:t>
      </w:r>
      <w:proofErr w:type="spellStart"/>
      <w:r w:rsidRPr="00701B11">
        <w:rPr>
          <w:rFonts w:ascii="Garamond" w:eastAsia="Calibri" w:hAnsi="Garamond"/>
          <w:b/>
          <w:bCs/>
          <w:color w:val="000000"/>
        </w:rPr>
        <w:t>ALBGAZ</w:t>
      </w:r>
      <w:proofErr w:type="spellEnd"/>
      <w:r w:rsidR="00541DB2">
        <w:rPr>
          <w:rFonts w:ascii="Garamond" w:eastAsia="Calibri" w:hAnsi="Garamond"/>
          <w:b/>
          <w:bCs/>
          <w:color w:val="000000"/>
        </w:rPr>
        <w:t>”</w:t>
      </w:r>
      <w:r w:rsidRPr="00701B11">
        <w:rPr>
          <w:rFonts w:ascii="Garamond" w:eastAsia="Calibri" w:hAnsi="Garamond"/>
          <w:b/>
          <w:bCs/>
          <w:color w:val="000000"/>
        </w:rPr>
        <w:t xml:space="preserve"> SHA</w:t>
      </w:r>
    </w:p>
    <w:p w14:paraId="46594D25" w14:textId="77777777" w:rsidR="00011917" w:rsidRPr="00701B11" w:rsidRDefault="00011917" w:rsidP="00011917">
      <w:pPr>
        <w:tabs>
          <w:tab w:val="left" w:pos="0"/>
          <w:tab w:val="left" w:pos="16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2"/>
          <w:szCs w:val="22"/>
        </w:rPr>
      </w:pPr>
    </w:p>
    <w:p w14:paraId="6AF1580F" w14:textId="6C590489" w:rsidR="00011917" w:rsidRPr="00701B11" w:rsidRDefault="00011917" w:rsidP="00011917">
      <w:pPr>
        <w:tabs>
          <w:tab w:val="left" w:pos="0"/>
          <w:tab w:val="left" w:pos="16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/>
          <w:color w:val="000000"/>
        </w:rPr>
        <w:t>Në mbështetje të nenit 16, të ligjit nr. 43/2015</w:t>
      </w:r>
      <w:r w:rsidR="00853081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“Për sektorin e energjisë elektrike”</w:t>
      </w:r>
      <w:r w:rsidR="00853081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</w:t>
      </w:r>
      <w:r w:rsidR="00853081">
        <w:rPr>
          <w:rFonts w:ascii="Garamond" w:eastAsia="Calibri" w:hAnsi="Garamond"/>
          <w:color w:val="000000"/>
        </w:rPr>
        <w:t>të</w:t>
      </w:r>
      <w:r w:rsidRPr="00701B11">
        <w:rPr>
          <w:rFonts w:ascii="Garamond" w:eastAsia="Calibri" w:hAnsi="Garamond"/>
          <w:color w:val="000000"/>
        </w:rPr>
        <w:t xml:space="preserve"> ndryshuar; neneve 16, pika 12</w:t>
      </w:r>
      <w:r w:rsidR="00853081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46 dhe 56, të ligjit nr. 102/2015</w:t>
      </w:r>
      <w:r w:rsidR="00853081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“Për sektorin e gazit natyror”, </w:t>
      </w:r>
      <w:r w:rsidR="00853081">
        <w:rPr>
          <w:rFonts w:ascii="Garamond" w:eastAsia="Calibri" w:hAnsi="Garamond"/>
          <w:color w:val="000000"/>
        </w:rPr>
        <w:t>të</w:t>
      </w:r>
      <w:r w:rsidRPr="00701B11">
        <w:rPr>
          <w:rFonts w:ascii="Garamond" w:eastAsia="Calibri" w:hAnsi="Garamond"/>
          <w:color w:val="000000"/>
        </w:rPr>
        <w:t xml:space="preserve"> ndryshuar; neneve 8, 9, 10 të </w:t>
      </w:r>
      <w:r w:rsidR="00853081">
        <w:rPr>
          <w:rFonts w:ascii="Garamond" w:eastAsia="Calibri" w:hAnsi="Garamond"/>
          <w:color w:val="000000"/>
        </w:rPr>
        <w:t>“</w:t>
      </w:r>
      <w:r w:rsidRPr="00701B11">
        <w:rPr>
          <w:rFonts w:ascii="Garamond" w:eastAsia="Calibri" w:hAnsi="Garamond"/>
          <w:color w:val="000000"/>
        </w:rPr>
        <w:t>Rregullores për procedurat e paraqitjes dhe miratimit të planit të investimeve nga operatorët e transmetimit dhe shpërndarjes së gazit natyror</w:t>
      </w:r>
      <w:r w:rsidR="00853081">
        <w:rPr>
          <w:rFonts w:ascii="Garamond" w:eastAsia="Calibri" w:hAnsi="Garamond"/>
          <w:color w:val="000000"/>
        </w:rPr>
        <w:t>”</w:t>
      </w:r>
      <w:r w:rsidRPr="00701B11">
        <w:rPr>
          <w:rFonts w:ascii="Garamond" w:eastAsia="Calibri" w:hAnsi="Garamond"/>
          <w:color w:val="000000"/>
        </w:rPr>
        <w:t xml:space="preserve">, miratuar me vendimin e </w:t>
      </w:r>
      <w:r w:rsidR="00853081" w:rsidRPr="00701B11">
        <w:rPr>
          <w:rFonts w:ascii="Garamond" w:eastAsia="Calibri" w:hAnsi="Garamond"/>
          <w:color w:val="000000"/>
        </w:rPr>
        <w:t xml:space="preserve">Bordit </w:t>
      </w:r>
      <w:r w:rsidRPr="00701B11">
        <w:rPr>
          <w:rFonts w:ascii="Garamond" w:eastAsia="Calibri" w:hAnsi="Garamond"/>
          <w:color w:val="000000"/>
        </w:rPr>
        <w:t xml:space="preserve">të Entit Rregullator të Energjisë (ERE) nr. 18, datë 10.01.2018; si dhe neneve 15 dhe 19 të </w:t>
      </w:r>
      <w:r w:rsidR="00853081">
        <w:rPr>
          <w:rFonts w:ascii="Garamond" w:eastAsia="Calibri" w:hAnsi="Garamond"/>
          <w:color w:val="000000"/>
        </w:rPr>
        <w:t>“</w:t>
      </w:r>
      <w:r w:rsidRPr="00701B11">
        <w:rPr>
          <w:rFonts w:ascii="Garamond" w:eastAsia="Calibri" w:hAnsi="Garamond"/>
          <w:color w:val="000000"/>
        </w:rPr>
        <w:t>Rregullores për organizimin, funksionimin dhe procedurat e ERE-s</w:t>
      </w:r>
      <w:r w:rsidR="00853081">
        <w:rPr>
          <w:rFonts w:ascii="Garamond" w:eastAsia="Calibri" w:hAnsi="Garamond"/>
          <w:color w:val="000000"/>
        </w:rPr>
        <w:t>”</w:t>
      </w:r>
      <w:r w:rsidRPr="00701B11">
        <w:rPr>
          <w:rFonts w:ascii="Garamond" w:eastAsia="Calibri" w:hAnsi="Garamond"/>
          <w:color w:val="000000"/>
        </w:rPr>
        <w:t xml:space="preserve">, miratuar me vendimin e </w:t>
      </w:r>
      <w:r w:rsidR="00853081" w:rsidRPr="00701B11">
        <w:rPr>
          <w:rFonts w:ascii="Garamond" w:eastAsia="Calibri" w:hAnsi="Garamond"/>
          <w:color w:val="000000"/>
        </w:rPr>
        <w:t xml:space="preserve">Bordit </w:t>
      </w:r>
      <w:r w:rsidRPr="00701B11">
        <w:rPr>
          <w:rFonts w:ascii="Garamond" w:eastAsia="Calibri" w:hAnsi="Garamond"/>
          <w:color w:val="000000"/>
        </w:rPr>
        <w:t xml:space="preserve">të ERE-s nr. 96, datë 17.6.2016; Bordi i ERE-s, në mbledhjen e tij të datës 12.10.2023, mbasi shqyrtoi relacionin me nr. 2152/4 </w:t>
      </w:r>
      <w:proofErr w:type="spellStart"/>
      <w:r w:rsidRPr="00701B11">
        <w:rPr>
          <w:rFonts w:ascii="Garamond" w:eastAsia="Calibri" w:hAnsi="Garamond"/>
          <w:color w:val="000000"/>
        </w:rPr>
        <w:t>prot</w:t>
      </w:r>
      <w:proofErr w:type="spellEnd"/>
      <w:r w:rsidRPr="00701B11">
        <w:rPr>
          <w:rFonts w:ascii="Garamond" w:eastAsia="Calibri" w:hAnsi="Garamond"/>
          <w:color w:val="000000"/>
        </w:rPr>
        <w:t>., datë 10.10.2023</w:t>
      </w:r>
      <w:r w:rsidR="00853081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përgatitur </w:t>
      </w:r>
      <w:r w:rsidR="00853081" w:rsidRPr="00701B11">
        <w:rPr>
          <w:rFonts w:ascii="Garamond" w:eastAsia="Calibri" w:hAnsi="Garamond"/>
          <w:color w:val="000000"/>
        </w:rPr>
        <w:t>nga grupi i punës</w:t>
      </w:r>
      <w:r w:rsidR="00853081">
        <w:rPr>
          <w:rFonts w:ascii="Garamond" w:eastAsia="Calibri" w:hAnsi="Garamond"/>
          <w:color w:val="000000"/>
        </w:rPr>
        <w:t>,</w:t>
      </w:r>
      <w:r w:rsidR="00853081" w:rsidRPr="00701B11">
        <w:rPr>
          <w:rFonts w:ascii="Garamond" w:eastAsia="Calibri" w:hAnsi="Garamond"/>
          <w:color w:val="000000"/>
        </w:rPr>
        <w:t xml:space="preserve"> </w:t>
      </w:r>
      <w:r w:rsidRPr="00701B11">
        <w:rPr>
          <w:rFonts w:ascii="Garamond" w:eastAsia="Calibri" w:hAnsi="Garamond"/>
          <w:color w:val="000000"/>
        </w:rPr>
        <w:t>“Mbi fillimin e procedurës për shqyrtimin e kërkesës së planit të dhjetëvjeçar të investimeve për periudhën 2023</w:t>
      </w:r>
      <w:r w:rsidR="00853081">
        <w:rPr>
          <w:rFonts w:ascii="Garamond" w:eastAsia="Calibri" w:hAnsi="Garamond"/>
          <w:color w:val="000000"/>
        </w:rPr>
        <w:t>–</w:t>
      </w:r>
      <w:r w:rsidRPr="00701B11">
        <w:rPr>
          <w:rFonts w:ascii="Garamond" w:eastAsia="Calibri" w:hAnsi="Garamond"/>
          <w:color w:val="000000"/>
        </w:rPr>
        <w:t>2032</w:t>
      </w:r>
      <w:r w:rsidR="00701B11">
        <w:rPr>
          <w:rFonts w:ascii="Garamond" w:eastAsia="Calibri" w:hAnsi="Garamond"/>
          <w:color w:val="000000"/>
        </w:rPr>
        <w:t xml:space="preserve"> </w:t>
      </w:r>
      <w:r w:rsidRPr="00701B11">
        <w:rPr>
          <w:rFonts w:ascii="Garamond" w:eastAsia="Calibri" w:hAnsi="Garamond"/>
          <w:color w:val="000000"/>
        </w:rPr>
        <w:t xml:space="preserve">të </w:t>
      </w:r>
      <w:r w:rsidR="00853081" w:rsidRPr="00701B11">
        <w:rPr>
          <w:rFonts w:ascii="Garamond" w:eastAsia="Calibri" w:hAnsi="Garamond"/>
          <w:color w:val="000000"/>
        </w:rPr>
        <w:t xml:space="preserve">shoqërisë </w:t>
      </w:r>
      <w:r w:rsidR="00853081">
        <w:rPr>
          <w:rFonts w:ascii="Garamond" w:eastAsia="Calibri" w:hAnsi="Garamond"/>
          <w:color w:val="000000"/>
        </w:rPr>
        <w:t>‘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="00853081">
        <w:rPr>
          <w:rFonts w:ascii="Garamond" w:eastAsia="Calibri" w:hAnsi="Garamond"/>
          <w:color w:val="000000"/>
        </w:rPr>
        <w:t>’</w:t>
      </w:r>
      <w:r w:rsidRPr="00701B11">
        <w:rPr>
          <w:rFonts w:ascii="Garamond" w:eastAsia="Calibri" w:hAnsi="Garamond"/>
          <w:color w:val="000000"/>
        </w:rPr>
        <w:t xml:space="preserve">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>.”,</w:t>
      </w:r>
    </w:p>
    <w:p w14:paraId="0229320D" w14:textId="2BB6FD56" w:rsidR="00011917" w:rsidRPr="00701B11" w:rsidRDefault="00701B11" w:rsidP="00011917">
      <w:pPr>
        <w:tabs>
          <w:tab w:val="left" w:pos="0"/>
          <w:tab w:val="left" w:pos="16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/>
          <w:color w:val="000000"/>
        </w:rPr>
        <w:t xml:space="preserve">konstatoi </w:t>
      </w:r>
      <w:r w:rsidR="00011917" w:rsidRPr="00701B11">
        <w:rPr>
          <w:rFonts w:ascii="Garamond" w:eastAsia="Calibri" w:hAnsi="Garamond"/>
          <w:color w:val="000000"/>
        </w:rPr>
        <w:t xml:space="preserve">se: </w:t>
      </w:r>
    </w:p>
    <w:p w14:paraId="066B9785" w14:textId="0C4D640B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>Shoqëria “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 xml:space="preserve">., në cilësinë e </w:t>
      </w:r>
      <w:r w:rsidR="0098369D" w:rsidRPr="00701B11">
        <w:rPr>
          <w:rFonts w:ascii="Garamond" w:eastAsia="Calibri" w:hAnsi="Garamond"/>
          <w:color w:val="000000"/>
        </w:rPr>
        <w:t xml:space="preserve">operatorit të kombinuar </w:t>
      </w:r>
      <w:r w:rsidRPr="00701B11">
        <w:rPr>
          <w:rFonts w:ascii="Garamond" w:eastAsia="Calibri" w:hAnsi="Garamond"/>
          <w:color w:val="000000"/>
        </w:rPr>
        <w:t xml:space="preserve">të gazit natyror, nëpërmjet shkresës me nr. 103 </w:t>
      </w:r>
      <w:proofErr w:type="spellStart"/>
      <w:r w:rsidRPr="00701B11">
        <w:rPr>
          <w:rFonts w:ascii="Garamond" w:eastAsia="Calibri" w:hAnsi="Garamond"/>
          <w:color w:val="000000"/>
        </w:rPr>
        <w:t>prot</w:t>
      </w:r>
      <w:proofErr w:type="spellEnd"/>
      <w:r w:rsidRPr="00701B11">
        <w:rPr>
          <w:rFonts w:ascii="Garamond" w:eastAsia="Calibri" w:hAnsi="Garamond"/>
          <w:color w:val="000000"/>
        </w:rPr>
        <w:t xml:space="preserve">., datë 12.9.2023, protokolluar me tonën me nr. 2152 </w:t>
      </w:r>
      <w:proofErr w:type="spellStart"/>
      <w:r w:rsidRPr="00701B11">
        <w:rPr>
          <w:rFonts w:ascii="Garamond" w:eastAsia="Calibri" w:hAnsi="Garamond"/>
          <w:color w:val="000000"/>
        </w:rPr>
        <w:t>prot</w:t>
      </w:r>
      <w:proofErr w:type="spellEnd"/>
      <w:r w:rsidRPr="00701B11">
        <w:rPr>
          <w:rFonts w:ascii="Garamond" w:eastAsia="Calibri" w:hAnsi="Garamond"/>
          <w:color w:val="000000"/>
        </w:rPr>
        <w:t xml:space="preserve">., datë 12.9.2023, paraqiti kërkesën për miratimin e </w:t>
      </w:r>
      <w:r w:rsidR="0098369D" w:rsidRPr="00701B11">
        <w:rPr>
          <w:rFonts w:ascii="Garamond" w:eastAsia="Calibri" w:hAnsi="Garamond"/>
          <w:color w:val="000000"/>
        </w:rPr>
        <w:t xml:space="preserve">planit të investimeve </w:t>
      </w:r>
      <w:r w:rsidRPr="00701B11">
        <w:rPr>
          <w:rFonts w:ascii="Garamond" w:eastAsia="Calibri" w:hAnsi="Garamond"/>
          <w:color w:val="000000"/>
        </w:rPr>
        <w:t xml:space="preserve">dhjetëvjeçar, të zhvillimit të rrjetit të transmetimit për </w:t>
      </w:r>
      <w:r w:rsidR="0098369D" w:rsidRPr="00701B11">
        <w:rPr>
          <w:rFonts w:ascii="Garamond" w:eastAsia="Calibri" w:hAnsi="Garamond"/>
          <w:color w:val="000000"/>
        </w:rPr>
        <w:t>gazin natyro</w:t>
      </w:r>
      <w:r w:rsidRPr="00701B11">
        <w:rPr>
          <w:rFonts w:ascii="Garamond" w:eastAsia="Calibri" w:hAnsi="Garamond"/>
          <w:color w:val="000000"/>
        </w:rPr>
        <w:t>r në Republikën e Shqipërisë, që përmban investimet afatshkurtra e afatmesme të kompanisë.</w:t>
      </w:r>
    </w:p>
    <w:p w14:paraId="68A078D2" w14:textId="17FFF629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 xml:space="preserve">Aplikimi për </w:t>
      </w:r>
      <w:r w:rsidR="00541DB2" w:rsidRPr="00701B11">
        <w:rPr>
          <w:rFonts w:ascii="Garamond" w:eastAsia="Calibri" w:hAnsi="Garamond"/>
          <w:color w:val="000000"/>
        </w:rPr>
        <w:t>miratimin</w:t>
      </w:r>
      <w:r w:rsidRPr="00701B11">
        <w:rPr>
          <w:rFonts w:ascii="Garamond" w:eastAsia="Calibri" w:hAnsi="Garamond"/>
          <w:color w:val="000000"/>
        </w:rPr>
        <w:t xml:space="preserve"> e </w:t>
      </w:r>
      <w:r w:rsidR="003D229B" w:rsidRPr="00701B11">
        <w:rPr>
          <w:rFonts w:ascii="Garamond" w:eastAsia="Calibri" w:hAnsi="Garamond"/>
          <w:color w:val="000000"/>
        </w:rPr>
        <w:t xml:space="preserve">planit të investimeve </w:t>
      </w:r>
      <w:r w:rsidRPr="00701B11">
        <w:rPr>
          <w:rFonts w:ascii="Garamond" w:eastAsia="Calibri" w:hAnsi="Garamond"/>
          <w:color w:val="000000"/>
        </w:rPr>
        <w:t>dhjetëvjeçar nga ERE është bërë në përputhje me dispozitat e parashikuara në nen</w:t>
      </w:r>
      <w:r w:rsidR="003D229B">
        <w:rPr>
          <w:rFonts w:ascii="Garamond" w:eastAsia="Calibri" w:hAnsi="Garamond"/>
          <w:color w:val="000000"/>
        </w:rPr>
        <w:t>et</w:t>
      </w:r>
      <w:r w:rsidRPr="00701B11">
        <w:rPr>
          <w:rFonts w:ascii="Garamond" w:eastAsia="Calibri" w:hAnsi="Garamond"/>
          <w:color w:val="000000"/>
        </w:rPr>
        <w:t xml:space="preserve"> 46 dhe 56</w:t>
      </w:r>
      <w:r w:rsidR="004253A4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ligjit nr. 102/2015</w:t>
      </w:r>
      <w:r w:rsidR="004253A4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“Për sektorin e gazit natyror”, </w:t>
      </w:r>
      <w:r w:rsidR="004253A4">
        <w:rPr>
          <w:rFonts w:ascii="Garamond" w:eastAsia="Calibri" w:hAnsi="Garamond"/>
          <w:color w:val="000000"/>
        </w:rPr>
        <w:t>të</w:t>
      </w:r>
      <w:r w:rsidRPr="00701B11">
        <w:rPr>
          <w:rFonts w:ascii="Garamond" w:eastAsia="Calibri" w:hAnsi="Garamond"/>
          <w:color w:val="000000"/>
        </w:rPr>
        <w:t xml:space="preserve"> ndryshuar, si dhe në zbatim të nenit 8, pikës 1</w:t>
      </w:r>
      <w:r w:rsidR="004253A4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“Rregullores për </w:t>
      </w:r>
      <w:r w:rsidR="00541DB2" w:rsidRPr="00701B11">
        <w:rPr>
          <w:rFonts w:ascii="Garamond" w:eastAsia="Calibri" w:hAnsi="Garamond"/>
          <w:color w:val="000000"/>
        </w:rPr>
        <w:t>procedurat</w:t>
      </w:r>
      <w:r w:rsidRPr="00701B11">
        <w:rPr>
          <w:rFonts w:ascii="Garamond" w:eastAsia="Calibri" w:hAnsi="Garamond"/>
          <w:color w:val="000000"/>
        </w:rPr>
        <w:t xml:space="preserve"> e paraqitjes dhe miratimit të planit të investimeve nga operatorët e </w:t>
      </w:r>
      <w:r w:rsidR="004253A4" w:rsidRPr="00701B11">
        <w:rPr>
          <w:rFonts w:ascii="Garamond" w:eastAsia="Calibri" w:hAnsi="Garamond"/>
          <w:color w:val="000000"/>
        </w:rPr>
        <w:t xml:space="preserve">transmetimit dhe shpërndarjes së </w:t>
      </w:r>
      <w:r w:rsidRPr="00701B11">
        <w:rPr>
          <w:rFonts w:ascii="Garamond" w:eastAsia="Calibri" w:hAnsi="Garamond"/>
          <w:color w:val="000000"/>
        </w:rPr>
        <w:t xml:space="preserve">gazit natyror”, miratuar me vendimin të </w:t>
      </w:r>
      <w:r w:rsidR="004253A4" w:rsidRPr="00701B11">
        <w:rPr>
          <w:rFonts w:ascii="Garamond" w:eastAsia="Calibri" w:hAnsi="Garamond"/>
          <w:color w:val="000000"/>
        </w:rPr>
        <w:t xml:space="preserve">Bordit </w:t>
      </w:r>
      <w:r w:rsidRPr="00701B11">
        <w:rPr>
          <w:rFonts w:ascii="Garamond" w:eastAsia="Calibri" w:hAnsi="Garamond"/>
          <w:color w:val="000000"/>
        </w:rPr>
        <w:t xml:space="preserve">të ERE-s nr. 18, datë 10.01.2018. </w:t>
      </w:r>
    </w:p>
    <w:p w14:paraId="6F47F045" w14:textId="5F9D47A9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>Shoqëria “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 xml:space="preserve">. deklaron se parimet e ndjekura në hartimin e planeve të investimeve janë në harmoni me strategjinë kombëtare të zhvillimit të sektorit të gazit natyror, të miratuara me </w:t>
      </w:r>
      <w:proofErr w:type="spellStart"/>
      <w:r w:rsidRPr="00701B11">
        <w:rPr>
          <w:rFonts w:ascii="Garamond" w:eastAsia="Calibri" w:hAnsi="Garamond"/>
          <w:color w:val="000000"/>
        </w:rPr>
        <w:t>VKM</w:t>
      </w:r>
      <w:proofErr w:type="spellEnd"/>
      <w:r w:rsidRPr="00701B11">
        <w:rPr>
          <w:rFonts w:ascii="Garamond" w:eastAsia="Calibri" w:hAnsi="Garamond"/>
          <w:color w:val="000000"/>
        </w:rPr>
        <w:t>-në nr. 87/2018</w:t>
      </w:r>
      <w:r w:rsidR="004253A4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“Për miratimin e </w:t>
      </w:r>
      <w:r w:rsidR="004253A4" w:rsidRPr="00701B11">
        <w:rPr>
          <w:rFonts w:ascii="Garamond" w:eastAsia="Calibri" w:hAnsi="Garamond"/>
          <w:color w:val="000000"/>
        </w:rPr>
        <w:t xml:space="preserve">planit kombëtar për sektorin e gazit </w:t>
      </w:r>
      <w:r w:rsidRPr="00701B11">
        <w:rPr>
          <w:rFonts w:ascii="Garamond" w:eastAsia="Calibri" w:hAnsi="Garamond"/>
          <w:color w:val="000000"/>
        </w:rPr>
        <w:t>(</w:t>
      </w:r>
      <w:proofErr w:type="spellStart"/>
      <w:r w:rsidR="004253A4" w:rsidRPr="00701B11">
        <w:rPr>
          <w:rFonts w:ascii="Garamond" w:eastAsia="Calibri" w:hAnsi="Garamond"/>
          <w:color w:val="000000"/>
        </w:rPr>
        <w:t>masterplanit</w:t>
      </w:r>
      <w:proofErr w:type="spellEnd"/>
      <w:r w:rsidR="004253A4" w:rsidRPr="00701B11">
        <w:rPr>
          <w:rFonts w:ascii="Garamond" w:eastAsia="Calibri" w:hAnsi="Garamond"/>
          <w:color w:val="000000"/>
        </w:rPr>
        <w:t xml:space="preserve"> </w:t>
      </w:r>
      <w:r w:rsidRPr="00701B11">
        <w:rPr>
          <w:rFonts w:ascii="Garamond" w:eastAsia="Calibri" w:hAnsi="Garamond"/>
          <w:color w:val="000000"/>
        </w:rPr>
        <w:t xml:space="preserve">të Sektorit të Gazit për Shqipërinë, e ndryshuar me </w:t>
      </w:r>
      <w:proofErr w:type="spellStart"/>
      <w:r w:rsidRPr="00701B11">
        <w:rPr>
          <w:rFonts w:ascii="Garamond" w:eastAsia="Calibri" w:hAnsi="Garamond"/>
          <w:color w:val="000000"/>
        </w:rPr>
        <w:t>VKM</w:t>
      </w:r>
      <w:proofErr w:type="spellEnd"/>
      <w:r w:rsidRPr="00701B11">
        <w:rPr>
          <w:rFonts w:ascii="Garamond" w:eastAsia="Calibri" w:hAnsi="Garamond"/>
          <w:color w:val="000000"/>
        </w:rPr>
        <w:t xml:space="preserve">-në nr. 563, datë 4.10.2023, të parashikuara në nenin 6, </w:t>
      </w:r>
      <w:r w:rsidR="00952367" w:rsidRPr="00701B11">
        <w:rPr>
          <w:rFonts w:ascii="Garamond" w:eastAsia="Calibri" w:hAnsi="Garamond"/>
          <w:color w:val="000000"/>
        </w:rPr>
        <w:t>germat</w:t>
      </w:r>
      <w:r w:rsidRPr="00701B11">
        <w:rPr>
          <w:rFonts w:ascii="Garamond" w:eastAsia="Calibri" w:hAnsi="Garamond"/>
          <w:color w:val="000000"/>
        </w:rPr>
        <w:t xml:space="preserve"> “a” dhe “b”</w:t>
      </w:r>
      <w:r w:rsidR="004253A4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“Rregullores për </w:t>
      </w:r>
      <w:r w:rsidR="00701B11" w:rsidRPr="00701B11">
        <w:rPr>
          <w:rFonts w:ascii="Garamond" w:eastAsia="Calibri" w:hAnsi="Garamond"/>
          <w:color w:val="000000"/>
        </w:rPr>
        <w:t>procedurat</w:t>
      </w:r>
      <w:r w:rsidRPr="00701B11">
        <w:rPr>
          <w:rFonts w:ascii="Garamond" w:eastAsia="Calibri" w:hAnsi="Garamond"/>
          <w:color w:val="000000"/>
        </w:rPr>
        <w:t xml:space="preserve"> e paraqitjes dhe miratimit të planit të investimeve nga operatorët e </w:t>
      </w:r>
      <w:r w:rsidR="004253A4" w:rsidRPr="00701B11">
        <w:rPr>
          <w:rFonts w:ascii="Garamond" w:eastAsia="Calibri" w:hAnsi="Garamond"/>
          <w:color w:val="000000"/>
        </w:rPr>
        <w:t>transmetimit dhe shpërndarjes së gazit natyror</w:t>
      </w:r>
      <w:r w:rsidRPr="00701B11">
        <w:rPr>
          <w:rFonts w:ascii="Garamond" w:eastAsia="Calibri" w:hAnsi="Garamond"/>
          <w:color w:val="000000"/>
        </w:rPr>
        <w:t>”.</w:t>
      </w:r>
    </w:p>
    <w:p w14:paraId="35D97B0E" w14:textId="7B0C90F0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 xml:space="preserve">Në zbatim të nenit 8, pikës 6, </w:t>
      </w:r>
      <w:r w:rsidR="00701B11" w:rsidRPr="00701B11">
        <w:rPr>
          <w:rFonts w:ascii="Garamond" w:eastAsia="Calibri" w:hAnsi="Garamond"/>
          <w:color w:val="000000"/>
        </w:rPr>
        <w:t>germa</w:t>
      </w:r>
      <w:r w:rsidRPr="00701B11">
        <w:rPr>
          <w:rFonts w:ascii="Garamond" w:eastAsia="Calibri" w:hAnsi="Garamond"/>
          <w:color w:val="000000"/>
        </w:rPr>
        <w:t xml:space="preserve"> “d”</w:t>
      </w:r>
      <w:r w:rsidR="002F3CAC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“Rregullores për </w:t>
      </w:r>
      <w:r w:rsidR="00701B11" w:rsidRPr="00701B11">
        <w:rPr>
          <w:rFonts w:ascii="Garamond" w:eastAsia="Calibri" w:hAnsi="Garamond"/>
          <w:color w:val="000000"/>
        </w:rPr>
        <w:t>procedurat</w:t>
      </w:r>
      <w:r w:rsidRPr="00701B11">
        <w:rPr>
          <w:rFonts w:ascii="Garamond" w:eastAsia="Calibri" w:hAnsi="Garamond"/>
          <w:color w:val="000000"/>
        </w:rPr>
        <w:t xml:space="preserve"> e paraqitjes dhe miratimit të planit të investimeve nga operatorët e </w:t>
      </w:r>
      <w:r w:rsidR="002F3CAC" w:rsidRPr="00701B11">
        <w:rPr>
          <w:rFonts w:ascii="Garamond" w:eastAsia="Calibri" w:hAnsi="Garamond"/>
          <w:color w:val="000000"/>
        </w:rPr>
        <w:t xml:space="preserve">transmetimit dhe shpërndarjes së gazit </w:t>
      </w:r>
      <w:r w:rsidRPr="00701B11">
        <w:rPr>
          <w:rFonts w:ascii="Garamond" w:eastAsia="Calibri" w:hAnsi="Garamond"/>
          <w:color w:val="000000"/>
        </w:rPr>
        <w:t xml:space="preserve">natyror”, shoqëria duhet të </w:t>
      </w:r>
      <w:r w:rsidR="00952367" w:rsidRPr="00701B11">
        <w:rPr>
          <w:rFonts w:ascii="Garamond" w:eastAsia="Calibri" w:hAnsi="Garamond"/>
          <w:color w:val="000000"/>
        </w:rPr>
        <w:t>paraqesë</w:t>
      </w:r>
      <w:r w:rsidRPr="00701B11">
        <w:rPr>
          <w:rFonts w:ascii="Garamond" w:eastAsia="Calibri" w:hAnsi="Garamond"/>
          <w:color w:val="000000"/>
        </w:rPr>
        <w:t xml:space="preserve"> një analizë të plotë të përfitimit të kostos</w:t>
      </w:r>
      <w:r w:rsidR="002F3CAC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që vërteton efektivitetin e çdo projekti të planifikuar dhe justifikon kostot që lidhen me to.</w:t>
      </w:r>
    </w:p>
    <w:p w14:paraId="7352A8D1" w14:textId="5A83BD6D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 xml:space="preserve">Në zbatim të nenit 6, </w:t>
      </w:r>
      <w:r w:rsidR="00952367" w:rsidRPr="00701B11">
        <w:rPr>
          <w:rFonts w:ascii="Garamond" w:eastAsia="Calibri" w:hAnsi="Garamond"/>
          <w:color w:val="000000"/>
        </w:rPr>
        <w:t>germa</w:t>
      </w:r>
      <w:r w:rsidRPr="00701B11">
        <w:rPr>
          <w:rFonts w:ascii="Garamond" w:eastAsia="Calibri" w:hAnsi="Garamond"/>
          <w:color w:val="000000"/>
        </w:rPr>
        <w:t xml:space="preserve"> “f”</w:t>
      </w:r>
      <w:r w:rsidR="002F3CAC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“Rregullores për </w:t>
      </w:r>
      <w:r w:rsidR="00952367" w:rsidRPr="00701B11">
        <w:rPr>
          <w:rFonts w:ascii="Garamond" w:eastAsia="Calibri" w:hAnsi="Garamond"/>
          <w:color w:val="000000"/>
        </w:rPr>
        <w:t>procedurat</w:t>
      </w:r>
      <w:r w:rsidRPr="00701B11">
        <w:rPr>
          <w:rFonts w:ascii="Garamond" w:eastAsia="Calibri" w:hAnsi="Garamond"/>
          <w:color w:val="000000"/>
        </w:rPr>
        <w:t xml:space="preserve"> e paraqitjes dhe miratimit të planit të investimeve nga operatorët e </w:t>
      </w:r>
      <w:r w:rsidR="002F3CAC" w:rsidRPr="00701B11">
        <w:rPr>
          <w:rFonts w:ascii="Garamond" w:eastAsia="Calibri" w:hAnsi="Garamond"/>
          <w:color w:val="000000"/>
        </w:rPr>
        <w:t xml:space="preserve">transmetimit dhe shpërndarjes së gazit </w:t>
      </w:r>
      <w:r w:rsidRPr="00701B11">
        <w:rPr>
          <w:rFonts w:ascii="Garamond" w:eastAsia="Calibri" w:hAnsi="Garamond"/>
          <w:color w:val="000000"/>
        </w:rPr>
        <w:t>natyror”, shoqëria “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>. ka detyrimin e publikimit të planit të investimit në faqen e saj zyrtare. Në kuadër të aplikimit në ERE shoqëria “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>. ka bërë me dije</w:t>
      </w:r>
      <w:r w:rsidR="002F3CAC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se në përputhje me nenin 10, pika 1</w:t>
      </w:r>
      <w:r w:rsidR="002F3CAC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“Rregullores për </w:t>
      </w:r>
      <w:r w:rsidR="00952367" w:rsidRPr="00701B11">
        <w:rPr>
          <w:rFonts w:ascii="Garamond" w:eastAsia="Calibri" w:hAnsi="Garamond"/>
          <w:color w:val="000000"/>
        </w:rPr>
        <w:t>procedurat</w:t>
      </w:r>
      <w:r w:rsidRPr="00701B11">
        <w:rPr>
          <w:rFonts w:ascii="Garamond" w:eastAsia="Calibri" w:hAnsi="Garamond"/>
          <w:color w:val="000000"/>
        </w:rPr>
        <w:t xml:space="preserve"> e paraqitjes dhe miratimit të planit të investimeve nga operatorët e </w:t>
      </w:r>
      <w:r w:rsidR="002F3CAC" w:rsidRPr="00701B11">
        <w:rPr>
          <w:rFonts w:ascii="Garamond" w:eastAsia="Calibri" w:hAnsi="Garamond"/>
          <w:color w:val="000000"/>
        </w:rPr>
        <w:t xml:space="preserve">transmetimit </w:t>
      </w:r>
      <w:r w:rsidRPr="00701B11">
        <w:rPr>
          <w:rFonts w:ascii="Garamond" w:eastAsia="Calibri" w:hAnsi="Garamond"/>
          <w:color w:val="000000"/>
        </w:rPr>
        <w:t xml:space="preserve">dhe </w:t>
      </w:r>
      <w:r w:rsidR="002F3CAC" w:rsidRPr="00701B11">
        <w:rPr>
          <w:rFonts w:ascii="Garamond" w:eastAsia="Calibri" w:hAnsi="Garamond"/>
          <w:color w:val="000000"/>
        </w:rPr>
        <w:t xml:space="preserve">shpërndarjes </w:t>
      </w:r>
      <w:r w:rsidRPr="00701B11">
        <w:rPr>
          <w:rFonts w:ascii="Garamond" w:eastAsia="Calibri" w:hAnsi="Garamond"/>
          <w:color w:val="000000"/>
        </w:rPr>
        <w:t xml:space="preserve">së gazit natyror”, miratuar me vendimin e </w:t>
      </w:r>
      <w:r w:rsidR="002F3CAC" w:rsidRPr="00701B11">
        <w:rPr>
          <w:rFonts w:ascii="Garamond" w:eastAsia="Calibri" w:hAnsi="Garamond"/>
          <w:color w:val="000000"/>
        </w:rPr>
        <w:t xml:space="preserve">Bordit </w:t>
      </w:r>
      <w:r w:rsidRPr="00701B11">
        <w:rPr>
          <w:rFonts w:ascii="Garamond" w:eastAsia="Calibri" w:hAnsi="Garamond"/>
          <w:color w:val="000000"/>
        </w:rPr>
        <w:t xml:space="preserve">të ERE-s nr. 18, datë 10.1.2018, është bërë konsultimi për marrjen e opinioneve nga palët e interesit, njoftime të cilat gjenden të publikuara në faqen e </w:t>
      </w:r>
      <w:proofErr w:type="spellStart"/>
      <w:r w:rsidRPr="00701B11">
        <w:rPr>
          <w:rFonts w:ascii="Garamond" w:eastAsia="Calibri" w:hAnsi="Garamond"/>
          <w:color w:val="000000"/>
        </w:rPr>
        <w:t>MIE</w:t>
      </w:r>
      <w:proofErr w:type="spellEnd"/>
      <w:r w:rsidR="00952367">
        <w:rPr>
          <w:rFonts w:ascii="Garamond" w:eastAsia="Calibri" w:hAnsi="Garamond"/>
          <w:color w:val="000000"/>
        </w:rPr>
        <w:t>-s</w:t>
      </w:r>
      <w:r w:rsidRPr="00701B11">
        <w:rPr>
          <w:rFonts w:ascii="Garamond" w:eastAsia="Calibri" w:hAnsi="Garamond"/>
          <w:color w:val="000000"/>
        </w:rPr>
        <w:t xml:space="preserve">, </w:t>
      </w:r>
      <w:proofErr w:type="spellStart"/>
      <w:r w:rsidRPr="00701B11">
        <w:rPr>
          <w:rFonts w:ascii="Garamond" w:eastAsia="Calibri" w:hAnsi="Garamond"/>
          <w:color w:val="000000"/>
        </w:rPr>
        <w:t>KKT</w:t>
      </w:r>
      <w:proofErr w:type="spellEnd"/>
      <w:r w:rsidR="00952367">
        <w:rPr>
          <w:rFonts w:ascii="Garamond" w:eastAsia="Calibri" w:hAnsi="Garamond"/>
          <w:color w:val="000000"/>
        </w:rPr>
        <w:t>-së</w:t>
      </w:r>
      <w:r w:rsidRPr="00701B11">
        <w:rPr>
          <w:rFonts w:ascii="Garamond" w:eastAsia="Calibri" w:hAnsi="Garamond"/>
          <w:color w:val="000000"/>
        </w:rPr>
        <w:t xml:space="preserve"> </w:t>
      </w:r>
      <w:bookmarkStart w:id="0" w:name="_GoBack"/>
      <w:bookmarkEnd w:id="0"/>
      <w:r w:rsidRPr="00304358">
        <w:rPr>
          <w:rFonts w:ascii="Garamond" w:eastAsia="Calibri" w:hAnsi="Garamond"/>
          <w:color w:val="000000"/>
        </w:rPr>
        <w:t xml:space="preserve">dhe </w:t>
      </w:r>
      <w:proofErr w:type="spellStart"/>
      <w:r w:rsidRPr="00304358">
        <w:rPr>
          <w:rFonts w:ascii="Garamond" w:eastAsia="Calibri" w:hAnsi="Garamond"/>
          <w:color w:val="000000"/>
        </w:rPr>
        <w:t>Q</w:t>
      </w:r>
      <w:r w:rsidR="009A73A7" w:rsidRPr="00304358">
        <w:rPr>
          <w:rFonts w:ascii="Garamond" w:eastAsia="Calibri" w:hAnsi="Garamond"/>
          <w:color w:val="000000"/>
        </w:rPr>
        <w:t>B</w:t>
      </w:r>
      <w:r w:rsidRPr="00304358">
        <w:rPr>
          <w:rFonts w:ascii="Garamond" w:eastAsia="Calibri" w:hAnsi="Garamond"/>
          <w:color w:val="000000"/>
        </w:rPr>
        <w:t>Z</w:t>
      </w:r>
      <w:proofErr w:type="spellEnd"/>
      <w:r w:rsidR="00952367" w:rsidRPr="00304358">
        <w:rPr>
          <w:rFonts w:ascii="Garamond" w:eastAsia="Calibri" w:hAnsi="Garamond"/>
          <w:color w:val="000000"/>
        </w:rPr>
        <w:t>-së</w:t>
      </w:r>
      <w:r w:rsidRPr="00701B11">
        <w:rPr>
          <w:rFonts w:ascii="Garamond" w:eastAsia="Calibri" w:hAnsi="Garamond"/>
          <w:color w:val="000000"/>
        </w:rPr>
        <w:t>.</w:t>
      </w:r>
    </w:p>
    <w:p w14:paraId="452346DF" w14:textId="5ED440D8" w:rsidR="00011917" w:rsidRPr="00701B11" w:rsidRDefault="009C178F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 w:cs="Symbol"/>
          <w:color w:val="000000"/>
        </w:rPr>
        <w:lastRenderedPageBreak/>
        <w:t>-</w:t>
      </w:r>
      <w:r w:rsidR="00011917" w:rsidRPr="00701B11">
        <w:rPr>
          <w:rFonts w:ascii="Garamond" w:eastAsia="Calibri" w:hAnsi="Garamond" w:cs="Symbol"/>
          <w:color w:val="000000"/>
        </w:rPr>
        <w:t xml:space="preserve"> </w:t>
      </w:r>
      <w:r w:rsidR="00011917" w:rsidRPr="00701B11">
        <w:rPr>
          <w:rFonts w:ascii="Garamond" w:eastAsia="Calibri" w:hAnsi="Garamond"/>
          <w:color w:val="000000"/>
        </w:rPr>
        <w:t>Shoqëria “</w:t>
      </w:r>
      <w:proofErr w:type="spellStart"/>
      <w:r w:rsidR="00011917" w:rsidRPr="00701B11">
        <w:rPr>
          <w:rFonts w:ascii="Garamond" w:eastAsia="Calibri" w:hAnsi="Garamond"/>
          <w:color w:val="000000"/>
        </w:rPr>
        <w:t>Albgaz</w:t>
      </w:r>
      <w:proofErr w:type="spellEnd"/>
      <w:r w:rsidR="00011917"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="00011917" w:rsidRPr="00701B11">
        <w:rPr>
          <w:rFonts w:ascii="Garamond" w:eastAsia="Calibri" w:hAnsi="Garamond"/>
          <w:color w:val="000000"/>
        </w:rPr>
        <w:t>sh.a</w:t>
      </w:r>
      <w:proofErr w:type="spellEnd"/>
      <w:r w:rsidR="00011917" w:rsidRPr="00701B11">
        <w:rPr>
          <w:rFonts w:ascii="Garamond" w:eastAsia="Calibri" w:hAnsi="Garamond"/>
          <w:color w:val="000000"/>
        </w:rPr>
        <w:t>., aplikimin për miratimin e planit të investimeve</w:t>
      </w:r>
      <w:r w:rsidR="00C95139">
        <w:rPr>
          <w:rFonts w:ascii="Garamond" w:eastAsia="Calibri" w:hAnsi="Garamond"/>
          <w:color w:val="000000"/>
        </w:rPr>
        <w:t xml:space="preserve"> </w:t>
      </w:r>
      <w:r w:rsidR="00011917" w:rsidRPr="00701B11">
        <w:rPr>
          <w:rFonts w:ascii="Garamond" w:eastAsia="Calibri" w:hAnsi="Garamond"/>
          <w:color w:val="000000"/>
        </w:rPr>
        <w:t xml:space="preserve">e ka shoqëruar me dokumentacionin dhe disa raporte, studime </w:t>
      </w:r>
      <w:proofErr w:type="spellStart"/>
      <w:r w:rsidR="00011917" w:rsidRPr="00701B11">
        <w:rPr>
          <w:rFonts w:ascii="Garamond" w:eastAsia="Calibri" w:hAnsi="Garamond"/>
          <w:color w:val="000000"/>
        </w:rPr>
        <w:t>fizibiliteti</w:t>
      </w:r>
      <w:proofErr w:type="spellEnd"/>
      <w:r w:rsidR="00011917" w:rsidRPr="00701B11">
        <w:rPr>
          <w:rFonts w:ascii="Garamond" w:eastAsia="Calibri" w:hAnsi="Garamond"/>
          <w:color w:val="000000"/>
        </w:rPr>
        <w:t>, marrëveshje bashkëpunimi ndërmjet disa operatorëve dhe Ministrisë së Infrastrukturës (</w:t>
      </w:r>
      <w:proofErr w:type="spellStart"/>
      <w:r w:rsidR="00011917" w:rsidRPr="00701B11">
        <w:rPr>
          <w:rFonts w:ascii="Garamond" w:eastAsia="Calibri" w:hAnsi="Garamond"/>
          <w:color w:val="000000"/>
        </w:rPr>
        <w:t>MIE</w:t>
      </w:r>
      <w:proofErr w:type="spellEnd"/>
      <w:r w:rsidR="00011917" w:rsidRPr="00701B11">
        <w:rPr>
          <w:rFonts w:ascii="Garamond" w:eastAsia="Calibri" w:hAnsi="Garamond"/>
          <w:color w:val="000000"/>
        </w:rPr>
        <w:t>)</w:t>
      </w:r>
      <w:r w:rsidR="00C95139">
        <w:rPr>
          <w:rFonts w:ascii="Garamond" w:eastAsia="Calibri" w:hAnsi="Garamond"/>
          <w:color w:val="000000"/>
        </w:rPr>
        <w:t>,</w:t>
      </w:r>
      <w:r w:rsidR="00011917" w:rsidRPr="00701B11">
        <w:rPr>
          <w:rFonts w:ascii="Garamond" w:eastAsia="Calibri" w:hAnsi="Garamond"/>
          <w:color w:val="000000"/>
        </w:rPr>
        <w:t xml:space="preserve"> duke përfshirë ndër të tjera</w:t>
      </w:r>
      <w:r w:rsidR="00C95139">
        <w:rPr>
          <w:rFonts w:ascii="Garamond" w:eastAsia="Calibri" w:hAnsi="Garamond"/>
          <w:color w:val="000000"/>
        </w:rPr>
        <w:t>,</w:t>
      </w:r>
      <w:r w:rsidR="00011917" w:rsidRPr="00701B11">
        <w:rPr>
          <w:rFonts w:ascii="Garamond" w:eastAsia="Calibri" w:hAnsi="Garamond"/>
          <w:color w:val="000000"/>
        </w:rPr>
        <w:t xml:space="preserve"> si vijon: </w:t>
      </w:r>
    </w:p>
    <w:p w14:paraId="7562B70B" w14:textId="53C7B60D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>Shkresën nga Ministria e Infrastrukturës dhe Energjisë (</w:t>
      </w:r>
      <w:proofErr w:type="spellStart"/>
      <w:r w:rsidRPr="00701B11">
        <w:rPr>
          <w:rFonts w:ascii="Garamond" w:eastAsia="Calibri" w:hAnsi="Garamond"/>
          <w:color w:val="000000"/>
        </w:rPr>
        <w:t>MIE</w:t>
      </w:r>
      <w:proofErr w:type="spellEnd"/>
      <w:r w:rsidRPr="00701B11">
        <w:rPr>
          <w:rFonts w:ascii="Garamond" w:eastAsia="Calibri" w:hAnsi="Garamond"/>
          <w:color w:val="000000"/>
        </w:rPr>
        <w:t>) nr. 6429/1, datë 21.8.2023</w:t>
      </w:r>
      <w:r w:rsidR="00C95139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nëpërmjet së cilës shprehet </w:t>
      </w:r>
      <w:r w:rsidR="00C95139" w:rsidRPr="00701B11">
        <w:rPr>
          <w:rFonts w:ascii="Garamond" w:eastAsia="Calibri" w:hAnsi="Garamond"/>
          <w:color w:val="000000"/>
        </w:rPr>
        <w:t>gatishmëria</w:t>
      </w:r>
      <w:r w:rsidRPr="00701B11">
        <w:rPr>
          <w:rFonts w:ascii="Garamond" w:eastAsia="Calibri" w:hAnsi="Garamond"/>
          <w:color w:val="000000"/>
        </w:rPr>
        <w:t xml:space="preserve"> dhe mbështetja e </w:t>
      </w:r>
      <w:proofErr w:type="spellStart"/>
      <w:r w:rsidRPr="00701B11">
        <w:rPr>
          <w:rFonts w:ascii="Garamond" w:eastAsia="Calibri" w:hAnsi="Garamond"/>
          <w:color w:val="000000"/>
        </w:rPr>
        <w:t>MIE</w:t>
      </w:r>
      <w:proofErr w:type="spellEnd"/>
      <w:r w:rsidRPr="00701B11">
        <w:rPr>
          <w:rFonts w:ascii="Garamond" w:eastAsia="Calibri" w:hAnsi="Garamond"/>
          <w:color w:val="000000"/>
        </w:rPr>
        <w:t>-s në realizimin e këtij projekti gjatë vitit 2023</w:t>
      </w:r>
      <w:r w:rsidR="00C95139">
        <w:rPr>
          <w:rFonts w:ascii="Garamond" w:eastAsia="Calibri" w:hAnsi="Garamond"/>
          <w:color w:val="000000"/>
        </w:rPr>
        <w:t>.</w:t>
      </w:r>
    </w:p>
    <w:p w14:paraId="67151F9F" w14:textId="6D584BF4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 xml:space="preserve">Shkresën nga Korporata </w:t>
      </w:r>
      <w:proofErr w:type="spellStart"/>
      <w:r w:rsidRPr="00701B11">
        <w:rPr>
          <w:rFonts w:ascii="Garamond" w:eastAsia="Calibri" w:hAnsi="Garamond"/>
          <w:color w:val="000000"/>
        </w:rPr>
        <w:t>Elektroenergj</w:t>
      </w:r>
      <w:r w:rsidR="00547CA9">
        <w:rPr>
          <w:rFonts w:ascii="Garamond" w:eastAsia="Calibri" w:hAnsi="Garamond"/>
          <w:color w:val="000000"/>
        </w:rPr>
        <w:t>e</w:t>
      </w:r>
      <w:r w:rsidRPr="00701B11">
        <w:rPr>
          <w:rFonts w:ascii="Garamond" w:eastAsia="Calibri" w:hAnsi="Garamond"/>
          <w:color w:val="000000"/>
        </w:rPr>
        <w:t>tike</w:t>
      </w:r>
      <w:proofErr w:type="spellEnd"/>
      <w:r w:rsidRPr="00701B11">
        <w:rPr>
          <w:rFonts w:ascii="Garamond" w:eastAsia="Calibri" w:hAnsi="Garamond"/>
          <w:color w:val="000000"/>
        </w:rPr>
        <w:t xml:space="preserve"> Shqiptare (KESH)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 xml:space="preserve">. nr. 3933/4 </w:t>
      </w:r>
      <w:proofErr w:type="spellStart"/>
      <w:r w:rsidRPr="00701B11">
        <w:rPr>
          <w:rFonts w:ascii="Garamond" w:eastAsia="Calibri" w:hAnsi="Garamond"/>
          <w:color w:val="000000"/>
        </w:rPr>
        <w:t>prot</w:t>
      </w:r>
      <w:proofErr w:type="spellEnd"/>
      <w:r w:rsidR="00C95139">
        <w:rPr>
          <w:rFonts w:ascii="Garamond" w:eastAsia="Calibri" w:hAnsi="Garamond"/>
          <w:color w:val="000000"/>
        </w:rPr>
        <w:t>.</w:t>
      </w:r>
      <w:r w:rsidRPr="00701B11">
        <w:rPr>
          <w:rFonts w:ascii="Garamond" w:eastAsia="Calibri" w:hAnsi="Garamond"/>
          <w:color w:val="000000"/>
        </w:rPr>
        <w:t>, datë 11.9.2023, nëpërmjet së cilës ka kërkuar nga shoqëria “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>.</w:t>
      </w:r>
      <w:r w:rsidR="009915B9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që për kapacitet e instaluara të TEC Vlora, për një regjim maksimal në 80%, sasia vjetore e nevojshme e gazit do të jetë në rreth 130 </w:t>
      </w:r>
      <w:proofErr w:type="spellStart"/>
      <w:r w:rsidRPr="00701B11">
        <w:rPr>
          <w:rFonts w:ascii="Garamond" w:eastAsia="Calibri" w:hAnsi="Garamond"/>
          <w:color w:val="000000"/>
        </w:rPr>
        <w:t>mcm</w:t>
      </w:r>
      <w:proofErr w:type="spellEnd"/>
      <w:r w:rsidRPr="00701B11">
        <w:rPr>
          <w:rFonts w:ascii="Garamond" w:eastAsia="Calibri" w:hAnsi="Garamond"/>
          <w:color w:val="000000"/>
        </w:rPr>
        <w:t xml:space="preserve"> në vit.</w:t>
      </w:r>
    </w:p>
    <w:p w14:paraId="306B1611" w14:textId="2D5DFA84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 w:cs="Garamond"/>
          <w:color w:val="000000"/>
        </w:rPr>
        <w:t xml:space="preserve">- </w:t>
      </w:r>
      <w:r w:rsidRPr="00701B11">
        <w:rPr>
          <w:rFonts w:ascii="Garamond" w:eastAsia="Calibri" w:hAnsi="Garamond"/>
          <w:color w:val="000000"/>
        </w:rPr>
        <w:t>Shoqëria “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Pr="00701B11">
        <w:rPr>
          <w:rFonts w:ascii="Garamond" w:eastAsia="Calibri" w:hAnsi="Garamond"/>
          <w:color w:val="000000"/>
        </w:rPr>
        <w:t xml:space="preserve">”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>. duhet të depozitojë në ERE opinionin nga Ministria e Financave dhe Ekonomisë</w:t>
      </w:r>
      <w:r w:rsidR="009915B9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në lidhje me planin e investimeve në zbatim të nenit 10, pika 3</w:t>
      </w:r>
      <w:r w:rsidR="009915B9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të “Rregullores për </w:t>
      </w:r>
      <w:r w:rsidR="00547CA9" w:rsidRPr="00701B11">
        <w:rPr>
          <w:rFonts w:ascii="Garamond" w:eastAsia="Calibri" w:hAnsi="Garamond"/>
          <w:color w:val="000000"/>
        </w:rPr>
        <w:t>procedurat</w:t>
      </w:r>
      <w:r w:rsidRPr="00701B11">
        <w:rPr>
          <w:rFonts w:ascii="Garamond" w:eastAsia="Calibri" w:hAnsi="Garamond"/>
          <w:color w:val="000000"/>
        </w:rPr>
        <w:t xml:space="preserve"> e paraqitjes dhe miratimit të planit të investimeve nga operatorët e </w:t>
      </w:r>
      <w:r w:rsidR="009915B9" w:rsidRPr="00701B11">
        <w:rPr>
          <w:rFonts w:ascii="Garamond" w:eastAsia="Calibri" w:hAnsi="Garamond"/>
          <w:color w:val="000000"/>
        </w:rPr>
        <w:t xml:space="preserve">transmetimit </w:t>
      </w:r>
      <w:r w:rsidRPr="00701B11">
        <w:rPr>
          <w:rFonts w:ascii="Garamond" w:eastAsia="Calibri" w:hAnsi="Garamond"/>
          <w:color w:val="000000"/>
        </w:rPr>
        <w:t xml:space="preserve">dhe </w:t>
      </w:r>
      <w:r w:rsidR="009915B9" w:rsidRPr="00701B11">
        <w:rPr>
          <w:rFonts w:ascii="Garamond" w:eastAsia="Calibri" w:hAnsi="Garamond"/>
          <w:color w:val="000000"/>
        </w:rPr>
        <w:t xml:space="preserve">shpërndarjes </w:t>
      </w:r>
      <w:r w:rsidRPr="00701B11">
        <w:rPr>
          <w:rFonts w:ascii="Garamond" w:eastAsia="Calibri" w:hAnsi="Garamond"/>
          <w:color w:val="000000"/>
        </w:rPr>
        <w:t>së gazit natyror”; një tabelë përmbledhëse</w:t>
      </w:r>
      <w:r w:rsidR="009915B9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ku evidentohen investimet e planit dhjetëvjeçar me zërat dhe vlerat përkatëse bashkë me periudhën</w:t>
      </w:r>
      <w:r w:rsidR="009915B9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kur do të kryhen investimet</w:t>
      </w:r>
      <w:r w:rsidR="00E142A6">
        <w:rPr>
          <w:rFonts w:ascii="Garamond" w:eastAsia="Calibri" w:hAnsi="Garamond"/>
          <w:color w:val="000000"/>
        </w:rPr>
        <w:t>,</w:t>
      </w:r>
      <w:r w:rsidRPr="00701B11">
        <w:rPr>
          <w:rFonts w:ascii="Garamond" w:eastAsia="Calibri" w:hAnsi="Garamond"/>
          <w:color w:val="000000"/>
        </w:rPr>
        <w:t xml:space="preserve"> duke cilësuar dhe burimin e financimit, si dhe çdo informacion apo dokumentacion tjetër të nevojshëm për të cilin mund të lind</w:t>
      </w:r>
      <w:r w:rsidR="00E142A6">
        <w:rPr>
          <w:rFonts w:ascii="Garamond" w:eastAsia="Calibri" w:hAnsi="Garamond"/>
          <w:color w:val="000000"/>
        </w:rPr>
        <w:t>ë</w:t>
      </w:r>
      <w:r w:rsidRPr="00701B11">
        <w:rPr>
          <w:rFonts w:ascii="Garamond" w:eastAsia="Calibri" w:hAnsi="Garamond"/>
          <w:color w:val="000000"/>
        </w:rPr>
        <w:t xml:space="preserve"> nevoja gjatë procesit të shqyrtimit të planit të investimeve bazuar në legjislacionin në fuqi.</w:t>
      </w:r>
    </w:p>
    <w:p w14:paraId="7BB893AB" w14:textId="64BE8F19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/>
          <w:color w:val="000000"/>
        </w:rPr>
        <w:t xml:space="preserve">Për gjithë sa më sipër, </w:t>
      </w:r>
      <w:r w:rsidR="00547CA9" w:rsidRPr="00701B11">
        <w:rPr>
          <w:rFonts w:ascii="Garamond" w:eastAsia="Calibri" w:hAnsi="Garamond"/>
          <w:color w:val="000000"/>
        </w:rPr>
        <w:t xml:space="preserve">Bordi </w:t>
      </w:r>
      <w:r w:rsidRPr="00701B11">
        <w:rPr>
          <w:rFonts w:ascii="Garamond" w:eastAsia="Calibri" w:hAnsi="Garamond"/>
          <w:color w:val="000000"/>
        </w:rPr>
        <w:t>i ERE-s</w:t>
      </w:r>
    </w:p>
    <w:p w14:paraId="41A30440" w14:textId="77777777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</w:p>
    <w:p w14:paraId="4C36E3FE" w14:textId="421BDABB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  <w:r w:rsidRPr="00701B11">
        <w:rPr>
          <w:rFonts w:ascii="Garamond" w:eastAsia="Calibri" w:hAnsi="Garamond"/>
          <w:bCs/>
          <w:color w:val="000000"/>
        </w:rPr>
        <w:t>VENDOSI:</w:t>
      </w:r>
    </w:p>
    <w:p w14:paraId="70D556EB" w14:textId="77777777" w:rsidR="00011917" w:rsidRPr="00701B11" w:rsidRDefault="00011917" w:rsidP="00011917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437478CC" w14:textId="3F3F481D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0"/>
          <w:szCs w:val="20"/>
        </w:rPr>
      </w:pPr>
      <w:r w:rsidRPr="00701B11">
        <w:rPr>
          <w:rFonts w:ascii="Garamond" w:eastAsia="Calibri" w:hAnsi="Garamond"/>
          <w:color w:val="000000"/>
        </w:rPr>
        <w:t xml:space="preserve">1. Të fillojë procedurën për miratimin e “Planit të investimeve dhjetëvjeçar nga </w:t>
      </w:r>
      <w:r w:rsidR="00547CA9" w:rsidRPr="00701B11">
        <w:rPr>
          <w:rFonts w:ascii="Garamond" w:eastAsia="Calibri" w:hAnsi="Garamond"/>
          <w:color w:val="000000"/>
        </w:rPr>
        <w:t xml:space="preserve">shoqëria </w:t>
      </w:r>
      <w:r w:rsidR="00547CA9">
        <w:rPr>
          <w:rFonts w:ascii="Garamond" w:eastAsia="Calibri" w:hAnsi="Garamond"/>
          <w:color w:val="000000"/>
        </w:rPr>
        <w:t>‘</w:t>
      </w:r>
      <w:proofErr w:type="spellStart"/>
      <w:r w:rsidRPr="00701B11">
        <w:rPr>
          <w:rFonts w:ascii="Garamond" w:eastAsia="Calibri" w:hAnsi="Garamond"/>
          <w:color w:val="000000"/>
        </w:rPr>
        <w:t>Albgaz</w:t>
      </w:r>
      <w:proofErr w:type="spellEnd"/>
      <w:r w:rsidR="00547CA9">
        <w:rPr>
          <w:rFonts w:ascii="Garamond" w:eastAsia="Calibri" w:hAnsi="Garamond"/>
          <w:color w:val="000000"/>
        </w:rPr>
        <w:t>’</w:t>
      </w:r>
      <w:r w:rsidRPr="00701B11">
        <w:rPr>
          <w:rFonts w:ascii="Garamond" w:eastAsia="Calibri" w:hAnsi="Garamond"/>
          <w:color w:val="000000"/>
        </w:rPr>
        <w:t xml:space="preserve"> </w:t>
      </w:r>
      <w:proofErr w:type="spellStart"/>
      <w:r w:rsidRPr="00701B11">
        <w:rPr>
          <w:rFonts w:ascii="Garamond" w:eastAsia="Calibri" w:hAnsi="Garamond"/>
          <w:color w:val="000000"/>
        </w:rPr>
        <w:t>sh.a</w:t>
      </w:r>
      <w:proofErr w:type="spellEnd"/>
      <w:r w:rsidRPr="00701B11">
        <w:rPr>
          <w:rFonts w:ascii="Garamond" w:eastAsia="Calibri" w:hAnsi="Garamond"/>
          <w:color w:val="000000"/>
        </w:rPr>
        <w:t>.</w:t>
      </w:r>
      <w:r w:rsidR="00547CA9">
        <w:rPr>
          <w:rFonts w:ascii="Garamond" w:eastAsia="Calibri" w:hAnsi="Garamond"/>
          <w:color w:val="000000"/>
        </w:rPr>
        <w:t>”.</w:t>
      </w:r>
    </w:p>
    <w:p w14:paraId="6498ED54" w14:textId="6B6C7387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0"/>
          <w:szCs w:val="20"/>
        </w:rPr>
      </w:pPr>
      <w:r w:rsidRPr="00701B11">
        <w:rPr>
          <w:rFonts w:ascii="Garamond" w:eastAsia="Calibri" w:hAnsi="Garamond"/>
          <w:color w:val="000000"/>
        </w:rPr>
        <w:t xml:space="preserve">2. Drejtoria e Gazit Natyror të njoftojë </w:t>
      </w:r>
      <w:proofErr w:type="spellStart"/>
      <w:r w:rsidRPr="00701B11">
        <w:rPr>
          <w:rFonts w:ascii="Garamond" w:eastAsia="Calibri" w:hAnsi="Garamond"/>
          <w:color w:val="000000"/>
        </w:rPr>
        <w:t>aplikuesin</w:t>
      </w:r>
      <w:proofErr w:type="spellEnd"/>
      <w:r w:rsidRPr="00701B11">
        <w:rPr>
          <w:rFonts w:ascii="Garamond" w:eastAsia="Calibri" w:hAnsi="Garamond"/>
          <w:color w:val="000000"/>
        </w:rPr>
        <w:t xml:space="preserve">, Ministrinë e Infrastrukturës dhe Energjisë dhe Ministrinë e Financave dhe Ekonomisë për vendimin e </w:t>
      </w:r>
      <w:r w:rsidR="00170F5F" w:rsidRPr="00701B11">
        <w:rPr>
          <w:rFonts w:ascii="Garamond" w:eastAsia="Calibri" w:hAnsi="Garamond"/>
          <w:color w:val="000000"/>
        </w:rPr>
        <w:t xml:space="preserve">Bordit </w:t>
      </w:r>
      <w:r w:rsidRPr="00701B11">
        <w:rPr>
          <w:rFonts w:ascii="Garamond" w:eastAsia="Calibri" w:hAnsi="Garamond"/>
          <w:color w:val="000000"/>
        </w:rPr>
        <w:t>të ERE-s.</w:t>
      </w:r>
    </w:p>
    <w:p w14:paraId="51D77AEA" w14:textId="77777777" w:rsidR="00011917" w:rsidRPr="00701B11" w:rsidRDefault="00011917" w:rsidP="00011917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/>
          <w:color w:val="000000"/>
        </w:rPr>
        <w:t xml:space="preserve">Ky vendim hyn në fuqi menjëherë. </w:t>
      </w:r>
    </w:p>
    <w:p w14:paraId="78E4FC38" w14:textId="39DD05AD" w:rsidR="00011917" w:rsidRPr="00701B11" w:rsidRDefault="00011917" w:rsidP="0001191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170F5F" w:rsidRPr="00701B11">
        <w:rPr>
          <w:rFonts w:ascii="Garamond" w:eastAsia="Calibri" w:hAnsi="Garamond"/>
          <w:color w:val="000000"/>
        </w:rPr>
        <w:t>Bordit</w:t>
      </w:r>
      <w:r w:rsidR="00170F5F">
        <w:rPr>
          <w:rFonts w:ascii="Garamond" w:eastAsia="Calibri" w:hAnsi="Garamond"/>
          <w:color w:val="000000"/>
        </w:rPr>
        <w:t>,</w:t>
      </w:r>
      <w:r w:rsidR="00170F5F" w:rsidRPr="00701B11">
        <w:rPr>
          <w:rFonts w:ascii="Garamond" w:eastAsia="Calibri" w:hAnsi="Garamond"/>
          <w:color w:val="000000"/>
        </w:rPr>
        <w:t xml:space="preserve"> </w:t>
      </w:r>
      <w:r w:rsidRPr="00701B11">
        <w:rPr>
          <w:rFonts w:ascii="Garamond" w:eastAsia="Calibri" w:hAnsi="Garamond"/>
          <w:color w:val="000000"/>
        </w:rPr>
        <w:t xml:space="preserve">në rast se ka siguruar prova të reja që mund ta çojnë </w:t>
      </w:r>
      <w:r w:rsidR="00170F5F" w:rsidRPr="00701B11">
        <w:rPr>
          <w:rFonts w:ascii="Garamond" w:eastAsia="Calibri" w:hAnsi="Garamond"/>
          <w:color w:val="000000"/>
        </w:rPr>
        <w:t xml:space="preserve">Bordin </w:t>
      </w:r>
      <w:r w:rsidRPr="00701B11">
        <w:rPr>
          <w:rFonts w:ascii="Garamond" w:eastAsia="Calibri" w:hAnsi="Garamond"/>
          <w:color w:val="000000"/>
        </w:rPr>
        <w:t xml:space="preserve">në marrjen e një vendimi të ndryshëm nga i mëparshmi apo për gabime materiale të konstatuara. Për këtë vendim mund të bëhet ankim në Gjykatën Administrative Tiranë, brenda 45 ditëve kalendarike nga dita e publikimit në Fletoren Zyrtare. </w:t>
      </w:r>
    </w:p>
    <w:p w14:paraId="1DAEAFEF" w14:textId="77777777" w:rsidR="00011917" w:rsidRPr="00701B11" w:rsidRDefault="00011917" w:rsidP="00011917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</w:rPr>
      </w:pPr>
      <w:r w:rsidRPr="00701B11">
        <w:rPr>
          <w:rFonts w:ascii="Garamond" w:eastAsia="Calibri" w:hAnsi="Garamond"/>
          <w:color w:val="000000"/>
        </w:rPr>
        <w:t>Ky vendim botohet në Fletoren Zyrtare.</w:t>
      </w:r>
    </w:p>
    <w:p w14:paraId="51A02FF3" w14:textId="77777777" w:rsidR="00011917" w:rsidRPr="00701B11" w:rsidRDefault="00011917" w:rsidP="00011917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</w:rPr>
      </w:pPr>
    </w:p>
    <w:p w14:paraId="1EEAE83C" w14:textId="6F9802C9" w:rsidR="00011917" w:rsidRPr="00701B11" w:rsidRDefault="00011917" w:rsidP="00011917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</w:rPr>
      </w:pPr>
      <w:r w:rsidRPr="00701B11">
        <w:rPr>
          <w:rFonts w:ascii="Garamond" w:eastAsia="Calibri" w:hAnsi="Garamond"/>
          <w:color w:val="000000"/>
        </w:rPr>
        <w:t xml:space="preserve"> </w:t>
      </w:r>
      <w:r w:rsidRPr="00701B11">
        <w:rPr>
          <w:rFonts w:ascii="Garamond" w:eastAsia="Calibri" w:hAnsi="Garamond"/>
          <w:bCs/>
          <w:color w:val="000000"/>
        </w:rPr>
        <w:t>K</w:t>
      </w:r>
      <w:r w:rsidR="00547CA9">
        <w:rPr>
          <w:rFonts w:ascii="Garamond" w:eastAsia="Calibri" w:hAnsi="Garamond"/>
          <w:bCs/>
          <w:color w:val="000000"/>
        </w:rPr>
        <w:t>R</w:t>
      </w:r>
      <w:r w:rsidRPr="00701B11">
        <w:rPr>
          <w:rFonts w:ascii="Garamond" w:eastAsia="Calibri" w:hAnsi="Garamond"/>
          <w:bCs/>
          <w:color w:val="000000"/>
        </w:rPr>
        <w:t xml:space="preserve">YETAR </w:t>
      </w:r>
    </w:p>
    <w:p w14:paraId="1678387A" w14:textId="73204A27" w:rsidR="00DF79C5" w:rsidRPr="00701B11" w:rsidRDefault="00011917" w:rsidP="00011917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701B11">
        <w:rPr>
          <w:rFonts w:ascii="Garamond" w:eastAsia="Calibri" w:hAnsi="Garamond"/>
          <w:b/>
          <w:bCs/>
          <w:color w:val="000000"/>
        </w:rPr>
        <w:t xml:space="preserve"> Petrit </w:t>
      </w:r>
      <w:proofErr w:type="spellStart"/>
      <w:r w:rsidRPr="00701B11">
        <w:rPr>
          <w:rFonts w:ascii="Garamond" w:eastAsia="Calibri" w:hAnsi="Garamond"/>
          <w:b/>
          <w:bCs/>
          <w:color w:val="000000"/>
        </w:rPr>
        <w:t>Ahmeti</w:t>
      </w:r>
      <w:proofErr w:type="spellEnd"/>
      <w:r w:rsidRPr="00701B11">
        <w:rPr>
          <w:rFonts w:ascii="Garamond" w:eastAsia="Calibri" w:hAnsi="Garamond"/>
          <w:b/>
          <w:bCs/>
          <w:color w:val="000000"/>
        </w:rPr>
        <w:t xml:space="preserve"> </w:t>
      </w:r>
    </w:p>
    <w:sectPr w:rsidR="00DF79C5" w:rsidRPr="00701B11" w:rsidSect="0001191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F72A0" w14:textId="77777777" w:rsidR="00701B11" w:rsidRDefault="00701B11">
      <w:r>
        <w:separator/>
      </w:r>
    </w:p>
  </w:endnote>
  <w:endnote w:type="continuationSeparator" w:id="0">
    <w:p w14:paraId="27AC1862" w14:textId="77777777" w:rsidR="00701B11" w:rsidRDefault="00701B11">
      <w:r>
        <w:continuationSeparator/>
      </w:r>
    </w:p>
  </w:endnote>
  <w:endnote w:type="continuationNotice" w:id="1">
    <w:p w14:paraId="22E1850A" w14:textId="77777777" w:rsidR="00701B11" w:rsidRDefault="00701B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98EE6" w14:textId="77777777" w:rsidR="00701B11" w:rsidRDefault="00701B11">
      <w:r>
        <w:separator/>
      </w:r>
    </w:p>
  </w:footnote>
  <w:footnote w:type="continuationSeparator" w:id="0">
    <w:p w14:paraId="21B83960" w14:textId="77777777" w:rsidR="00701B11" w:rsidRDefault="00701B11">
      <w:r>
        <w:continuationSeparator/>
      </w:r>
    </w:p>
  </w:footnote>
  <w:footnote w:type="continuationNotice" w:id="1">
    <w:p w14:paraId="00449B74" w14:textId="77777777" w:rsidR="00701B11" w:rsidRDefault="00701B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FFEA8E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304E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2DF44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E3B64306"/>
    <w:lvl w:ilvl="0" w:tplc="E0B65BB6">
      <w:start w:val="1"/>
      <w:numFmt w:val="upperLetter"/>
      <w:lvlText w:val="%1)"/>
      <w:lvlJc w:val="left"/>
      <w:pPr>
        <w:ind w:left="135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9954AED8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0000006"/>
    <w:multiLevelType w:val="hybridMultilevel"/>
    <w:tmpl w:val="FBD8451C"/>
    <w:lvl w:ilvl="0" w:tplc="13D64BC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25DCC17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B0C216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2ADEE950"/>
    <w:lvl w:ilvl="0" w:tplc="1840C132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242AA66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0000000B"/>
    <w:multiLevelType w:val="hybridMultilevel"/>
    <w:tmpl w:val="117895B6"/>
    <w:lvl w:ilvl="0" w:tplc="8E0A9596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D8A50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FB608F2"/>
    <w:lvl w:ilvl="0" w:tplc="13D64BC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ABBE3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B206FFDA"/>
    <w:lvl w:ilvl="0" w:tplc="03B6A3FA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6CDCC768"/>
    <w:lvl w:ilvl="0" w:tplc="03B6A3FA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48E280DE"/>
    <w:lvl w:ilvl="0" w:tplc="BCF8EC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1F6614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46E63D0C"/>
    <w:lvl w:ilvl="0" w:tplc="4D287692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hint="default"/>
        <w:b w:val="0"/>
        <w:bCs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93A83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1C54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C9E6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D2392"/>
    <w:multiLevelType w:val="hybridMultilevel"/>
    <w:tmpl w:val="BE7649E2"/>
    <w:lvl w:ilvl="0" w:tplc="03B6A3FA">
      <w:start w:val="1"/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E71602"/>
    <w:multiLevelType w:val="hybridMultilevel"/>
    <w:tmpl w:val="D5CA41EC"/>
    <w:lvl w:ilvl="0" w:tplc="13D64BCA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0FF34E9"/>
    <w:multiLevelType w:val="hybridMultilevel"/>
    <w:tmpl w:val="1930BEA0"/>
    <w:lvl w:ilvl="0" w:tplc="03B6A3FA">
      <w:start w:val="1"/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3"/>
  </w:num>
  <w:num w:numId="4">
    <w:abstractNumId w:val="5"/>
  </w:num>
  <w:num w:numId="5">
    <w:abstractNumId w:val="7"/>
  </w:num>
  <w:num w:numId="6">
    <w:abstractNumId w:val="9"/>
  </w:num>
  <w:num w:numId="7">
    <w:abstractNumId w:val="4"/>
  </w:num>
  <w:num w:numId="8">
    <w:abstractNumId w:val="8"/>
  </w:num>
  <w:num w:numId="9">
    <w:abstractNumId w:val="23"/>
  </w:num>
  <w:num w:numId="10">
    <w:abstractNumId w:val="1"/>
  </w:num>
  <w:num w:numId="11">
    <w:abstractNumId w:val="12"/>
  </w:num>
  <w:num w:numId="12">
    <w:abstractNumId w:val="10"/>
  </w:num>
  <w:num w:numId="13">
    <w:abstractNumId w:val="2"/>
  </w:num>
  <w:num w:numId="14">
    <w:abstractNumId w:val="0"/>
  </w:num>
  <w:num w:numId="15">
    <w:abstractNumId w:val="6"/>
  </w:num>
  <w:num w:numId="16">
    <w:abstractNumId w:val="19"/>
  </w:num>
  <w:num w:numId="17">
    <w:abstractNumId w:val="18"/>
  </w:num>
  <w:num w:numId="18">
    <w:abstractNumId w:val="16"/>
  </w:num>
  <w:num w:numId="19">
    <w:abstractNumId w:val="15"/>
  </w:num>
  <w:num w:numId="20">
    <w:abstractNumId w:val="13"/>
  </w:num>
  <w:num w:numId="21">
    <w:abstractNumId w:val="14"/>
  </w:num>
  <w:num w:numId="22">
    <w:abstractNumId w:val="17"/>
  </w:num>
  <w:num w:numId="23">
    <w:abstractNumId w:val="21"/>
  </w:num>
  <w:num w:numId="24">
    <w:abstractNumId w:val="2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9C5"/>
    <w:rsid w:val="00011917"/>
    <w:rsid w:val="000208D9"/>
    <w:rsid w:val="00023670"/>
    <w:rsid w:val="000345A9"/>
    <w:rsid w:val="00047F89"/>
    <w:rsid w:val="00170F5F"/>
    <w:rsid w:val="00180472"/>
    <w:rsid w:val="001C2893"/>
    <w:rsid w:val="002A188E"/>
    <w:rsid w:val="002F3CAC"/>
    <w:rsid w:val="00304358"/>
    <w:rsid w:val="0033707E"/>
    <w:rsid w:val="003D229B"/>
    <w:rsid w:val="004253A4"/>
    <w:rsid w:val="00541DB2"/>
    <w:rsid w:val="00547CA9"/>
    <w:rsid w:val="00701B11"/>
    <w:rsid w:val="007A4A3B"/>
    <w:rsid w:val="00853081"/>
    <w:rsid w:val="00925A4B"/>
    <w:rsid w:val="00952367"/>
    <w:rsid w:val="0098369D"/>
    <w:rsid w:val="009915B9"/>
    <w:rsid w:val="009A73A7"/>
    <w:rsid w:val="009B7B87"/>
    <w:rsid w:val="009C178F"/>
    <w:rsid w:val="00C3067F"/>
    <w:rsid w:val="00C5332C"/>
    <w:rsid w:val="00C540F9"/>
    <w:rsid w:val="00C95139"/>
    <w:rsid w:val="00D50786"/>
    <w:rsid w:val="00DE1832"/>
    <w:rsid w:val="00DF79C5"/>
    <w:rsid w:val="00E1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E775"/>
  <w15:docId w15:val="{2D646D52-C45E-421B-9390-5C649BA7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2023-10-27T08:36:49Z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2023-10-24T22:00:00Z</Date_x0020_protokolli>
    <Titulli xmlns="0e656187-b300-4fb0-8bf4-3a50f872073c">Mbi fillimin e procedurës për shqyrtimin e kërkesës për miratimin e planit dhjetëvjeçar të investimeve nga shoqëria Albgaz sh.a.</Titulli>
    <Modifikuesi xmlns="0e656187-b300-4fb0-8bf4-3a50f872073c">nevila.samarxhi</Modifikuesi>
    <Nr_x002e__x0020_prot_x0020_QBZ xmlns="0e656187-b300-4fb0-8bf4-3a50f872073c">1594/1</Nr_x002e__x0020_prot_x0020_QBZ>
    <Data_x0020_e_x0020_Modifikimit xmlns="0e656187-b300-4fb0-8bf4-3a50f872073c">2023-10-27T08:51:08Z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2329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86A2FAD5B416187F8E6B267C11F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86A2FAD5B416187F8E6B267C11F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3FAB89-1AB0-43B5-9A9F-8C5CAD847F9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EDBDB83-F9B5-4714-8B35-B22CF18BD62F}">
  <ds:schemaRefs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F30996-C405-42BB-8864-002907231F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C9149-85FB-4BFE-A1D0-325E260A3FA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A0184D4-CFC1-4593-90DB-DB1BA9B8D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07D60C-91F5-4608-B390-0687F24FD1E5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84B7938-767E-4434-8557-DE667D0E48DA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8CB59ADA-966C-483F-866D-6F0E93F05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për miratimin e planit dhjetëvjeçar të investimeve nga shoqëria Albgaz sh.a.</vt:lpstr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për miratimin e planit dhjetëvjeçar të investimeve nga shoqëria Albgaz sh.a.</dc:title>
  <dc:creator>DJZM</dc:creator>
  <cp:lastModifiedBy>Alma Lisaku</cp:lastModifiedBy>
  <cp:revision>23</cp:revision>
  <cp:lastPrinted>2023-10-09T07:04:00Z</cp:lastPrinted>
  <dcterms:created xsi:type="dcterms:W3CDTF">2023-10-25T11:15:00Z</dcterms:created>
  <dcterms:modified xsi:type="dcterms:W3CDTF">2023-10-27T09:24:00Z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4329009d7d8a4ce6ad0544e358d9a749</vt:lpwstr>
  </property>
</Properties>
</file>