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AF835" w14:textId="3D094BF2" w:rsidR="0077296E" w:rsidRPr="00F6733C" w:rsidRDefault="0077296E" w:rsidP="0017630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 w:val="22"/>
          <w:szCs w:val="22"/>
        </w:rPr>
      </w:pPr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>VENDIM</w:t>
      </w:r>
      <w:r w:rsidR="00F6733C"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 xml:space="preserve"> </w:t>
      </w:r>
    </w:p>
    <w:p w14:paraId="08D0FF1F" w14:textId="47A401AD" w:rsidR="0077296E" w:rsidRPr="00F6733C" w:rsidRDefault="0077296E" w:rsidP="0017630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  <w:sz w:val="22"/>
          <w:szCs w:val="22"/>
        </w:rPr>
      </w:pPr>
      <w:r w:rsidRPr="00F6733C">
        <w:rPr>
          <w:rFonts w:ascii="Garamond" w:eastAsia="Calibri" w:hAnsi="Garamond" w:cs="Calibri"/>
          <w:b/>
          <w:color w:val="000000"/>
          <w:sz w:val="22"/>
          <w:szCs w:val="22"/>
        </w:rPr>
        <w:t xml:space="preserve"> Nr. 356, datë 1.12.2023</w:t>
      </w:r>
    </w:p>
    <w:p w14:paraId="54D7F119" w14:textId="77777777" w:rsidR="0077296E" w:rsidRPr="00F6733C" w:rsidRDefault="0077296E" w:rsidP="0017630A">
      <w:pPr>
        <w:tabs>
          <w:tab w:val="left" w:pos="9360"/>
        </w:tabs>
        <w:autoSpaceDE w:val="0"/>
        <w:autoSpaceDN w:val="0"/>
        <w:adjustRightInd w:val="0"/>
        <w:ind w:firstLine="284"/>
        <w:rPr>
          <w:rFonts w:ascii="Garamond" w:eastAsia="Calibri" w:hAnsi="Garamond" w:cs="Calibri"/>
          <w:b/>
          <w:color w:val="000000"/>
          <w:sz w:val="16"/>
          <w:szCs w:val="16"/>
        </w:rPr>
      </w:pPr>
    </w:p>
    <w:p w14:paraId="7B46A2EC" w14:textId="0EEC08F0" w:rsidR="00203582" w:rsidRPr="00F6733C" w:rsidRDefault="0077296E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 w:val="22"/>
          <w:szCs w:val="22"/>
        </w:rPr>
      </w:pPr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 xml:space="preserve"> MBI NJË NDRYSHIM NË VENDIMIN E BORDIT TË ERE-</w:t>
      </w:r>
      <w:r w:rsidR="00DC75F1"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>s</w:t>
      </w:r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 xml:space="preserve"> NR. 126, DATË 31.5.2022, “MBI RINOVIMIN E LICENCËS SË SHOQËRISË </w:t>
      </w:r>
      <w:r w:rsidR="00374A75">
        <w:rPr>
          <w:rFonts w:ascii="Garamond" w:eastAsia="Calibri" w:hAnsi="Garamond" w:cs="Calibri"/>
          <w:b/>
          <w:bCs/>
          <w:color w:val="000000"/>
          <w:sz w:val="22"/>
          <w:szCs w:val="22"/>
        </w:rPr>
        <w:t>‘</w:t>
      </w:r>
      <w:proofErr w:type="spellStart"/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>ENERGY</w:t>
      </w:r>
      <w:proofErr w:type="spellEnd"/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 xml:space="preserve"> </w:t>
      </w:r>
      <w:proofErr w:type="spellStart"/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>FINANCING</w:t>
      </w:r>
      <w:proofErr w:type="spellEnd"/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 xml:space="preserve"> </w:t>
      </w:r>
      <w:proofErr w:type="spellStart"/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>TEAM</w:t>
      </w:r>
      <w:proofErr w:type="spellEnd"/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 xml:space="preserve"> TIRANA</w:t>
      </w:r>
      <w:r w:rsidR="00374A75">
        <w:rPr>
          <w:rFonts w:ascii="Garamond" w:eastAsia="Calibri" w:hAnsi="Garamond" w:cs="Calibri"/>
          <w:b/>
          <w:bCs/>
          <w:color w:val="000000"/>
          <w:sz w:val="22"/>
          <w:szCs w:val="22"/>
        </w:rPr>
        <w:t>’</w:t>
      </w:r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 xml:space="preserve"> SHPK</w:t>
      </w:r>
      <w:r w:rsid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>,</w:t>
      </w:r>
      <w:r w:rsidRPr="00F6733C">
        <w:rPr>
          <w:rFonts w:ascii="Garamond" w:eastAsia="Calibri" w:hAnsi="Garamond" w:cs="Calibri"/>
          <w:b/>
          <w:bCs/>
          <w:color w:val="000000"/>
          <w:sz w:val="22"/>
          <w:szCs w:val="22"/>
        </w:rPr>
        <w:t xml:space="preserve"> NË VEPRIMTARINË E FURNIZIMIT TË ENERGJISË ELEKTRIKE</w:t>
      </w:r>
      <w:r w:rsidR="00374A75">
        <w:rPr>
          <w:rFonts w:ascii="Garamond" w:eastAsia="Calibri" w:hAnsi="Garamond" w:cs="Calibri"/>
          <w:b/>
          <w:bCs/>
          <w:color w:val="000000"/>
          <w:sz w:val="22"/>
          <w:szCs w:val="22"/>
        </w:rPr>
        <w:t>”</w:t>
      </w:r>
      <w:r w:rsidR="00203582" w:rsidRPr="00F6733C">
        <w:rPr>
          <w:rFonts w:ascii="Garamond" w:eastAsia="Calibri" w:hAnsi="Garamond" w:cs="Calibri"/>
          <w:b/>
          <w:bCs/>
          <w:vanish/>
          <w:color w:val="000000"/>
        </w:rPr>
        <w:t xml:space="preserve">VENDIM  </w:t>
      </w:r>
    </w:p>
    <w:p w14:paraId="00544BBF" w14:textId="23F5E94C" w:rsidR="00203582" w:rsidRPr="00F6733C" w:rsidRDefault="0077296E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vanish/>
          <w:color w:val="000000"/>
        </w:rPr>
      </w:pPr>
      <w:r w:rsidRPr="00F6733C">
        <w:rPr>
          <w:rFonts w:ascii="Garamond" w:eastAsia="Calibri" w:hAnsi="Garamond" w:cs="Calibri"/>
          <w:b/>
          <w:bCs/>
          <w:color w:val="000000"/>
        </w:rPr>
        <w:t xml:space="preserve"> </w:t>
      </w:r>
    </w:p>
    <w:p w14:paraId="3CEA837A" w14:textId="77777777" w:rsidR="00203582" w:rsidRPr="00F6733C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rPr>
          <w:rFonts w:ascii="Garamond" w:eastAsia="Calibri" w:hAnsi="Garamond" w:cs="Calibri"/>
          <w:b/>
          <w:bCs/>
          <w:color w:val="000000"/>
        </w:rPr>
      </w:pPr>
    </w:p>
    <w:p w14:paraId="0BC2B5CB" w14:textId="67D1D2E3" w:rsidR="00203582" w:rsidRPr="00F6733C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Në mbështetje të nenit 16 të ligjit nr. 43/2015</w:t>
      </w:r>
      <w:r w:rsidR="00374A75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“Për sektorin e energjisë elektrike”, </w:t>
      </w:r>
      <w:r w:rsidR="00374A75">
        <w:rPr>
          <w:rFonts w:ascii="Garamond" w:eastAsia="Calibri" w:hAnsi="Garamond" w:cs="Calibri"/>
          <w:color w:val="000000"/>
        </w:rPr>
        <w:t>të</w:t>
      </w:r>
      <w:r w:rsidRPr="00F6733C">
        <w:rPr>
          <w:rFonts w:ascii="Garamond" w:eastAsia="Calibri" w:hAnsi="Garamond" w:cs="Calibri"/>
          <w:color w:val="000000"/>
        </w:rPr>
        <w:t xml:space="preserve"> ndryshuar; nenit 113</w:t>
      </w:r>
      <w:r w:rsidR="00374A75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të ligjit nr. 44/2015</w:t>
      </w:r>
      <w:r w:rsidR="00374A75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“Kodi i Procedurave Administrative </w:t>
      </w:r>
      <w:r w:rsidR="00374A75">
        <w:rPr>
          <w:rFonts w:ascii="Garamond" w:eastAsia="Calibri" w:hAnsi="Garamond" w:cs="Calibri"/>
          <w:color w:val="000000"/>
        </w:rPr>
        <w:t>i</w:t>
      </w:r>
      <w:r w:rsidRPr="00F6733C">
        <w:rPr>
          <w:rFonts w:ascii="Garamond" w:eastAsia="Calibri" w:hAnsi="Garamond" w:cs="Calibri"/>
          <w:color w:val="000000"/>
        </w:rPr>
        <w:t xml:space="preserve"> Republikës së Shqipërisë”; si dhe nenit 15 të </w:t>
      </w:r>
      <w:r w:rsidR="00374A75">
        <w:rPr>
          <w:rFonts w:ascii="Garamond" w:eastAsia="Calibri" w:hAnsi="Garamond" w:cs="Calibri"/>
          <w:color w:val="000000"/>
        </w:rPr>
        <w:t>“</w:t>
      </w:r>
      <w:r w:rsidRPr="00F6733C">
        <w:rPr>
          <w:rFonts w:ascii="Garamond" w:eastAsia="Calibri" w:hAnsi="Garamond" w:cs="Calibri"/>
          <w:color w:val="000000"/>
        </w:rPr>
        <w:t>Rregullores për organizimin, funksionimin dhe procedurat e ERE-s</w:t>
      </w:r>
      <w:r w:rsidR="00C21641">
        <w:rPr>
          <w:rFonts w:ascii="Garamond" w:eastAsia="Calibri" w:hAnsi="Garamond" w:cs="Calibri"/>
          <w:color w:val="000000"/>
        </w:rPr>
        <w:t>”</w:t>
      </w:r>
      <w:r w:rsidRPr="00F6733C">
        <w:rPr>
          <w:rFonts w:ascii="Garamond" w:eastAsia="Calibri" w:hAnsi="Garamond" w:cs="Calibri"/>
          <w:color w:val="000000"/>
        </w:rPr>
        <w:t xml:space="preserve">, miratuar me vendimin e </w:t>
      </w:r>
      <w:r w:rsidR="00C21641" w:rsidRPr="00F6733C">
        <w:rPr>
          <w:rFonts w:ascii="Garamond" w:eastAsia="Calibri" w:hAnsi="Garamond" w:cs="Calibri"/>
          <w:color w:val="000000"/>
        </w:rPr>
        <w:t xml:space="preserve">Bordit </w:t>
      </w:r>
      <w:r w:rsidRPr="00F6733C">
        <w:rPr>
          <w:rFonts w:ascii="Garamond" w:eastAsia="Calibri" w:hAnsi="Garamond" w:cs="Calibri"/>
          <w:color w:val="000000"/>
        </w:rPr>
        <w:t xml:space="preserve">të Entit Rregullator të Energjisë (ERE) nr. 96, datë 17.6.2016; Bordi i ERE-s, në mbledhjen e tij të datës 1.12.2023, mbasi shqyrtoi relacionin me nr. 2196/2 </w:t>
      </w:r>
      <w:proofErr w:type="spellStart"/>
      <w:r w:rsidRPr="00F6733C">
        <w:rPr>
          <w:rFonts w:ascii="Garamond" w:eastAsia="Calibri" w:hAnsi="Garamond" w:cs="Calibri"/>
          <w:color w:val="000000"/>
        </w:rPr>
        <w:t>prot</w:t>
      </w:r>
      <w:proofErr w:type="spellEnd"/>
      <w:r w:rsidRPr="00F6733C">
        <w:rPr>
          <w:rFonts w:ascii="Garamond" w:eastAsia="Calibri" w:hAnsi="Garamond" w:cs="Calibri"/>
          <w:color w:val="000000"/>
        </w:rPr>
        <w:t>., datë 22.11.2023, të përgatitur nga Drejtoria e Licencimit, Autorizimeve dhe Mbikëqyrjes</w:t>
      </w:r>
      <w:r w:rsidR="00C21641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“Mbi një ndryshim në vendimin e </w:t>
      </w:r>
      <w:r w:rsidR="00C21641" w:rsidRPr="00F6733C">
        <w:rPr>
          <w:rFonts w:ascii="Garamond" w:eastAsia="Calibri" w:hAnsi="Garamond" w:cs="Calibri"/>
          <w:color w:val="000000"/>
        </w:rPr>
        <w:t xml:space="preserve">Bordit </w:t>
      </w:r>
      <w:r w:rsidRPr="00F6733C">
        <w:rPr>
          <w:rFonts w:ascii="Garamond" w:eastAsia="Calibri" w:hAnsi="Garamond" w:cs="Calibri"/>
          <w:color w:val="000000"/>
        </w:rPr>
        <w:t>të ERE-s nr.</w:t>
      </w:r>
      <w:r w:rsidR="00C21641">
        <w:rPr>
          <w:rFonts w:ascii="Garamond" w:eastAsia="Calibri" w:hAnsi="Garamond" w:cs="Calibri"/>
          <w:color w:val="000000"/>
        </w:rPr>
        <w:t xml:space="preserve"> </w:t>
      </w:r>
      <w:r w:rsidRPr="00F6733C">
        <w:rPr>
          <w:rFonts w:ascii="Garamond" w:eastAsia="Calibri" w:hAnsi="Garamond" w:cs="Calibri"/>
          <w:color w:val="000000"/>
        </w:rPr>
        <w:t xml:space="preserve">126, datë 31.5.2022, “Mbi rinovimin e licencës së shoqërisë </w:t>
      </w:r>
      <w:r w:rsidR="00C21641">
        <w:rPr>
          <w:rFonts w:ascii="Garamond" w:eastAsia="Calibri" w:hAnsi="Garamond" w:cs="Calibri"/>
          <w:color w:val="000000"/>
        </w:rPr>
        <w:t>‘</w:t>
      </w:r>
      <w:proofErr w:type="spellStart"/>
      <w:r w:rsidRPr="00F6733C">
        <w:rPr>
          <w:rFonts w:ascii="Garamond" w:eastAsia="Calibri" w:hAnsi="Garamond" w:cs="Calibri"/>
          <w:color w:val="000000"/>
        </w:rPr>
        <w:t>Energy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F6733C">
        <w:rPr>
          <w:rFonts w:ascii="Garamond" w:eastAsia="Calibri" w:hAnsi="Garamond" w:cs="Calibri"/>
          <w:color w:val="000000"/>
        </w:rPr>
        <w:t>Financing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F6733C">
        <w:rPr>
          <w:rFonts w:ascii="Garamond" w:eastAsia="Calibri" w:hAnsi="Garamond" w:cs="Calibri"/>
          <w:color w:val="000000"/>
        </w:rPr>
        <w:t>Team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Tirana</w:t>
      </w:r>
      <w:r w:rsidR="00C21641">
        <w:rPr>
          <w:rFonts w:ascii="Garamond" w:eastAsia="Calibri" w:hAnsi="Garamond" w:cs="Calibri"/>
          <w:color w:val="000000"/>
        </w:rPr>
        <w:t xml:space="preserve">’ </w:t>
      </w:r>
      <w:proofErr w:type="spellStart"/>
      <w:r w:rsidRPr="00F6733C">
        <w:rPr>
          <w:rFonts w:ascii="Garamond" w:eastAsia="Calibri" w:hAnsi="Garamond" w:cs="Calibri"/>
          <w:color w:val="000000"/>
        </w:rPr>
        <w:t>sh.p.k</w:t>
      </w:r>
      <w:proofErr w:type="spellEnd"/>
      <w:r w:rsidRPr="00F6733C">
        <w:rPr>
          <w:rFonts w:ascii="Garamond" w:eastAsia="Calibri" w:hAnsi="Garamond" w:cs="Calibri"/>
          <w:color w:val="000000"/>
        </w:rPr>
        <w:t>.</w:t>
      </w:r>
      <w:r w:rsidR="00C21641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në veprimtarinë e furnizimit të energjisë elektrike”,</w:t>
      </w:r>
    </w:p>
    <w:p w14:paraId="5AD33348" w14:textId="6910B49F" w:rsidR="00203582" w:rsidRPr="00C21641" w:rsidRDefault="00C21641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C21641">
        <w:rPr>
          <w:rFonts w:ascii="Garamond" w:eastAsia="Calibri" w:hAnsi="Garamond" w:cs="Calibri"/>
          <w:color w:val="000000"/>
        </w:rPr>
        <w:t xml:space="preserve">konstatoi </w:t>
      </w:r>
      <w:r w:rsidR="00203582" w:rsidRPr="00C21641">
        <w:rPr>
          <w:rFonts w:ascii="Garamond" w:eastAsia="Calibri" w:hAnsi="Garamond" w:cs="Calibri"/>
          <w:color w:val="000000"/>
        </w:rPr>
        <w:t>se:</w:t>
      </w:r>
    </w:p>
    <w:p w14:paraId="7363437E" w14:textId="2433D020" w:rsidR="00203582" w:rsidRPr="00D336DD" w:rsidRDefault="00203582" w:rsidP="0017630A">
      <w:pPr>
        <w:tabs>
          <w:tab w:val="left" w:pos="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bookmarkStart w:id="0" w:name="_GoBack"/>
      <w:r w:rsidRPr="00D336DD">
        <w:rPr>
          <w:rFonts w:ascii="Garamond" w:eastAsia="Calibri" w:hAnsi="Garamond" w:cs="Calibri"/>
          <w:color w:val="000000"/>
        </w:rPr>
        <w:t>-</w:t>
      </w:r>
      <w:r w:rsidR="00AB3699" w:rsidRPr="00D336DD">
        <w:rPr>
          <w:rFonts w:ascii="Garamond" w:eastAsia="Calibri" w:hAnsi="Garamond" w:cs="Calibri"/>
          <w:color w:val="000000"/>
        </w:rPr>
        <w:t xml:space="preserve"> </w:t>
      </w:r>
      <w:r w:rsidRPr="00D336DD">
        <w:rPr>
          <w:rFonts w:ascii="Garamond" w:eastAsia="Calibri" w:hAnsi="Garamond" w:cs="Calibri"/>
          <w:color w:val="000000"/>
        </w:rPr>
        <w:t>Bordi i ERE-s</w:t>
      </w:r>
      <w:r w:rsidR="00C21641" w:rsidRPr="00D336DD">
        <w:rPr>
          <w:rFonts w:ascii="Garamond" w:eastAsia="Calibri" w:hAnsi="Garamond" w:cs="Calibri"/>
          <w:color w:val="000000"/>
        </w:rPr>
        <w:t>,</w:t>
      </w:r>
      <w:r w:rsidRPr="00D336DD">
        <w:rPr>
          <w:rFonts w:ascii="Garamond" w:eastAsia="Calibri" w:hAnsi="Garamond" w:cs="Calibri"/>
          <w:color w:val="000000"/>
        </w:rPr>
        <w:t xml:space="preserve"> ndër të tjera</w:t>
      </w:r>
      <w:r w:rsidR="00C21641" w:rsidRPr="00D336DD">
        <w:rPr>
          <w:rFonts w:ascii="Garamond" w:eastAsia="Calibri" w:hAnsi="Garamond" w:cs="Calibri"/>
          <w:color w:val="000000"/>
        </w:rPr>
        <w:t>,</w:t>
      </w:r>
      <w:r w:rsidRPr="00D336DD">
        <w:rPr>
          <w:rFonts w:ascii="Garamond" w:eastAsia="Calibri" w:hAnsi="Garamond" w:cs="Calibri"/>
          <w:color w:val="000000"/>
        </w:rPr>
        <w:t xml:space="preserve"> me vendimin nr.</w:t>
      </w:r>
      <w:r w:rsidR="00F6733C" w:rsidRPr="00D336DD">
        <w:rPr>
          <w:rFonts w:ascii="Garamond" w:eastAsia="Calibri" w:hAnsi="Garamond" w:cs="Calibri"/>
          <w:color w:val="000000"/>
        </w:rPr>
        <w:t xml:space="preserve"> </w:t>
      </w:r>
      <w:r w:rsidRPr="00D336DD">
        <w:rPr>
          <w:rFonts w:ascii="Garamond" w:eastAsia="Calibri" w:hAnsi="Garamond" w:cs="Calibri"/>
          <w:color w:val="000000"/>
        </w:rPr>
        <w:t>126, datë 31.5.2022</w:t>
      </w:r>
      <w:r w:rsidR="00C21641" w:rsidRPr="00D336DD">
        <w:rPr>
          <w:rFonts w:ascii="Garamond" w:eastAsia="Calibri" w:hAnsi="Garamond" w:cs="Calibri"/>
          <w:color w:val="000000"/>
        </w:rPr>
        <w:t>,</w:t>
      </w:r>
      <w:r w:rsidRPr="00D336DD">
        <w:rPr>
          <w:rFonts w:ascii="Garamond" w:eastAsia="Calibri" w:hAnsi="Garamond" w:cs="Calibri"/>
          <w:color w:val="000000"/>
        </w:rPr>
        <w:t xml:space="preserve"> ka vendosur që shoqëria “</w:t>
      </w:r>
      <w:proofErr w:type="spellStart"/>
      <w:r w:rsidRPr="00D336DD">
        <w:rPr>
          <w:rFonts w:ascii="Garamond" w:eastAsia="Calibri" w:hAnsi="Garamond" w:cs="Calibri"/>
          <w:color w:val="000000"/>
        </w:rPr>
        <w:t>Energy</w:t>
      </w:r>
      <w:proofErr w:type="spellEnd"/>
      <w:r w:rsidRPr="00D336DD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336DD">
        <w:rPr>
          <w:rFonts w:ascii="Garamond" w:eastAsia="Calibri" w:hAnsi="Garamond" w:cs="Calibri"/>
          <w:color w:val="000000"/>
        </w:rPr>
        <w:t>Financing</w:t>
      </w:r>
      <w:proofErr w:type="spellEnd"/>
      <w:r w:rsidRPr="00D336DD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336DD">
        <w:rPr>
          <w:rFonts w:ascii="Garamond" w:eastAsia="Calibri" w:hAnsi="Garamond" w:cs="Calibri"/>
          <w:color w:val="000000"/>
        </w:rPr>
        <w:t>Team</w:t>
      </w:r>
      <w:proofErr w:type="spellEnd"/>
      <w:r w:rsidRPr="00D336DD">
        <w:rPr>
          <w:rFonts w:ascii="Garamond" w:eastAsia="Calibri" w:hAnsi="Garamond" w:cs="Calibri"/>
          <w:color w:val="000000"/>
        </w:rPr>
        <w:t xml:space="preserve"> Tirana” </w:t>
      </w:r>
      <w:proofErr w:type="spellStart"/>
      <w:r w:rsidRPr="00D336DD">
        <w:rPr>
          <w:rFonts w:ascii="Garamond" w:eastAsia="Calibri" w:hAnsi="Garamond" w:cs="Calibri"/>
          <w:color w:val="000000"/>
        </w:rPr>
        <w:t>sh.p.k</w:t>
      </w:r>
      <w:proofErr w:type="spellEnd"/>
      <w:r w:rsidRPr="00D336DD">
        <w:rPr>
          <w:rFonts w:ascii="Garamond" w:eastAsia="Calibri" w:hAnsi="Garamond" w:cs="Calibri"/>
          <w:color w:val="000000"/>
        </w:rPr>
        <w:t>. të përcjellë në ERE informacion çdo tre muaj</w:t>
      </w:r>
      <w:r w:rsidR="00C21641" w:rsidRPr="00D336DD">
        <w:rPr>
          <w:rFonts w:ascii="Garamond" w:eastAsia="Calibri" w:hAnsi="Garamond" w:cs="Calibri"/>
          <w:color w:val="000000"/>
        </w:rPr>
        <w:t>,</w:t>
      </w:r>
      <w:r w:rsidRPr="00D336DD">
        <w:rPr>
          <w:rFonts w:ascii="Garamond" w:eastAsia="Calibri" w:hAnsi="Garamond" w:cs="Calibri"/>
          <w:color w:val="000000"/>
        </w:rPr>
        <w:t xml:space="preserve"> në lidhje me ecurinë e procesit gjyqësor, deri në dokumentimin e një vërtetimi të pastër tatimor.</w:t>
      </w:r>
    </w:p>
    <w:p w14:paraId="7082F6F5" w14:textId="50BA92A7" w:rsidR="00AB3699" w:rsidRPr="00D336DD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336DD">
        <w:rPr>
          <w:rFonts w:ascii="Garamond" w:eastAsia="Calibri" w:hAnsi="Garamond" w:cs="Calibri"/>
          <w:color w:val="000000"/>
        </w:rPr>
        <w:t>Po ashtu</w:t>
      </w:r>
      <w:r w:rsidR="00C21641" w:rsidRPr="00D336DD">
        <w:rPr>
          <w:rFonts w:ascii="Garamond" w:eastAsia="Calibri" w:hAnsi="Garamond" w:cs="Calibri"/>
          <w:color w:val="000000"/>
        </w:rPr>
        <w:t>,</w:t>
      </w:r>
      <w:r w:rsidRPr="00D336DD">
        <w:rPr>
          <w:rFonts w:ascii="Garamond" w:eastAsia="Calibri" w:hAnsi="Garamond" w:cs="Calibri"/>
          <w:color w:val="000000"/>
        </w:rPr>
        <w:t xml:space="preserve"> shoqëria “</w:t>
      </w:r>
      <w:proofErr w:type="spellStart"/>
      <w:r w:rsidRPr="00D336DD">
        <w:rPr>
          <w:rFonts w:ascii="Garamond" w:eastAsia="Calibri" w:hAnsi="Garamond" w:cs="Calibri"/>
          <w:color w:val="000000"/>
        </w:rPr>
        <w:t>Energy</w:t>
      </w:r>
      <w:proofErr w:type="spellEnd"/>
      <w:r w:rsidRPr="00D336DD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336DD">
        <w:rPr>
          <w:rFonts w:ascii="Garamond" w:eastAsia="Calibri" w:hAnsi="Garamond" w:cs="Calibri"/>
          <w:color w:val="000000"/>
        </w:rPr>
        <w:t>Financing</w:t>
      </w:r>
      <w:proofErr w:type="spellEnd"/>
      <w:r w:rsidRPr="00D336DD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336DD">
        <w:rPr>
          <w:rFonts w:ascii="Garamond" w:eastAsia="Calibri" w:hAnsi="Garamond" w:cs="Calibri"/>
          <w:color w:val="000000"/>
        </w:rPr>
        <w:t>Team</w:t>
      </w:r>
      <w:proofErr w:type="spellEnd"/>
      <w:r w:rsidRPr="00D336DD">
        <w:rPr>
          <w:rFonts w:ascii="Garamond" w:eastAsia="Calibri" w:hAnsi="Garamond" w:cs="Calibri"/>
          <w:color w:val="000000"/>
        </w:rPr>
        <w:t xml:space="preserve"> Tirana” </w:t>
      </w:r>
      <w:proofErr w:type="spellStart"/>
      <w:r w:rsidRPr="00D336DD">
        <w:rPr>
          <w:rFonts w:ascii="Garamond" w:eastAsia="Calibri" w:hAnsi="Garamond" w:cs="Calibri"/>
          <w:color w:val="000000"/>
        </w:rPr>
        <w:t>sh.p.k</w:t>
      </w:r>
      <w:proofErr w:type="spellEnd"/>
      <w:r w:rsidRPr="00D336DD">
        <w:rPr>
          <w:rFonts w:ascii="Garamond" w:eastAsia="Calibri" w:hAnsi="Garamond" w:cs="Calibri"/>
          <w:color w:val="000000"/>
        </w:rPr>
        <w:t xml:space="preserve">., të përcjellë në ERE brenda 30 ditëve nga marrja dijeni e vendimit, </w:t>
      </w:r>
      <w:r w:rsidR="00C21641" w:rsidRPr="00D336DD">
        <w:rPr>
          <w:rFonts w:ascii="Garamond" w:eastAsia="Calibri" w:hAnsi="Garamond" w:cs="Calibri"/>
          <w:color w:val="000000"/>
        </w:rPr>
        <w:t>dokumente</w:t>
      </w:r>
      <w:r w:rsidRPr="00D336DD">
        <w:rPr>
          <w:rFonts w:ascii="Garamond" w:eastAsia="Calibri" w:hAnsi="Garamond" w:cs="Calibri"/>
          <w:color w:val="000000"/>
        </w:rPr>
        <w:t xml:space="preserve"> që vërtetojnë aftësinë e </w:t>
      </w:r>
      <w:proofErr w:type="spellStart"/>
      <w:r w:rsidRPr="00D336DD">
        <w:rPr>
          <w:rFonts w:ascii="Garamond" w:eastAsia="Calibri" w:hAnsi="Garamond" w:cs="Calibri"/>
          <w:color w:val="000000"/>
        </w:rPr>
        <w:t>disponimit</w:t>
      </w:r>
      <w:proofErr w:type="spellEnd"/>
      <w:r w:rsidRPr="00D336DD">
        <w:rPr>
          <w:rFonts w:ascii="Garamond" w:eastAsia="Calibri" w:hAnsi="Garamond" w:cs="Calibri"/>
          <w:color w:val="000000"/>
        </w:rPr>
        <w:t xml:space="preserve"> të zyrave përfaqësuese të furnizuesit, për shërbimet që do t</w:t>
      </w:r>
      <w:r w:rsidR="00C21641" w:rsidRPr="00D336DD">
        <w:rPr>
          <w:rFonts w:ascii="Garamond" w:eastAsia="Calibri" w:hAnsi="Garamond" w:cs="Calibri"/>
          <w:color w:val="000000"/>
        </w:rPr>
        <w:t>’u</w:t>
      </w:r>
      <w:r w:rsidRPr="00D336DD">
        <w:rPr>
          <w:rFonts w:ascii="Garamond" w:eastAsia="Calibri" w:hAnsi="Garamond" w:cs="Calibri"/>
          <w:color w:val="000000"/>
        </w:rPr>
        <w:t xml:space="preserve"> ofrohen klientëve.</w:t>
      </w:r>
    </w:p>
    <w:bookmarkEnd w:id="0"/>
    <w:p w14:paraId="712342E2" w14:textId="64451ED3" w:rsidR="00AB3699" w:rsidRPr="00F6733C" w:rsidRDefault="00AB3699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 xml:space="preserve">- </w:t>
      </w:r>
      <w:r w:rsidR="00203582" w:rsidRPr="00F6733C">
        <w:rPr>
          <w:rFonts w:ascii="Garamond" w:eastAsia="Calibri" w:hAnsi="Garamond" w:cs="Calibri"/>
          <w:color w:val="000000"/>
        </w:rPr>
        <w:t xml:space="preserve">ERE, me shkresën nr. 2195/2 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prot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 xml:space="preserve">., e njoftoi shoqërinë për seancë dëgjimore në datën 6.11.2023, ora 11:00. Në seancën e zhvilluar me </w:t>
      </w:r>
      <w:r w:rsidR="00194A20" w:rsidRPr="00F6733C">
        <w:rPr>
          <w:rFonts w:ascii="Garamond" w:eastAsia="Calibri" w:hAnsi="Garamond" w:cs="Calibri"/>
          <w:color w:val="000000"/>
        </w:rPr>
        <w:t>përfaqësuesit</w:t>
      </w:r>
      <w:r w:rsidR="00203582" w:rsidRPr="00F6733C">
        <w:rPr>
          <w:rFonts w:ascii="Garamond" w:eastAsia="Calibri" w:hAnsi="Garamond" w:cs="Calibri"/>
          <w:color w:val="000000"/>
        </w:rPr>
        <w:t xml:space="preserve"> e shoqërisë “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Energy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Financing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Team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 xml:space="preserve"> Tirana” 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sh.p.k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>., ndër të tjera</w:t>
      </w:r>
      <w:r w:rsidR="00194A20">
        <w:rPr>
          <w:rFonts w:ascii="Garamond" w:eastAsia="Calibri" w:hAnsi="Garamond" w:cs="Calibri"/>
          <w:color w:val="000000"/>
        </w:rPr>
        <w:t>,</w:t>
      </w:r>
      <w:r w:rsidR="00203582" w:rsidRPr="00F6733C">
        <w:rPr>
          <w:rFonts w:ascii="Garamond" w:eastAsia="Calibri" w:hAnsi="Garamond" w:cs="Calibri"/>
          <w:color w:val="000000"/>
        </w:rPr>
        <w:t xml:space="preserve"> i kujtoi shoqërisë kushtet e lëna në vendimin nr. 126/2022.</w:t>
      </w:r>
      <w:r w:rsidRPr="00F6733C">
        <w:rPr>
          <w:rFonts w:ascii="Garamond" w:eastAsia="Calibri" w:hAnsi="Garamond" w:cs="Calibri"/>
          <w:color w:val="000000"/>
        </w:rPr>
        <w:t xml:space="preserve"> </w:t>
      </w:r>
    </w:p>
    <w:p w14:paraId="79FBCDAF" w14:textId="4BCBCB5A" w:rsidR="00203582" w:rsidRPr="00F6733C" w:rsidRDefault="00AB3699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 xml:space="preserve">- </w:t>
      </w:r>
      <w:r w:rsidR="00203582" w:rsidRPr="00F6733C">
        <w:rPr>
          <w:rFonts w:ascii="Garamond" w:eastAsia="Calibri" w:hAnsi="Garamond" w:cs="Calibri"/>
          <w:color w:val="000000"/>
        </w:rPr>
        <w:t>Shoqëria në</w:t>
      </w:r>
      <w:r w:rsidR="00F6733C" w:rsidRPr="00F6733C">
        <w:rPr>
          <w:rFonts w:ascii="Garamond" w:eastAsia="Calibri" w:hAnsi="Garamond" w:cs="Calibri"/>
          <w:color w:val="000000"/>
        </w:rPr>
        <w:t xml:space="preserve"> </w:t>
      </w:r>
      <w:r w:rsidR="00203582" w:rsidRPr="00F6733C">
        <w:rPr>
          <w:rFonts w:ascii="Garamond" w:eastAsia="Calibri" w:hAnsi="Garamond" w:cs="Calibri"/>
          <w:color w:val="000000"/>
        </w:rPr>
        <w:t>seancën dëgjimore të datës 6.11.2023</w:t>
      </w:r>
      <w:r w:rsidR="00194A20">
        <w:rPr>
          <w:rFonts w:ascii="Garamond" w:eastAsia="Calibri" w:hAnsi="Garamond" w:cs="Calibri"/>
          <w:color w:val="000000"/>
        </w:rPr>
        <w:t>,</w:t>
      </w:r>
      <w:r w:rsidR="00203582" w:rsidRPr="00F6733C">
        <w:rPr>
          <w:rFonts w:ascii="Garamond" w:eastAsia="Calibri" w:hAnsi="Garamond" w:cs="Calibri"/>
          <w:color w:val="000000"/>
        </w:rPr>
        <w:t xml:space="preserve"> të zhvilluar me </w:t>
      </w:r>
      <w:r w:rsidR="00194A20" w:rsidRPr="00F6733C">
        <w:rPr>
          <w:rFonts w:ascii="Garamond" w:eastAsia="Calibri" w:hAnsi="Garamond" w:cs="Calibri"/>
          <w:color w:val="000000"/>
        </w:rPr>
        <w:t>përfaqësuesit</w:t>
      </w:r>
      <w:r w:rsidR="00203582" w:rsidRPr="00F6733C">
        <w:rPr>
          <w:rFonts w:ascii="Garamond" w:eastAsia="Calibri" w:hAnsi="Garamond" w:cs="Calibri"/>
          <w:color w:val="000000"/>
        </w:rPr>
        <w:t xml:space="preserve"> e shoqërisë “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Energy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Financing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Team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 xml:space="preserve"> Tirana” 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sh.p.k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 xml:space="preserve">., informoi se në lidhje me kushtin e lënë në pikën 2 të vendimit të </w:t>
      </w:r>
      <w:r w:rsidR="00194A20" w:rsidRPr="00F6733C">
        <w:rPr>
          <w:rFonts w:ascii="Garamond" w:eastAsia="Calibri" w:hAnsi="Garamond" w:cs="Calibri"/>
          <w:color w:val="000000"/>
        </w:rPr>
        <w:t xml:space="preserve">Bordit </w:t>
      </w:r>
      <w:r w:rsidR="00203582" w:rsidRPr="00F6733C">
        <w:rPr>
          <w:rFonts w:ascii="Garamond" w:eastAsia="Calibri" w:hAnsi="Garamond" w:cs="Calibri"/>
          <w:color w:val="000000"/>
        </w:rPr>
        <w:t>të ERE-s, procesi gjyqësor në shkallë të parë ka përfunduar dhe shoqëria e ka fituar atë, por Drejtoria e Përgjithshme e Tatimeve e ka apeluar dhe duke qenë se procedurat gjyqësore zgjasin, nuk kanë informuar</w:t>
      </w:r>
      <w:r w:rsidR="00194A20">
        <w:rPr>
          <w:rFonts w:ascii="Garamond" w:eastAsia="Calibri" w:hAnsi="Garamond" w:cs="Calibri"/>
          <w:color w:val="000000"/>
        </w:rPr>
        <w:t>,</w:t>
      </w:r>
      <w:r w:rsidR="00203582" w:rsidRPr="00F6733C">
        <w:rPr>
          <w:rFonts w:ascii="Garamond" w:eastAsia="Calibri" w:hAnsi="Garamond" w:cs="Calibri"/>
          <w:color w:val="000000"/>
        </w:rPr>
        <w:t xml:space="preserve"> pasi nuk kanë një vendim të gjykatës të formës së prerë.</w:t>
      </w:r>
    </w:p>
    <w:p w14:paraId="6B438A28" w14:textId="394AE4E2" w:rsidR="00203582" w:rsidRPr="00F6733C" w:rsidRDefault="00AB3699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 xml:space="preserve">- </w:t>
      </w:r>
      <w:r w:rsidR="00203582" w:rsidRPr="00F6733C">
        <w:rPr>
          <w:rFonts w:ascii="Garamond" w:eastAsia="Calibri" w:hAnsi="Garamond" w:cs="Calibri"/>
          <w:color w:val="000000"/>
        </w:rPr>
        <w:t xml:space="preserve">Në vijim me shkresën e protokolluar në ERE nr. 2195/1 </w:t>
      </w:r>
      <w:proofErr w:type="spellStart"/>
      <w:r w:rsidR="00203582" w:rsidRPr="00F6733C">
        <w:rPr>
          <w:rFonts w:ascii="Garamond" w:eastAsia="Calibri" w:hAnsi="Garamond" w:cs="Calibri"/>
          <w:color w:val="000000"/>
        </w:rPr>
        <w:t>prot</w:t>
      </w:r>
      <w:proofErr w:type="spellEnd"/>
      <w:r w:rsidR="00203582" w:rsidRPr="00F6733C">
        <w:rPr>
          <w:rFonts w:ascii="Garamond" w:eastAsia="Calibri" w:hAnsi="Garamond" w:cs="Calibri"/>
          <w:color w:val="000000"/>
        </w:rPr>
        <w:t>., datë 8.11.2023</w:t>
      </w:r>
      <w:r w:rsidR="00194A20">
        <w:rPr>
          <w:rFonts w:ascii="Garamond" w:eastAsia="Calibri" w:hAnsi="Garamond" w:cs="Calibri"/>
          <w:color w:val="000000"/>
        </w:rPr>
        <w:t>,</w:t>
      </w:r>
      <w:r w:rsidR="00203582" w:rsidRPr="00F6733C">
        <w:rPr>
          <w:rFonts w:ascii="Garamond" w:eastAsia="Calibri" w:hAnsi="Garamond" w:cs="Calibri"/>
          <w:color w:val="000000"/>
        </w:rPr>
        <w:t xml:space="preserve"> shoqëria depozitoi dokumentacionin përkatës për sa informuar në seancën </w:t>
      </w:r>
      <w:r w:rsidR="00194A20" w:rsidRPr="00F6733C">
        <w:rPr>
          <w:rFonts w:ascii="Garamond" w:eastAsia="Calibri" w:hAnsi="Garamond" w:cs="Calibri"/>
          <w:color w:val="000000"/>
        </w:rPr>
        <w:t>dëgjimore</w:t>
      </w:r>
      <w:r w:rsidR="00203582" w:rsidRPr="00F6733C">
        <w:rPr>
          <w:rFonts w:ascii="Garamond" w:eastAsia="Calibri" w:hAnsi="Garamond" w:cs="Calibri"/>
          <w:color w:val="000000"/>
        </w:rPr>
        <w:t>.</w:t>
      </w:r>
    </w:p>
    <w:p w14:paraId="4D5F0176" w14:textId="414D0D04" w:rsidR="00203582" w:rsidRPr="00F6733C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-</w:t>
      </w:r>
      <w:r w:rsidR="00AB3699" w:rsidRPr="00F6733C">
        <w:rPr>
          <w:rFonts w:ascii="Garamond" w:eastAsia="Calibri" w:hAnsi="Garamond" w:cs="Calibri"/>
          <w:color w:val="000000"/>
        </w:rPr>
        <w:t xml:space="preserve"> </w:t>
      </w:r>
      <w:r w:rsidRPr="00F6733C">
        <w:rPr>
          <w:rFonts w:ascii="Garamond" w:eastAsia="Calibri" w:hAnsi="Garamond" w:cs="Calibri"/>
          <w:color w:val="000000"/>
        </w:rPr>
        <w:t>Për sa sqar</w:t>
      </w:r>
      <w:r w:rsidR="00194A20">
        <w:rPr>
          <w:rFonts w:ascii="Garamond" w:eastAsia="Calibri" w:hAnsi="Garamond" w:cs="Calibri"/>
          <w:color w:val="000000"/>
        </w:rPr>
        <w:t>ohet</w:t>
      </w:r>
      <w:r w:rsidRPr="00F6733C">
        <w:rPr>
          <w:rFonts w:ascii="Garamond" w:eastAsia="Calibri" w:hAnsi="Garamond" w:cs="Calibri"/>
          <w:color w:val="000000"/>
        </w:rPr>
        <w:t xml:space="preserve"> dhe depozit</w:t>
      </w:r>
      <w:r w:rsidR="00194A20">
        <w:rPr>
          <w:rFonts w:ascii="Garamond" w:eastAsia="Calibri" w:hAnsi="Garamond" w:cs="Calibri"/>
          <w:color w:val="000000"/>
        </w:rPr>
        <w:t>ohet</w:t>
      </w:r>
      <w:r w:rsidRPr="00F6733C">
        <w:rPr>
          <w:rFonts w:ascii="Garamond" w:eastAsia="Calibri" w:hAnsi="Garamond" w:cs="Calibri"/>
          <w:color w:val="000000"/>
        </w:rPr>
        <w:t xml:space="preserve"> nga shoqëria në lidhje me plotësimin e kushtit të lënë në pikën 2, duke qenë se është ende në proces gjyqësore vlerësohet se shoqëria,</w:t>
      </w:r>
      <w:r w:rsidR="00F6733C" w:rsidRPr="00F6733C">
        <w:rPr>
          <w:rFonts w:ascii="Garamond" w:eastAsia="Calibri" w:hAnsi="Garamond" w:cs="Calibri"/>
          <w:color w:val="000000"/>
        </w:rPr>
        <w:t xml:space="preserve"> </w:t>
      </w:r>
      <w:r w:rsidRPr="00F6733C">
        <w:rPr>
          <w:rFonts w:ascii="Garamond" w:eastAsia="Calibri" w:hAnsi="Garamond" w:cs="Calibri"/>
          <w:color w:val="000000"/>
        </w:rPr>
        <w:t xml:space="preserve">të depozitojë në ERE menjëherë nga marrja dijeni e një vendimi të formës së prerë, vërtetimin e pastër tatimor ose </w:t>
      </w:r>
      <w:r w:rsidR="00194A20" w:rsidRPr="00F6733C">
        <w:rPr>
          <w:rFonts w:ascii="Garamond" w:eastAsia="Calibri" w:hAnsi="Garamond" w:cs="Calibri"/>
          <w:color w:val="000000"/>
        </w:rPr>
        <w:t xml:space="preserve">vendimin </w:t>
      </w:r>
      <w:r w:rsidRPr="00F6733C">
        <w:rPr>
          <w:rFonts w:ascii="Garamond" w:eastAsia="Calibri" w:hAnsi="Garamond" w:cs="Calibri"/>
          <w:color w:val="000000"/>
        </w:rPr>
        <w:t>e Gjykatës së Apelit.</w:t>
      </w:r>
    </w:p>
    <w:p w14:paraId="1F2049CD" w14:textId="08D121E3" w:rsidR="00203582" w:rsidRPr="00F6733C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-</w:t>
      </w:r>
      <w:r w:rsidR="00AB3699" w:rsidRPr="00F6733C">
        <w:rPr>
          <w:rFonts w:ascii="Garamond" w:eastAsia="Calibri" w:hAnsi="Garamond" w:cs="Calibri"/>
          <w:color w:val="000000"/>
        </w:rPr>
        <w:t xml:space="preserve"> </w:t>
      </w:r>
      <w:r w:rsidRPr="00F6733C">
        <w:rPr>
          <w:rFonts w:ascii="Garamond" w:eastAsia="Calibri" w:hAnsi="Garamond" w:cs="Calibri"/>
          <w:color w:val="000000"/>
        </w:rPr>
        <w:t xml:space="preserve">Në lidhje me kushtin e lënë në pikën 3 të vendimit të </w:t>
      </w:r>
      <w:r w:rsidR="00194A20" w:rsidRPr="00F6733C">
        <w:rPr>
          <w:rFonts w:ascii="Garamond" w:eastAsia="Calibri" w:hAnsi="Garamond" w:cs="Calibri"/>
          <w:color w:val="000000"/>
        </w:rPr>
        <w:t xml:space="preserve">Bordit </w:t>
      </w:r>
      <w:r w:rsidRPr="00F6733C">
        <w:rPr>
          <w:rFonts w:ascii="Garamond" w:eastAsia="Calibri" w:hAnsi="Garamond" w:cs="Calibri"/>
          <w:color w:val="000000"/>
        </w:rPr>
        <w:t>të ERE-s, ku shoqëria “</w:t>
      </w:r>
      <w:proofErr w:type="spellStart"/>
      <w:r w:rsidRPr="00F6733C">
        <w:rPr>
          <w:rFonts w:ascii="Garamond" w:eastAsia="Calibri" w:hAnsi="Garamond" w:cs="Calibri"/>
          <w:color w:val="000000"/>
        </w:rPr>
        <w:t>Energy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F6733C">
        <w:rPr>
          <w:rFonts w:ascii="Garamond" w:eastAsia="Calibri" w:hAnsi="Garamond" w:cs="Calibri"/>
          <w:color w:val="000000"/>
        </w:rPr>
        <w:t>Financing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F6733C">
        <w:rPr>
          <w:rFonts w:ascii="Garamond" w:eastAsia="Calibri" w:hAnsi="Garamond" w:cs="Calibri"/>
          <w:color w:val="000000"/>
        </w:rPr>
        <w:t>Team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Tirana” </w:t>
      </w:r>
      <w:proofErr w:type="spellStart"/>
      <w:r w:rsidRPr="00F6733C">
        <w:rPr>
          <w:rFonts w:ascii="Garamond" w:eastAsia="Calibri" w:hAnsi="Garamond" w:cs="Calibri"/>
          <w:color w:val="000000"/>
        </w:rPr>
        <w:t>sh.p.k</w:t>
      </w:r>
      <w:proofErr w:type="spellEnd"/>
      <w:r w:rsidRPr="00F6733C">
        <w:rPr>
          <w:rFonts w:ascii="Garamond" w:eastAsia="Calibri" w:hAnsi="Garamond" w:cs="Calibri"/>
          <w:color w:val="000000"/>
        </w:rPr>
        <w:t>. duhet</w:t>
      </w:r>
      <w:r w:rsidRPr="00F6733C">
        <w:rPr>
          <w:rFonts w:ascii="Garamond" w:eastAsia="Calibri" w:hAnsi="Garamond" w:cs="Calibri"/>
          <w:b/>
          <w:bCs/>
          <w:color w:val="000000"/>
        </w:rPr>
        <w:t xml:space="preserve"> </w:t>
      </w:r>
      <w:r w:rsidRPr="00F6733C">
        <w:rPr>
          <w:rFonts w:ascii="Garamond" w:eastAsia="Calibri" w:hAnsi="Garamond" w:cs="Calibri"/>
          <w:color w:val="000000"/>
        </w:rPr>
        <w:t xml:space="preserve">të përcjellë në ERE brenda 30 ditëve nga marrja dijeni e vendimit, </w:t>
      </w:r>
      <w:r w:rsidR="00194A20" w:rsidRPr="00F6733C">
        <w:rPr>
          <w:rFonts w:ascii="Garamond" w:eastAsia="Calibri" w:hAnsi="Garamond" w:cs="Calibri"/>
          <w:color w:val="000000"/>
        </w:rPr>
        <w:t>dokumente</w:t>
      </w:r>
      <w:r w:rsidRPr="00F6733C">
        <w:rPr>
          <w:rFonts w:ascii="Garamond" w:eastAsia="Calibri" w:hAnsi="Garamond" w:cs="Calibri"/>
          <w:color w:val="000000"/>
        </w:rPr>
        <w:t xml:space="preserve"> që vërtetojnë aftësinë e </w:t>
      </w:r>
      <w:proofErr w:type="spellStart"/>
      <w:r w:rsidRPr="00F6733C">
        <w:rPr>
          <w:rFonts w:ascii="Garamond" w:eastAsia="Calibri" w:hAnsi="Garamond" w:cs="Calibri"/>
          <w:color w:val="000000"/>
        </w:rPr>
        <w:t>disponimit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të zyrave përfaqësuese të furnizuesit, shoqëria</w:t>
      </w:r>
      <w:r w:rsidR="00194A20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me shkresën e protokolluar në ERE me nr. 2195/1 </w:t>
      </w:r>
      <w:proofErr w:type="spellStart"/>
      <w:r w:rsidRPr="00F6733C">
        <w:rPr>
          <w:rFonts w:ascii="Garamond" w:eastAsia="Calibri" w:hAnsi="Garamond" w:cs="Calibri"/>
          <w:color w:val="000000"/>
        </w:rPr>
        <w:t>prot</w:t>
      </w:r>
      <w:proofErr w:type="spellEnd"/>
      <w:r w:rsidRPr="00F6733C">
        <w:rPr>
          <w:rFonts w:ascii="Garamond" w:eastAsia="Calibri" w:hAnsi="Garamond" w:cs="Calibri"/>
          <w:color w:val="000000"/>
        </w:rPr>
        <w:t>., datë 8.11.2022</w:t>
      </w:r>
      <w:r w:rsidR="00194A20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ka depozituar kontratat e qirasë me nr. 925 </w:t>
      </w:r>
      <w:proofErr w:type="spellStart"/>
      <w:r w:rsidRPr="00F6733C">
        <w:rPr>
          <w:rFonts w:ascii="Garamond" w:eastAsia="Calibri" w:hAnsi="Garamond" w:cs="Calibri"/>
          <w:color w:val="000000"/>
        </w:rPr>
        <w:t>rep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., nr. 691 </w:t>
      </w:r>
      <w:proofErr w:type="spellStart"/>
      <w:r w:rsidRPr="00F6733C">
        <w:rPr>
          <w:rFonts w:ascii="Garamond" w:eastAsia="Calibri" w:hAnsi="Garamond" w:cs="Calibri"/>
          <w:color w:val="000000"/>
        </w:rPr>
        <w:t>kol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., datë 27.10.2017 dhe nr. 961 </w:t>
      </w:r>
      <w:proofErr w:type="spellStart"/>
      <w:r w:rsidRPr="00F6733C">
        <w:rPr>
          <w:rFonts w:ascii="Garamond" w:eastAsia="Calibri" w:hAnsi="Garamond" w:cs="Calibri"/>
          <w:color w:val="000000"/>
        </w:rPr>
        <w:t>rep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., nr. 713 </w:t>
      </w:r>
      <w:proofErr w:type="spellStart"/>
      <w:r w:rsidRPr="00F6733C">
        <w:rPr>
          <w:rFonts w:ascii="Garamond" w:eastAsia="Calibri" w:hAnsi="Garamond" w:cs="Calibri"/>
          <w:color w:val="000000"/>
        </w:rPr>
        <w:t>kol</w:t>
      </w:r>
      <w:proofErr w:type="spellEnd"/>
      <w:r w:rsidRPr="00F6733C">
        <w:rPr>
          <w:rFonts w:ascii="Garamond" w:eastAsia="Calibri" w:hAnsi="Garamond" w:cs="Calibri"/>
          <w:color w:val="000000"/>
        </w:rPr>
        <w:t>., datë 10.11.2017</w:t>
      </w:r>
      <w:r w:rsidR="00194A20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ku në nenin 3 të këtyre kontratave është përcaktuar se: kontrata lidhet për një afat të papërcaktuar dhe ka hyrë në fuqi më datë 1 </w:t>
      </w:r>
      <w:r w:rsidR="00194A20" w:rsidRPr="00F6733C">
        <w:rPr>
          <w:rFonts w:ascii="Garamond" w:eastAsia="Calibri" w:hAnsi="Garamond" w:cs="Calibri"/>
          <w:color w:val="000000"/>
        </w:rPr>
        <w:t xml:space="preserve">tetor </w:t>
      </w:r>
      <w:r w:rsidRPr="00F6733C">
        <w:rPr>
          <w:rFonts w:ascii="Garamond" w:eastAsia="Calibri" w:hAnsi="Garamond" w:cs="Calibri"/>
          <w:color w:val="000000"/>
        </w:rPr>
        <w:t>2017. Evidentohet se këto kontrata mbajnë datë të hershme, por rezulton se shoqëria nuk i ka depozituar përgjatë procedurës së rinovimit për sa kërk</w:t>
      </w:r>
      <w:r w:rsidR="00194A20">
        <w:rPr>
          <w:rFonts w:ascii="Garamond" w:eastAsia="Calibri" w:hAnsi="Garamond" w:cs="Calibri"/>
          <w:color w:val="000000"/>
        </w:rPr>
        <w:t>ohet</w:t>
      </w:r>
      <w:r w:rsidRPr="00F6733C">
        <w:rPr>
          <w:rFonts w:ascii="Garamond" w:eastAsia="Calibri" w:hAnsi="Garamond" w:cs="Calibri"/>
          <w:color w:val="000000"/>
        </w:rPr>
        <w:t xml:space="preserve"> nga ERE, në kuadër të plotësimit të kushteve.</w:t>
      </w:r>
    </w:p>
    <w:p w14:paraId="29BB4494" w14:textId="2A7CE273" w:rsidR="00203582" w:rsidRPr="00F6733C" w:rsidRDefault="0017630A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 xml:space="preserve">- </w:t>
      </w:r>
      <w:r w:rsidR="00203582" w:rsidRPr="00F6733C">
        <w:rPr>
          <w:rFonts w:ascii="Garamond" w:eastAsia="Calibri" w:hAnsi="Garamond" w:cs="Calibri"/>
          <w:color w:val="000000"/>
        </w:rPr>
        <w:t xml:space="preserve">Me depozitimin e këtij informacioni, rezulton se shoqëria aktualisht disponon kontratat e kërkuara në pikën 3, të vendimit të </w:t>
      </w:r>
      <w:r w:rsidR="008A4AE2" w:rsidRPr="00F6733C">
        <w:rPr>
          <w:rFonts w:ascii="Garamond" w:eastAsia="Calibri" w:hAnsi="Garamond" w:cs="Calibri"/>
          <w:color w:val="000000"/>
        </w:rPr>
        <w:t xml:space="preserve">Bordit </w:t>
      </w:r>
      <w:r w:rsidR="00203582" w:rsidRPr="00F6733C">
        <w:rPr>
          <w:rFonts w:ascii="Garamond" w:eastAsia="Calibri" w:hAnsi="Garamond" w:cs="Calibri"/>
          <w:color w:val="000000"/>
        </w:rPr>
        <w:t>nr. 126/2022, ndaj vlerësohet që kjo pikë të shfuqizohet.</w:t>
      </w:r>
    </w:p>
    <w:p w14:paraId="6A5DA3E7" w14:textId="6AC14555" w:rsidR="00203582" w:rsidRPr="00F6733C" w:rsidRDefault="00AB3699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lastRenderedPageBreak/>
        <w:t xml:space="preserve">- </w:t>
      </w:r>
      <w:r w:rsidR="00203582" w:rsidRPr="00F6733C">
        <w:rPr>
          <w:rFonts w:ascii="Garamond" w:eastAsia="Calibri" w:hAnsi="Garamond" w:cs="Calibri"/>
          <w:color w:val="000000"/>
        </w:rPr>
        <w:t>Në nenin 113, të ligjit nr. 44/2015</w:t>
      </w:r>
      <w:r w:rsidR="008A4AE2">
        <w:rPr>
          <w:rFonts w:ascii="Garamond" w:eastAsia="Calibri" w:hAnsi="Garamond" w:cs="Calibri"/>
          <w:color w:val="000000"/>
        </w:rPr>
        <w:t>,</w:t>
      </w:r>
      <w:r w:rsidR="00203582" w:rsidRPr="00F6733C">
        <w:rPr>
          <w:rFonts w:ascii="Garamond" w:eastAsia="Calibri" w:hAnsi="Garamond" w:cs="Calibri"/>
          <w:color w:val="000000"/>
        </w:rPr>
        <w:t xml:space="preserve"> “Kodi i Procedurave Administrative i Republikës së Shqipërisë”, është parashikuar mundësia e shfuqizimit të plotë apo të pjesshëm të një akti, me nismën e vet</w:t>
      </w:r>
      <w:r w:rsidR="008A4AE2">
        <w:rPr>
          <w:rFonts w:ascii="Garamond" w:eastAsia="Calibri" w:hAnsi="Garamond" w:cs="Calibri"/>
          <w:color w:val="000000"/>
        </w:rPr>
        <w:t>ë</w:t>
      </w:r>
      <w:r w:rsidR="00203582" w:rsidRPr="00F6733C">
        <w:rPr>
          <w:rFonts w:ascii="Garamond" w:eastAsia="Calibri" w:hAnsi="Garamond" w:cs="Calibri"/>
          <w:color w:val="000000"/>
        </w:rPr>
        <w:t xml:space="preserve"> organit që e ka nxjerrë, duke përcaktuar dhe formën ligjore të këtij ndryshimi të aktit, e cila duhet të bëhet me një akt të ri me shkrim. </w:t>
      </w:r>
    </w:p>
    <w:p w14:paraId="4B3B5FA3" w14:textId="5D912A16" w:rsidR="00203582" w:rsidRPr="00F6733C" w:rsidRDefault="00203582" w:rsidP="0017630A">
      <w:pPr>
        <w:tabs>
          <w:tab w:val="left" w:pos="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 xml:space="preserve">Për gjithë sa më sipër, </w:t>
      </w:r>
      <w:r w:rsidR="00AC28D4" w:rsidRPr="00F6733C">
        <w:rPr>
          <w:rFonts w:ascii="Garamond" w:eastAsia="Calibri" w:hAnsi="Garamond" w:cs="Calibri"/>
          <w:color w:val="000000"/>
        </w:rPr>
        <w:t xml:space="preserve">Bordi </w:t>
      </w:r>
      <w:r w:rsidRPr="00F6733C">
        <w:rPr>
          <w:rFonts w:ascii="Garamond" w:eastAsia="Calibri" w:hAnsi="Garamond" w:cs="Calibri"/>
          <w:color w:val="000000"/>
        </w:rPr>
        <w:t>i ERE-s</w:t>
      </w:r>
    </w:p>
    <w:p w14:paraId="11DFE82E" w14:textId="77777777" w:rsidR="00AB3699" w:rsidRPr="00F6733C" w:rsidRDefault="00AB3699" w:rsidP="0017630A">
      <w:pPr>
        <w:tabs>
          <w:tab w:val="left" w:pos="0"/>
          <w:tab w:val="left" w:pos="936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</w:p>
    <w:p w14:paraId="3FD0C8C8" w14:textId="230F0282" w:rsidR="00203582" w:rsidRPr="00F6733C" w:rsidRDefault="00AB3699" w:rsidP="0017630A">
      <w:pPr>
        <w:tabs>
          <w:tab w:val="left" w:pos="0"/>
          <w:tab w:val="left" w:pos="936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F6733C">
        <w:rPr>
          <w:rFonts w:ascii="Garamond" w:eastAsia="Calibri" w:hAnsi="Garamond" w:cs="Calibri"/>
          <w:bCs/>
          <w:color w:val="000000"/>
        </w:rPr>
        <w:t>VENDOSI:</w:t>
      </w:r>
    </w:p>
    <w:p w14:paraId="47B36EF5" w14:textId="77777777" w:rsidR="00203582" w:rsidRPr="00F6733C" w:rsidRDefault="00203582" w:rsidP="0017630A">
      <w:pPr>
        <w:tabs>
          <w:tab w:val="left" w:pos="0"/>
          <w:tab w:val="left" w:pos="936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49B47FB9" w14:textId="7C8A86E4" w:rsidR="00203582" w:rsidRPr="00F6733C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1.</w:t>
      </w:r>
      <w:r w:rsidR="00AB3699" w:rsidRPr="00F6733C">
        <w:rPr>
          <w:rFonts w:ascii="Garamond" w:eastAsia="Calibri" w:hAnsi="Garamond" w:cs="Calibri"/>
          <w:color w:val="000000"/>
        </w:rPr>
        <w:t xml:space="preserve"> </w:t>
      </w:r>
      <w:r w:rsidRPr="00F6733C">
        <w:rPr>
          <w:rFonts w:ascii="Garamond" w:eastAsia="Calibri" w:hAnsi="Garamond" w:cs="Calibri"/>
          <w:color w:val="000000"/>
        </w:rPr>
        <w:t xml:space="preserve">Pika 2 e vendimit të </w:t>
      </w:r>
      <w:r w:rsidR="00A848BA" w:rsidRPr="00F6733C">
        <w:rPr>
          <w:rFonts w:ascii="Garamond" w:eastAsia="Calibri" w:hAnsi="Garamond" w:cs="Calibri"/>
          <w:color w:val="000000"/>
        </w:rPr>
        <w:t xml:space="preserve">Bordit </w:t>
      </w:r>
      <w:r w:rsidRPr="00F6733C">
        <w:rPr>
          <w:rFonts w:ascii="Garamond" w:eastAsia="Calibri" w:hAnsi="Garamond" w:cs="Calibri"/>
          <w:color w:val="000000"/>
        </w:rPr>
        <w:t>të ERE-s nr. 126/2022 ndryshon dhe bëhet:</w:t>
      </w:r>
    </w:p>
    <w:p w14:paraId="2C94CA6E" w14:textId="7FA91E6C" w:rsidR="00203582" w:rsidRPr="00F6733C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2. Shoqëria “</w:t>
      </w:r>
      <w:proofErr w:type="spellStart"/>
      <w:r w:rsidRPr="00F6733C">
        <w:rPr>
          <w:rFonts w:ascii="Garamond" w:eastAsia="Calibri" w:hAnsi="Garamond" w:cs="Calibri"/>
          <w:color w:val="000000"/>
        </w:rPr>
        <w:t>Energy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F6733C">
        <w:rPr>
          <w:rFonts w:ascii="Garamond" w:eastAsia="Calibri" w:hAnsi="Garamond" w:cs="Calibri"/>
          <w:color w:val="000000"/>
        </w:rPr>
        <w:t>Financing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F6733C">
        <w:rPr>
          <w:rFonts w:ascii="Garamond" w:eastAsia="Calibri" w:hAnsi="Garamond" w:cs="Calibri"/>
          <w:color w:val="000000"/>
        </w:rPr>
        <w:t>Team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Tirana” </w:t>
      </w:r>
      <w:proofErr w:type="spellStart"/>
      <w:r w:rsidRPr="00F6733C">
        <w:rPr>
          <w:rFonts w:ascii="Garamond" w:eastAsia="Calibri" w:hAnsi="Garamond" w:cs="Calibri"/>
          <w:color w:val="000000"/>
        </w:rPr>
        <w:t>sh.p.k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. të depozitojë në ERE, menjëherë nga marrja dijeni të një vendimi të formës së prerë, vërtetimin e pastër tatimor ose </w:t>
      </w:r>
      <w:r w:rsidR="00A848BA" w:rsidRPr="00F6733C">
        <w:rPr>
          <w:rFonts w:ascii="Garamond" w:eastAsia="Calibri" w:hAnsi="Garamond" w:cs="Calibri"/>
          <w:color w:val="000000"/>
        </w:rPr>
        <w:t xml:space="preserve">vendimin </w:t>
      </w:r>
      <w:r w:rsidRPr="00F6733C">
        <w:rPr>
          <w:rFonts w:ascii="Garamond" w:eastAsia="Calibri" w:hAnsi="Garamond" w:cs="Calibri"/>
          <w:color w:val="000000"/>
        </w:rPr>
        <w:t>e Gjykatës së Apelit.</w:t>
      </w:r>
    </w:p>
    <w:p w14:paraId="5AC2DA8E" w14:textId="23BC8448" w:rsidR="00203582" w:rsidRPr="00F6733C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2.</w:t>
      </w:r>
      <w:r w:rsidR="00F6733C" w:rsidRPr="00F6733C">
        <w:rPr>
          <w:rFonts w:ascii="Garamond" w:eastAsia="Calibri" w:hAnsi="Garamond" w:cs="Calibri"/>
          <w:color w:val="000000"/>
        </w:rPr>
        <w:t xml:space="preserve"> </w:t>
      </w:r>
      <w:r w:rsidRPr="00F6733C">
        <w:rPr>
          <w:rFonts w:ascii="Garamond" w:eastAsia="Calibri" w:hAnsi="Garamond" w:cs="Calibri"/>
          <w:color w:val="000000"/>
        </w:rPr>
        <w:t xml:space="preserve">Pika 3 e vendimit të </w:t>
      </w:r>
      <w:r w:rsidR="00A848BA" w:rsidRPr="00F6733C">
        <w:rPr>
          <w:rFonts w:ascii="Garamond" w:eastAsia="Calibri" w:hAnsi="Garamond" w:cs="Calibri"/>
          <w:color w:val="000000"/>
        </w:rPr>
        <w:t xml:space="preserve">Bordit </w:t>
      </w:r>
      <w:r w:rsidRPr="00F6733C">
        <w:rPr>
          <w:rFonts w:ascii="Garamond" w:eastAsia="Calibri" w:hAnsi="Garamond" w:cs="Calibri"/>
          <w:color w:val="000000"/>
        </w:rPr>
        <w:t>të ERE-s nr. 126/2022 shfuqizohet.</w:t>
      </w:r>
    </w:p>
    <w:p w14:paraId="4D6096DC" w14:textId="63365F03" w:rsidR="00203582" w:rsidRPr="00F6733C" w:rsidRDefault="00203582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3. Drejtoria e Licencimit, Autorizimeve dhe Mbikëqyrjes të njoftojë shoqërinë “</w:t>
      </w:r>
      <w:proofErr w:type="spellStart"/>
      <w:r w:rsidRPr="00F6733C">
        <w:rPr>
          <w:rFonts w:ascii="Garamond" w:eastAsia="Calibri" w:hAnsi="Garamond" w:cs="Calibri"/>
          <w:color w:val="000000"/>
        </w:rPr>
        <w:t>Energy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F6733C">
        <w:rPr>
          <w:rFonts w:ascii="Garamond" w:eastAsia="Calibri" w:hAnsi="Garamond" w:cs="Calibri"/>
          <w:color w:val="000000"/>
        </w:rPr>
        <w:t>Financing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F6733C">
        <w:rPr>
          <w:rFonts w:ascii="Garamond" w:eastAsia="Calibri" w:hAnsi="Garamond" w:cs="Calibri"/>
          <w:color w:val="000000"/>
        </w:rPr>
        <w:t>Team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 Tirana” </w:t>
      </w:r>
      <w:proofErr w:type="spellStart"/>
      <w:r w:rsidRPr="00F6733C">
        <w:rPr>
          <w:rFonts w:ascii="Garamond" w:eastAsia="Calibri" w:hAnsi="Garamond" w:cs="Calibri"/>
          <w:color w:val="000000"/>
        </w:rPr>
        <w:t>sh.p.k</w:t>
      </w:r>
      <w:proofErr w:type="spellEnd"/>
      <w:r w:rsidRPr="00F6733C">
        <w:rPr>
          <w:rFonts w:ascii="Garamond" w:eastAsia="Calibri" w:hAnsi="Garamond" w:cs="Calibri"/>
          <w:color w:val="000000"/>
        </w:rPr>
        <w:t xml:space="preserve">. për vendimin e </w:t>
      </w:r>
      <w:r w:rsidR="00A848BA" w:rsidRPr="00F6733C">
        <w:rPr>
          <w:rFonts w:ascii="Garamond" w:eastAsia="Calibri" w:hAnsi="Garamond" w:cs="Calibri"/>
          <w:color w:val="000000"/>
        </w:rPr>
        <w:t xml:space="preserve">Bordit </w:t>
      </w:r>
      <w:r w:rsidRPr="00F6733C">
        <w:rPr>
          <w:rFonts w:ascii="Garamond" w:eastAsia="Calibri" w:hAnsi="Garamond" w:cs="Calibri"/>
          <w:color w:val="000000"/>
        </w:rPr>
        <w:t>të ERE-s.</w:t>
      </w:r>
    </w:p>
    <w:p w14:paraId="591BC0C7" w14:textId="38BFD6A4" w:rsidR="00203582" w:rsidRPr="00F6733C" w:rsidRDefault="00203582" w:rsidP="0017630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Ky vendim hyn në fuqi menjëherë.</w:t>
      </w:r>
      <w:r w:rsidR="00F6733C" w:rsidRPr="00F6733C">
        <w:rPr>
          <w:rFonts w:ascii="Garamond" w:eastAsia="Calibri" w:hAnsi="Garamond" w:cs="Calibri"/>
          <w:color w:val="000000"/>
        </w:rPr>
        <w:t xml:space="preserve"> </w:t>
      </w:r>
    </w:p>
    <w:p w14:paraId="038FDB6C" w14:textId="03A229A3" w:rsidR="00203582" w:rsidRPr="00F6733C" w:rsidRDefault="00203582" w:rsidP="0017630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A848BA" w:rsidRPr="00F6733C">
        <w:rPr>
          <w:rFonts w:ascii="Garamond" w:eastAsia="Calibri" w:hAnsi="Garamond" w:cs="Calibri"/>
          <w:color w:val="000000"/>
        </w:rPr>
        <w:t>Bordit</w:t>
      </w:r>
      <w:r w:rsidR="00A848BA">
        <w:rPr>
          <w:rFonts w:ascii="Garamond" w:eastAsia="Calibri" w:hAnsi="Garamond" w:cs="Calibri"/>
          <w:color w:val="000000"/>
        </w:rPr>
        <w:t>,</w:t>
      </w:r>
      <w:r w:rsidR="00A848BA" w:rsidRPr="00F6733C">
        <w:rPr>
          <w:rFonts w:ascii="Garamond" w:eastAsia="Calibri" w:hAnsi="Garamond" w:cs="Calibri"/>
          <w:color w:val="000000"/>
        </w:rPr>
        <w:t xml:space="preserve"> </w:t>
      </w:r>
      <w:r w:rsidRPr="00F6733C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A848BA" w:rsidRPr="00F6733C">
        <w:rPr>
          <w:rFonts w:ascii="Garamond" w:eastAsia="Calibri" w:hAnsi="Garamond" w:cs="Calibri"/>
          <w:color w:val="000000"/>
        </w:rPr>
        <w:t xml:space="preserve">Bordin </w:t>
      </w:r>
      <w:r w:rsidRPr="00F6733C">
        <w:rPr>
          <w:rFonts w:ascii="Garamond" w:eastAsia="Calibri" w:hAnsi="Garamond" w:cs="Calibri"/>
          <w:color w:val="000000"/>
        </w:rPr>
        <w:t>në marrjen e një vendimi të ndryshëm nga i mëparshmi</w:t>
      </w:r>
      <w:r w:rsidR="00A848BA">
        <w:rPr>
          <w:rFonts w:ascii="Garamond" w:eastAsia="Calibri" w:hAnsi="Garamond" w:cs="Calibri"/>
          <w:color w:val="000000"/>
        </w:rPr>
        <w:t>,</w:t>
      </w:r>
      <w:r w:rsidRPr="00F6733C">
        <w:rPr>
          <w:rFonts w:ascii="Garamond" w:eastAsia="Calibri" w:hAnsi="Garamond" w:cs="Calibri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24DC98E5" w14:textId="77777777" w:rsidR="00203582" w:rsidRPr="00F6733C" w:rsidRDefault="00203582" w:rsidP="0017630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color w:val="000000"/>
        </w:rPr>
        <w:t>Ky vendim botohet në Fletoren Zyrtare.</w:t>
      </w:r>
    </w:p>
    <w:p w14:paraId="3DE240B7" w14:textId="77777777" w:rsidR="00203582" w:rsidRPr="00F6733C" w:rsidRDefault="00203582" w:rsidP="0017630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5D35C84B" w14:textId="7F24078F" w:rsidR="00203582" w:rsidRPr="00A848BA" w:rsidRDefault="00AB3699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</w:rPr>
      </w:pPr>
      <w:r w:rsidRPr="00A848BA">
        <w:rPr>
          <w:rFonts w:ascii="Garamond" w:eastAsia="Calibri" w:hAnsi="Garamond" w:cs="Calibri"/>
          <w:color w:val="000000"/>
        </w:rPr>
        <w:t xml:space="preserve"> </w:t>
      </w:r>
      <w:r w:rsidR="00203582" w:rsidRPr="00A848BA">
        <w:rPr>
          <w:rFonts w:ascii="Garamond" w:eastAsia="Calibri" w:hAnsi="Garamond" w:cs="Calibri"/>
          <w:color w:val="000000"/>
        </w:rPr>
        <w:t>KRYETAR</w:t>
      </w:r>
    </w:p>
    <w:p w14:paraId="4EA4D063" w14:textId="42694973" w:rsidR="00203582" w:rsidRPr="00F6733C" w:rsidRDefault="00AB3699" w:rsidP="0017630A">
      <w:pPr>
        <w:tabs>
          <w:tab w:val="left" w:pos="93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</w:rPr>
      </w:pPr>
      <w:r w:rsidRPr="00F6733C">
        <w:rPr>
          <w:rFonts w:ascii="Garamond" w:eastAsia="Calibri" w:hAnsi="Garamond" w:cs="Calibri"/>
          <w:b/>
          <w:bCs/>
          <w:color w:val="000000"/>
        </w:rPr>
        <w:t xml:space="preserve"> </w:t>
      </w:r>
      <w:r w:rsidR="00203582" w:rsidRPr="00F6733C">
        <w:rPr>
          <w:rFonts w:ascii="Garamond" w:eastAsia="Calibri" w:hAnsi="Garamond" w:cs="Calibri"/>
          <w:b/>
          <w:bCs/>
          <w:color w:val="000000"/>
        </w:rPr>
        <w:t xml:space="preserve">Petrit </w:t>
      </w:r>
      <w:proofErr w:type="spellStart"/>
      <w:r w:rsidR="0077296E" w:rsidRPr="00F6733C">
        <w:rPr>
          <w:rFonts w:ascii="Garamond" w:eastAsia="Calibri" w:hAnsi="Garamond" w:cs="Calibri"/>
          <w:b/>
          <w:bCs/>
          <w:color w:val="000000"/>
        </w:rPr>
        <w:t>Ahmeti</w:t>
      </w:r>
      <w:proofErr w:type="spellEnd"/>
      <w:r w:rsidR="0077296E" w:rsidRPr="00F6733C">
        <w:rPr>
          <w:rFonts w:ascii="Garamond" w:eastAsia="Calibri" w:hAnsi="Garamond" w:cs="Calibri"/>
          <w:b/>
          <w:bCs/>
          <w:color w:val="000000"/>
        </w:rPr>
        <w:t xml:space="preserve"> </w:t>
      </w:r>
    </w:p>
    <w:p w14:paraId="5B1B3C9F" w14:textId="36CEA37A" w:rsidR="00C00FEC" w:rsidRPr="00F6733C" w:rsidRDefault="00C00FEC" w:rsidP="0017630A">
      <w:pPr>
        <w:ind w:firstLine="284"/>
        <w:jc w:val="right"/>
        <w:rPr>
          <w:rFonts w:ascii="Garamond" w:hAnsi="Garamond"/>
        </w:rPr>
      </w:pPr>
    </w:p>
    <w:sectPr w:rsidR="00C00FEC" w:rsidRPr="00F6733C" w:rsidSect="00F673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4C38C" w14:textId="77777777" w:rsidR="00F6733C" w:rsidRDefault="00F6733C">
      <w:r>
        <w:separator/>
      </w:r>
    </w:p>
  </w:endnote>
  <w:endnote w:type="continuationSeparator" w:id="0">
    <w:p w14:paraId="61642D87" w14:textId="77777777" w:rsidR="00F6733C" w:rsidRDefault="00F6733C">
      <w:r>
        <w:continuationSeparator/>
      </w:r>
    </w:p>
  </w:endnote>
  <w:endnote w:type="continuationNotice" w:id="1">
    <w:p w14:paraId="5EDD4AD7" w14:textId="77777777" w:rsidR="00F6733C" w:rsidRDefault="00F673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ADF2F" w14:textId="77777777" w:rsidR="00F6733C" w:rsidRDefault="00F6733C">
      <w:r>
        <w:separator/>
      </w:r>
    </w:p>
  </w:footnote>
  <w:footnote w:type="continuationSeparator" w:id="0">
    <w:p w14:paraId="2990AD8D" w14:textId="77777777" w:rsidR="00F6733C" w:rsidRDefault="00F6733C">
      <w:r>
        <w:continuationSeparator/>
      </w:r>
    </w:p>
  </w:footnote>
  <w:footnote w:type="continuationNotice" w:id="1">
    <w:p w14:paraId="064AE361" w14:textId="77777777" w:rsidR="00F6733C" w:rsidRDefault="00F673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DB64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E868686"/>
    <w:lvl w:ilvl="0" w:tplc="A27E25C2">
      <w:start w:val="1"/>
      <w:numFmt w:val="upperLetter"/>
      <w:lvlText w:val="%1)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" w15:restartNumberingAfterBreak="0">
    <w:nsid w:val="00000003"/>
    <w:multiLevelType w:val="hybridMultilevel"/>
    <w:tmpl w:val="02A4A3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5B04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01ABE8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248D1B2"/>
    <w:lvl w:ilvl="0" w:tplc="88B2969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F8A20E8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A25A01B2"/>
    <w:lvl w:ilvl="0" w:tplc="23608AF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000000A"/>
    <w:multiLevelType w:val="hybridMultilevel"/>
    <w:tmpl w:val="D1C4C1FC"/>
    <w:lvl w:ilvl="0" w:tplc="405EE3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DE644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B254B0F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3D2C3AF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CB02ABA6"/>
    <w:lvl w:ilvl="0" w:tplc="6A5A7CEC">
      <w:start w:val="1"/>
      <w:numFmt w:val="lowerRoman"/>
      <w:lvlText w:val="(%1)"/>
      <w:lvlJc w:val="left"/>
      <w:pPr>
        <w:ind w:left="144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000000F"/>
    <w:multiLevelType w:val="hybridMultilevel"/>
    <w:tmpl w:val="6B32DDEE"/>
    <w:lvl w:ilvl="0" w:tplc="E8B28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0000010"/>
    <w:multiLevelType w:val="hybridMultilevel"/>
    <w:tmpl w:val="67F0FCD8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B70F0B2"/>
    <w:lvl w:ilvl="0" w:tplc="CA40AD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BADAF64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BA62D64C"/>
    <w:lvl w:ilvl="0" w:tplc="5B1E2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3B545934"/>
    <w:lvl w:ilvl="0" w:tplc="ADD68D9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00000015"/>
    <w:multiLevelType w:val="hybridMultilevel"/>
    <w:tmpl w:val="C67E724C"/>
    <w:lvl w:ilvl="0" w:tplc="8C006C7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4291C22"/>
    <w:multiLevelType w:val="hybridMultilevel"/>
    <w:tmpl w:val="75CEEB40"/>
    <w:lvl w:ilvl="0" w:tplc="2E5CFD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BA0116"/>
    <w:multiLevelType w:val="hybridMultilevel"/>
    <w:tmpl w:val="98DA5606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167608"/>
    <w:multiLevelType w:val="hybridMultilevel"/>
    <w:tmpl w:val="EFF4F8CC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16"/>
  </w:num>
  <w:num w:numId="9">
    <w:abstractNumId w:val="13"/>
  </w:num>
  <w:num w:numId="10">
    <w:abstractNumId w:val="8"/>
  </w:num>
  <w:num w:numId="11">
    <w:abstractNumId w:val="9"/>
  </w:num>
  <w:num w:numId="12">
    <w:abstractNumId w:val="1"/>
  </w:num>
  <w:num w:numId="13">
    <w:abstractNumId w:val="11"/>
  </w:num>
  <w:num w:numId="14">
    <w:abstractNumId w:val="5"/>
  </w:num>
  <w:num w:numId="15">
    <w:abstractNumId w:val="14"/>
  </w:num>
  <w:num w:numId="16">
    <w:abstractNumId w:val="21"/>
  </w:num>
  <w:num w:numId="17">
    <w:abstractNumId w:val="10"/>
  </w:num>
  <w:num w:numId="18">
    <w:abstractNumId w:val="12"/>
  </w:num>
  <w:num w:numId="19">
    <w:abstractNumId w:val="18"/>
  </w:num>
  <w:num w:numId="20">
    <w:abstractNumId w:val="19"/>
  </w:num>
  <w:num w:numId="21">
    <w:abstractNumId w:val="15"/>
  </w:num>
  <w:num w:numId="22">
    <w:abstractNumId w:val="20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FEC"/>
    <w:rsid w:val="00053057"/>
    <w:rsid w:val="0017630A"/>
    <w:rsid w:val="00194A20"/>
    <w:rsid w:val="00203582"/>
    <w:rsid w:val="002C43F8"/>
    <w:rsid w:val="00374A75"/>
    <w:rsid w:val="003D2615"/>
    <w:rsid w:val="004253DB"/>
    <w:rsid w:val="005D25B5"/>
    <w:rsid w:val="006944E1"/>
    <w:rsid w:val="007546E0"/>
    <w:rsid w:val="0077296E"/>
    <w:rsid w:val="00807638"/>
    <w:rsid w:val="008A4AE2"/>
    <w:rsid w:val="00924B0D"/>
    <w:rsid w:val="00A32F3D"/>
    <w:rsid w:val="00A7520E"/>
    <w:rsid w:val="00A848BA"/>
    <w:rsid w:val="00AB3699"/>
    <w:rsid w:val="00AC28D4"/>
    <w:rsid w:val="00B90040"/>
    <w:rsid w:val="00C00FEC"/>
    <w:rsid w:val="00C10E11"/>
    <w:rsid w:val="00C21641"/>
    <w:rsid w:val="00D336DD"/>
    <w:rsid w:val="00D8515F"/>
    <w:rsid w:val="00DB60E0"/>
    <w:rsid w:val="00DC75F1"/>
    <w:rsid w:val="00DE4792"/>
    <w:rsid w:val="00F6733C"/>
    <w:rsid w:val="00F9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BD804"/>
  <w15:docId w15:val="{09FA38C1-04D6-4586-94C2-AC89C259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HeaderChar1">
    <w:name w:val="Header Char1"/>
    <w:basedOn w:val="DefaultParagraphFont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3B656DFA6D4BD79CFE3B1374A14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2024-01-17T11:43:39Z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2024-01-16T00:00:00Z</Date_x0020_protokolli>
    <Titulli xmlns="0e656187-b300-4fb0-8bf4-3a50f872073c">Mbi një ndryshim në vendimin e Bordit të ERE-s nr. 126, datë 31.05.2022, "Mbi rinovimin e licencës së shoqërisë "Energy Financing Team Tirana" sh.p.k. në veprimtarinë e furnizimit të energjisë elektrike"</Titulli>
    <Modifikuesi xmlns="0e656187-b300-4fb0-8bf4-3a50f872073c">alma.lisaku</Modifikuesi>
    <Nr_x002e__x0020_prot_x0020_QBZ xmlns="0e656187-b300-4fb0-8bf4-3a50f872073c">107/2</Nr_x002e__x0020_prot_x0020_QBZ>
    <Data_x0020_e_x0020_Modifikimit xmlns="0e656187-b300-4fb0-8bf4-3a50f872073c">2024-01-18T10:22:33Z</Data_x0020_e_x0020_Modifikimit>
    <Dekretuar xmlns="0e656187-b300-4fb0-8bf4-3a50f872073c">false</Dekretuar>
    <Data xmlns="0e656187-b300-4fb0-8bf4-3a50f872073c">2023-12-01T00:00:00Z</Data>
    <Nr_x002e__x0020_protokolli_x0020_i_x0020_aktit xmlns="0e656187-b300-4fb0-8bf4-3a50f872073c">164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10EE2-4402-4C28-87D0-EFB6BBFEBF3A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C898C97-94C2-4FD2-B544-F25F1326B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3BD6C5-4F14-43F2-879E-E254E436818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57DB4C21-AC0A-481B-9F14-9FB0E8C790C6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2D2A4ECC-22F9-4344-BA3D-3EBCFF087673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C8931E04-4071-46F2-97AB-EED7E76B92B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F16CF32-ED6C-48BB-A746-FEC19DED3A43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95765FA5-340E-4AD9-856B-34C3C628BC80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E21999CB-A0B6-4441-992D-19799AEBC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126, datë 31.05.2022, "Mbi rinovimin e licencës së shoqërisë "Energy Financing Team Tirana" sh.p.k. në veprimtarinë e furnizimit të energjisë elektrike"</vt:lpstr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126, datë 31.05.2022, "Mbi rinovimin e licencës së shoqërisë "Energy Financing Team Tirana" sh.p.k. në veprimtarinë e furnizimit të energjisë elektrike"</dc:title>
  <dc:creator>DJZM</dc:creator>
  <cp:lastModifiedBy>Alma Lisaku</cp:lastModifiedBy>
  <cp:revision>21</cp:revision>
  <cp:lastPrinted>2022-01-20T09:13:00Z</cp:lastPrinted>
  <dcterms:created xsi:type="dcterms:W3CDTF">2024-01-16T14:21:00Z</dcterms:created>
  <dcterms:modified xsi:type="dcterms:W3CDTF">2024-01-18T09:24:00Z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0b31f12396b640919c78bccc4fccb1ea</vt:lpwstr>
  </property>
</Properties>
</file>