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30D4DE" w14:textId="77777777" w:rsidR="001C2F00" w:rsidRPr="001C2F00" w:rsidRDefault="001C2F00" w:rsidP="001C2F00">
      <w:pPr>
        <w:autoSpaceDE w:val="0"/>
        <w:autoSpaceDN w:val="0"/>
        <w:adjustRightInd w:val="0"/>
        <w:spacing w:after="0" w:line="240" w:lineRule="auto"/>
        <w:ind w:firstLine="284"/>
        <w:jc w:val="center"/>
        <w:rPr>
          <w:rFonts w:ascii="Garamond" w:hAnsi="Garamond" w:cs="Times New Roman"/>
          <w:b/>
          <w:bCs/>
          <w:color w:val="000000"/>
          <w:sz w:val="24"/>
          <w:szCs w:val="24"/>
        </w:rPr>
      </w:pPr>
      <w:r w:rsidRPr="001C2F00">
        <w:rPr>
          <w:rFonts w:ascii="Garamond" w:hAnsi="Garamond" w:cs="Times New Roman"/>
          <w:b/>
          <w:bCs/>
          <w:color w:val="000000"/>
          <w:sz w:val="24"/>
          <w:szCs w:val="24"/>
        </w:rPr>
        <w:t>VENDIM</w:t>
      </w:r>
    </w:p>
    <w:p w14:paraId="62633BF6" w14:textId="1E35D273" w:rsidR="001C2F00" w:rsidRPr="001C2F00" w:rsidRDefault="001C2F00" w:rsidP="001C2F00">
      <w:pPr>
        <w:autoSpaceDE w:val="0"/>
        <w:autoSpaceDN w:val="0"/>
        <w:adjustRightInd w:val="0"/>
        <w:spacing w:after="0" w:line="240" w:lineRule="auto"/>
        <w:ind w:firstLine="284"/>
        <w:jc w:val="center"/>
        <w:rPr>
          <w:rFonts w:ascii="Garamond" w:hAnsi="Garamond" w:cs="Times New Roman"/>
          <w:b/>
          <w:bCs/>
          <w:color w:val="000000"/>
          <w:sz w:val="24"/>
          <w:szCs w:val="24"/>
        </w:rPr>
      </w:pPr>
      <w:r w:rsidRPr="001C2F00">
        <w:rPr>
          <w:rFonts w:ascii="Garamond" w:hAnsi="Garamond" w:cs="Times New Roman"/>
          <w:b/>
          <w:bCs/>
          <w:color w:val="000000"/>
          <w:sz w:val="24"/>
          <w:szCs w:val="24"/>
        </w:rPr>
        <w:t xml:space="preserve">Nr. 373, </w:t>
      </w:r>
      <w:r>
        <w:rPr>
          <w:rFonts w:ascii="Garamond" w:hAnsi="Garamond" w:cs="Times New Roman"/>
          <w:b/>
          <w:bCs/>
          <w:color w:val="000000"/>
          <w:sz w:val="24"/>
          <w:szCs w:val="24"/>
        </w:rPr>
        <w:t>d</w:t>
      </w:r>
      <w:r w:rsidRPr="001C2F00">
        <w:rPr>
          <w:rFonts w:ascii="Garamond" w:hAnsi="Garamond" w:cs="Times New Roman"/>
          <w:b/>
          <w:bCs/>
          <w:color w:val="000000"/>
          <w:sz w:val="24"/>
          <w:szCs w:val="24"/>
        </w:rPr>
        <w:t>atë 26.12.2023</w:t>
      </w:r>
    </w:p>
    <w:p w14:paraId="14003B30" w14:textId="77777777" w:rsidR="001C2F00" w:rsidRPr="00FF6618" w:rsidRDefault="001C2F00" w:rsidP="001C2F00">
      <w:pPr>
        <w:autoSpaceDE w:val="0"/>
        <w:autoSpaceDN w:val="0"/>
        <w:adjustRightInd w:val="0"/>
        <w:spacing w:after="0" w:line="240" w:lineRule="auto"/>
        <w:ind w:firstLine="284"/>
        <w:rPr>
          <w:rFonts w:ascii="Garamond" w:hAnsi="Garamond" w:cs="Times New Roman"/>
          <w:color w:val="000000"/>
          <w:sz w:val="16"/>
          <w:szCs w:val="24"/>
        </w:rPr>
      </w:pPr>
    </w:p>
    <w:p w14:paraId="4DB67EDF" w14:textId="6301E553" w:rsidR="001C2F00" w:rsidRPr="001C2F00" w:rsidRDefault="001C2F00" w:rsidP="001C2F00">
      <w:pPr>
        <w:autoSpaceDE w:val="0"/>
        <w:autoSpaceDN w:val="0"/>
        <w:adjustRightInd w:val="0"/>
        <w:spacing w:after="0" w:line="240" w:lineRule="auto"/>
        <w:ind w:firstLine="284"/>
        <w:jc w:val="center"/>
        <w:rPr>
          <w:rFonts w:ascii="Garamond" w:hAnsi="Garamond" w:cs="Times New Roman"/>
          <w:b/>
          <w:bCs/>
          <w:color w:val="000000"/>
          <w:sz w:val="24"/>
          <w:szCs w:val="24"/>
        </w:rPr>
      </w:pPr>
      <w:r w:rsidRPr="001C2F00">
        <w:rPr>
          <w:rFonts w:ascii="Garamond" w:hAnsi="Garamond" w:cs="Times New Roman"/>
          <w:b/>
          <w:bCs/>
          <w:color w:val="000000"/>
          <w:sz w:val="24"/>
          <w:szCs w:val="24"/>
        </w:rPr>
        <w:t>MBI RINOVIMIN E LICENCËS SË SHOQËRISË “</w:t>
      </w:r>
      <w:proofErr w:type="spellStart"/>
      <w:r w:rsidRPr="001C2F00">
        <w:rPr>
          <w:rFonts w:ascii="Garamond" w:hAnsi="Garamond" w:cs="Times New Roman"/>
          <w:b/>
          <w:bCs/>
          <w:color w:val="000000"/>
          <w:sz w:val="24"/>
          <w:szCs w:val="24"/>
        </w:rPr>
        <w:t>ENERGY</w:t>
      </w:r>
      <w:proofErr w:type="spellEnd"/>
      <w:r w:rsidRPr="001C2F00">
        <w:rPr>
          <w:rFonts w:ascii="Garamond" w:hAnsi="Garamond" w:cs="Times New Roman"/>
          <w:b/>
          <w:bCs/>
          <w:color w:val="000000"/>
          <w:sz w:val="24"/>
          <w:szCs w:val="24"/>
        </w:rPr>
        <w:t xml:space="preserve"> 24” SHPK</w:t>
      </w:r>
      <w:r w:rsidR="002504A8">
        <w:rPr>
          <w:rFonts w:ascii="Garamond" w:hAnsi="Garamond" w:cs="Times New Roman"/>
          <w:b/>
          <w:bCs/>
          <w:color w:val="000000"/>
          <w:sz w:val="24"/>
          <w:szCs w:val="24"/>
        </w:rPr>
        <w:t>,</w:t>
      </w:r>
      <w:r w:rsidRPr="001C2F00">
        <w:rPr>
          <w:rFonts w:ascii="Garamond" w:hAnsi="Garamond" w:cs="Times New Roman"/>
          <w:b/>
          <w:bCs/>
          <w:color w:val="000000"/>
          <w:sz w:val="24"/>
          <w:szCs w:val="24"/>
        </w:rPr>
        <w:t xml:space="preserve"> NË VEPRIMTARINË E TREGTIMIT TË ENERGJISË ELEKTRIKE</w:t>
      </w:r>
    </w:p>
    <w:p w14:paraId="1CDE624A" w14:textId="77777777" w:rsidR="001C2F00" w:rsidRPr="00FF6618" w:rsidRDefault="001C2F00" w:rsidP="001C2F00">
      <w:pPr>
        <w:tabs>
          <w:tab w:val="left" w:pos="0"/>
        </w:tabs>
        <w:autoSpaceDE w:val="0"/>
        <w:autoSpaceDN w:val="0"/>
        <w:adjustRightInd w:val="0"/>
        <w:spacing w:after="0" w:line="240" w:lineRule="auto"/>
        <w:ind w:firstLine="284"/>
        <w:jc w:val="center"/>
        <w:rPr>
          <w:rFonts w:ascii="Garamond" w:hAnsi="Garamond" w:cs="Times New Roman"/>
          <w:b/>
          <w:bCs/>
          <w:caps/>
          <w:color w:val="000000"/>
          <w:sz w:val="18"/>
          <w:szCs w:val="24"/>
        </w:rPr>
      </w:pPr>
    </w:p>
    <w:p w14:paraId="1A6D6DF4" w14:textId="411C8AFA" w:rsidR="001C2F00" w:rsidRPr="00FF6618" w:rsidRDefault="001C2F00" w:rsidP="001C2F00">
      <w:pPr>
        <w:autoSpaceDE w:val="0"/>
        <w:autoSpaceDN w:val="0"/>
        <w:adjustRightInd w:val="0"/>
        <w:spacing w:after="0" w:line="240" w:lineRule="auto"/>
        <w:ind w:firstLine="284"/>
        <w:jc w:val="both"/>
        <w:rPr>
          <w:rFonts w:ascii="Garamond" w:hAnsi="Garamond" w:cs="Times New Roman"/>
          <w:bCs/>
          <w:color w:val="000000"/>
          <w:sz w:val="24"/>
          <w:szCs w:val="24"/>
        </w:rPr>
      </w:pPr>
      <w:r w:rsidRPr="00FF6618">
        <w:rPr>
          <w:rFonts w:ascii="Garamond" w:hAnsi="Garamond" w:cs="Times New Roman"/>
          <w:color w:val="000000"/>
          <w:sz w:val="24"/>
          <w:szCs w:val="24"/>
        </w:rPr>
        <w:t xml:space="preserve">Në mbështetje të neneve 16 dhe 37, pika 2, </w:t>
      </w:r>
      <w:r w:rsidR="00FF6618" w:rsidRPr="00FF6618">
        <w:rPr>
          <w:rFonts w:ascii="Garamond" w:hAnsi="Garamond" w:cs="Times New Roman"/>
          <w:color w:val="000000"/>
          <w:sz w:val="24"/>
          <w:szCs w:val="24"/>
        </w:rPr>
        <w:t>germa</w:t>
      </w:r>
      <w:r w:rsidRPr="00FF6618">
        <w:rPr>
          <w:rFonts w:ascii="Garamond" w:hAnsi="Garamond" w:cs="Times New Roman"/>
          <w:color w:val="000000"/>
          <w:sz w:val="24"/>
          <w:szCs w:val="24"/>
        </w:rPr>
        <w:t xml:space="preserve"> “d” të ligjit nr. 43/2015 “</w:t>
      </w:r>
      <w:r w:rsidRPr="00FF6618">
        <w:rPr>
          <w:rFonts w:ascii="Garamond" w:hAnsi="Garamond" w:cs="Times New Roman"/>
          <w:iCs/>
          <w:color w:val="000000"/>
          <w:sz w:val="24"/>
          <w:szCs w:val="24"/>
        </w:rPr>
        <w:t>Për sektorin e energjisë elektrike</w:t>
      </w:r>
      <w:r w:rsidRPr="00FF6618">
        <w:rPr>
          <w:rFonts w:ascii="Garamond" w:hAnsi="Garamond" w:cs="Times New Roman"/>
          <w:color w:val="000000"/>
          <w:sz w:val="24"/>
          <w:szCs w:val="24"/>
        </w:rPr>
        <w:t xml:space="preserve">”, i ndryshuar; neneve 4, pika 1, </w:t>
      </w:r>
      <w:r w:rsidR="00FF6618" w:rsidRPr="00FF6618">
        <w:rPr>
          <w:rFonts w:ascii="Garamond" w:hAnsi="Garamond" w:cs="Times New Roman"/>
          <w:color w:val="000000"/>
          <w:sz w:val="24"/>
          <w:szCs w:val="24"/>
        </w:rPr>
        <w:t>germa</w:t>
      </w:r>
      <w:r w:rsidRPr="00FF6618">
        <w:rPr>
          <w:rFonts w:ascii="Garamond" w:hAnsi="Garamond" w:cs="Times New Roman"/>
          <w:color w:val="000000"/>
          <w:sz w:val="24"/>
          <w:szCs w:val="24"/>
        </w:rPr>
        <w:t xml:space="preserve"> “e”, 5, pika 1, </w:t>
      </w:r>
      <w:r w:rsidR="00FF6618" w:rsidRPr="00FF6618">
        <w:rPr>
          <w:rFonts w:ascii="Garamond" w:hAnsi="Garamond" w:cs="Times New Roman"/>
          <w:color w:val="000000"/>
          <w:sz w:val="24"/>
          <w:szCs w:val="24"/>
        </w:rPr>
        <w:t>germa</w:t>
      </w:r>
      <w:r w:rsidRPr="00FF6618">
        <w:rPr>
          <w:rFonts w:ascii="Garamond" w:hAnsi="Garamond" w:cs="Times New Roman"/>
          <w:color w:val="000000"/>
          <w:sz w:val="24"/>
          <w:szCs w:val="24"/>
        </w:rPr>
        <w:t xml:space="preserve"> “e” dhe nenit 13 të </w:t>
      </w:r>
      <w:r w:rsidRPr="00FF6618">
        <w:rPr>
          <w:rFonts w:ascii="Garamond" w:hAnsi="Garamond" w:cs="Times New Roman"/>
          <w:iCs/>
          <w:color w:val="000000"/>
          <w:sz w:val="24"/>
          <w:szCs w:val="24"/>
        </w:rPr>
        <w:t>Rregullores për procedurat dhe afatet për dhënien, modifikimin, transferimin, rinovimin, njohjen dhe heqjen e licencave në sektorin e energjisë elektrike</w:t>
      </w:r>
      <w:r w:rsidRPr="00FF6618">
        <w:rPr>
          <w:rFonts w:ascii="Garamond" w:hAnsi="Garamond" w:cs="Times New Roman"/>
          <w:color w:val="000000"/>
          <w:sz w:val="24"/>
          <w:szCs w:val="24"/>
        </w:rPr>
        <w:t xml:space="preserve">, miratuar me vendimin e bordit të Entit Rregullator të Energjisë (ERE) nr. 109, datë 29.06.2016, e ndryshuar; si dhe nenit 15 të </w:t>
      </w:r>
      <w:r w:rsidRPr="00FF6618">
        <w:rPr>
          <w:rFonts w:ascii="Garamond" w:hAnsi="Garamond" w:cs="Times New Roman"/>
          <w:iCs/>
          <w:color w:val="000000"/>
          <w:sz w:val="24"/>
          <w:szCs w:val="24"/>
        </w:rPr>
        <w:t>Rregullores për organizimin, funksionimin dhe procedurave të ERE-s</w:t>
      </w:r>
      <w:r w:rsidRPr="00FF6618">
        <w:rPr>
          <w:rFonts w:ascii="Garamond" w:hAnsi="Garamond" w:cs="Times New Roman"/>
          <w:color w:val="000000"/>
          <w:sz w:val="24"/>
          <w:szCs w:val="24"/>
        </w:rPr>
        <w:t xml:space="preserve">, miratuar me vendimin e bordit të ERE-s nr. 96 datë 17.06.2016; Bordi i ERE-s, në mbledhjen e tij të datës 26.12.2023, mbasi shqyrtoi relacionin me nr. 593/14 </w:t>
      </w:r>
      <w:proofErr w:type="spellStart"/>
      <w:r w:rsidRPr="00FF6618">
        <w:rPr>
          <w:rFonts w:ascii="Garamond" w:hAnsi="Garamond" w:cs="Times New Roman"/>
          <w:color w:val="000000"/>
          <w:sz w:val="24"/>
          <w:szCs w:val="24"/>
        </w:rPr>
        <w:t>prot</w:t>
      </w:r>
      <w:proofErr w:type="spellEnd"/>
      <w:r w:rsidRPr="00FF6618">
        <w:rPr>
          <w:rFonts w:ascii="Garamond" w:hAnsi="Garamond" w:cs="Times New Roman"/>
          <w:color w:val="000000"/>
          <w:sz w:val="24"/>
          <w:szCs w:val="24"/>
        </w:rPr>
        <w:t>., datë 20.12.2023, të Drejtorisë së Licencimit, Autorizimeve dhe Mbikëqyrjes “</w:t>
      </w:r>
      <w:r w:rsidRPr="00FF6618">
        <w:rPr>
          <w:rFonts w:ascii="Garamond" w:hAnsi="Garamond" w:cs="Times New Roman"/>
          <w:iCs/>
          <w:color w:val="000000"/>
          <w:sz w:val="24"/>
          <w:szCs w:val="24"/>
        </w:rPr>
        <w:t xml:space="preserve">Mbi rinovimin e licencës së shoqërisë </w:t>
      </w:r>
      <w:r w:rsidR="00232F18">
        <w:rPr>
          <w:rFonts w:ascii="Garamond" w:hAnsi="Garamond" w:cs="Times New Roman"/>
          <w:iCs/>
          <w:color w:val="000000"/>
          <w:sz w:val="24"/>
          <w:szCs w:val="24"/>
        </w:rPr>
        <w:t>‘</w:t>
      </w:r>
      <w:proofErr w:type="spellStart"/>
      <w:r w:rsidRPr="00FF6618">
        <w:rPr>
          <w:rFonts w:ascii="Garamond" w:hAnsi="Garamond" w:cs="Times New Roman"/>
          <w:iCs/>
          <w:color w:val="000000"/>
          <w:sz w:val="24"/>
          <w:szCs w:val="24"/>
        </w:rPr>
        <w:t>Energy</w:t>
      </w:r>
      <w:proofErr w:type="spellEnd"/>
      <w:r w:rsidRPr="00FF6618">
        <w:rPr>
          <w:rFonts w:ascii="Garamond" w:hAnsi="Garamond" w:cs="Times New Roman"/>
          <w:iCs/>
          <w:color w:val="000000"/>
          <w:sz w:val="24"/>
          <w:szCs w:val="24"/>
        </w:rPr>
        <w:t xml:space="preserve"> 24</w:t>
      </w:r>
      <w:r w:rsidR="00232F18">
        <w:rPr>
          <w:rFonts w:ascii="Garamond" w:hAnsi="Garamond" w:cs="Times New Roman"/>
          <w:iCs/>
          <w:color w:val="000000"/>
          <w:sz w:val="24"/>
          <w:szCs w:val="24"/>
        </w:rPr>
        <w:t>’</w:t>
      </w:r>
      <w:r w:rsidRPr="00FF6618">
        <w:rPr>
          <w:rFonts w:ascii="Garamond" w:hAnsi="Garamond" w:cs="Times New Roman"/>
          <w:iCs/>
          <w:color w:val="000000"/>
          <w:sz w:val="24"/>
          <w:szCs w:val="24"/>
        </w:rPr>
        <w:t xml:space="preserve"> </w:t>
      </w:r>
      <w:proofErr w:type="spellStart"/>
      <w:r w:rsidRPr="00FF6618">
        <w:rPr>
          <w:rFonts w:ascii="Garamond" w:hAnsi="Garamond" w:cs="Times New Roman"/>
          <w:iCs/>
          <w:color w:val="000000"/>
          <w:sz w:val="24"/>
          <w:szCs w:val="24"/>
        </w:rPr>
        <w:t>sh.p.k</w:t>
      </w:r>
      <w:proofErr w:type="spellEnd"/>
      <w:r w:rsidRPr="00FF6618">
        <w:rPr>
          <w:rFonts w:ascii="Garamond" w:hAnsi="Garamond" w:cs="Times New Roman"/>
          <w:iCs/>
          <w:color w:val="000000"/>
          <w:sz w:val="24"/>
          <w:szCs w:val="24"/>
        </w:rPr>
        <w:t>.</w:t>
      </w:r>
      <w:r w:rsidR="00232F18">
        <w:rPr>
          <w:rFonts w:ascii="Garamond" w:hAnsi="Garamond" w:cs="Times New Roman"/>
          <w:iCs/>
          <w:color w:val="000000"/>
          <w:sz w:val="24"/>
          <w:szCs w:val="24"/>
        </w:rPr>
        <w:t>,</w:t>
      </w:r>
      <w:bookmarkStart w:id="0" w:name="_GoBack"/>
      <w:bookmarkEnd w:id="0"/>
      <w:r w:rsidRPr="00FF6618">
        <w:rPr>
          <w:rFonts w:ascii="Garamond" w:hAnsi="Garamond" w:cs="Times New Roman"/>
          <w:iCs/>
          <w:color w:val="000000"/>
          <w:sz w:val="24"/>
          <w:szCs w:val="24"/>
        </w:rPr>
        <w:t xml:space="preserve"> në veprimtarinë e tregtimit të energjisë elektrike</w:t>
      </w:r>
      <w:r w:rsidRPr="00FF6618">
        <w:rPr>
          <w:rFonts w:ascii="Garamond" w:hAnsi="Garamond" w:cs="Times New Roman"/>
          <w:color w:val="000000"/>
          <w:sz w:val="24"/>
          <w:szCs w:val="24"/>
        </w:rPr>
        <w:t>”,</w:t>
      </w:r>
    </w:p>
    <w:p w14:paraId="28A9371D" w14:textId="5DCC3714" w:rsidR="001C2F00" w:rsidRPr="00FF6618" w:rsidRDefault="00FF6618" w:rsidP="001C2F00">
      <w:pPr>
        <w:autoSpaceDE w:val="0"/>
        <w:autoSpaceDN w:val="0"/>
        <w:adjustRightInd w:val="0"/>
        <w:spacing w:after="0" w:line="240" w:lineRule="auto"/>
        <w:ind w:firstLine="284"/>
        <w:jc w:val="both"/>
        <w:rPr>
          <w:rFonts w:ascii="Garamond" w:hAnsi="Garamond" w:cs="Times New Roman"/>
          <w:bCs/>
          <w:color w:val="000000"/>
          <w:sz w:val="24"/>
          <w:szCs w:val="24"/>
        </w:rPr>
      </w:pPr>
      <w:r>
        <w:rPr>
          <w:rFonts w:ascii="Garamond" w:hAnsi="Garamond" w:cs="Times New Roman"/>
          <w:bCs/>
          <w:color w:val="000000"/>
          <w:sz w:val="24"/>
          <w:szCs w:val="24"/>
        </w:rPr>
        <w:t>k</w:t>
      </w:r>
      <w:r w:rsidR="001C2F00" w:rsidRPr="00FF6618">
        <w:rPr>
          <w:rFonts w:ascii="Garamond" w:hAnsi="Garamond" w:cs="Times New Roman"/>
          <w:bCs/>
          <w:color w:val="000000"/>
          <w:sz w:val="24"/>
          <w:szCs w:val="24"/>
        </w:rPr>
        <w:t xml:space="preserve">onstatoi se: </w:t>
      </w:r>
    </w:p>
    <w:p w14:paraId="60F2D0E8" w14:textId="0F882E1B" w:rsidR="001C2F00" w:rsidRPr="001C2F00" w:rsidRDefault="001C2F00" w:rsidP="001C2F00">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C2F00">
        <w:rPr>
          <w:rFonts w:ascii="Garamond" w:hAnsi="Garamond" w:cs="Times New Roman"/>
          <w:color w:val="000000"/>
          <w:sz w:val="24"/>
          <w:szCs w:val="24"/>
        </w:rPr>
        <w:t>- Shoqëria “</w:t>
      </w:r>
      <w:proofErr w:type="spellStart"/>
      <w:r w:rsidRPr="001C2F00">
        <w:rPr>
          <w:rFonts w:ascii="Garamond" w:hAnsi="Garamond" w:cs="Times New Roman"/>
          <w:color w:val="000000"/>
          <w:sz w:val="24"/>
          <w:szCs w:val="24"/>
        </w:rPr>
        <w:t>Energy</w:t>
      </w:r>
      <w:proofErr w:type="spellEnd"/>
      <w:r w:rsidR="00FF6618">
        <w:rPr>
          <w:rFonts w:ascii="Garamond" w:hAnsi="Garamond" w:cs="Times New Roman"/>
          <w:color w:val="000000"/>
          <w:sz w:val="24"/>
          <w:szCs w:val="24"/>
        </w:rPr>
        <w:t xml:space="preserve"> </w:t>
      </w:r>
      <w:r w:rsidRPr="001C2F00">
        <w:rPr>
          <w:rFonts w:ascii="Garamond" w:hAnsi="Garamond" w:cs="Times New Roman"/>
          <w:color w:val="000000"/>
          <w:sz w:val="24"/>
          <w:szCs w:val="24"/>
        </w:rPr>
        <w:t xml:space="preserve">24” </w:t>
      </w:r>
      <w:proofErr w:type="spellStart"/>
      <w:r w:rsidRPr="001C2F00">
        <w:rPr>
          <w:rFonts w:ascii="Garamond" w:hAnsi="Garamond" w:cs="Times New Roman"/>
          <w:color w:val="000000"/>
          <w:sz w:val="24"/>
          <w:szCs w:val="24"/>
        </w:rPr>
        <w:t>sh.p.k</w:t>
      </w:r>
      <w:proofErr w:type="spellEnd"/>
      <w:r w:rsidRPr="001C2F00">
        <w:rPr>
          <w:rFonts w:ascii="Garamond" w:hAnsi="Garamond" w:cs="Times New Roman"/>
          <w:color w:val="000000"/>
          <w:sz w:val="24"/>
          <w:szCs w:val="24"/>
        </w:rPr>
        <w:t xml:space="preserve">., me shkresën e protokolluar në ERE me nr. 2354/1 </w:t>
      </w:r>
      <w:proofErr w:type="spellStart"/>
      <w:r w:rsidRPr="001C2F00">
        <w:rPr>
          <w:rFonts w:ascii="Garamond" w:hAnsi="Garamond" w:cs="Times New Roman"/>
          <w:color w:val="000000"/>
          <w:sz w:val="24"/>
          <w:szCs w:val="24"/>
        </w:rPr>
        <w:t>prot</w:t>
      </w:r>
      <w:proofErr w:type="spellEnd"/>
      <w:r w:rsidRPr="001C2F00">
        <w:rPr>
          <w:rFonts w:ascii="Garamond" w:hAnsi="Garamond" w:cs="Times New Roman"/>
          <w:color w:val="000000"/>
          <w:sz w:val="24"/>
          <w:szCs w:val="24"/>
        </w:rPr>
        <w:t>., datë 23.11.2023, paraqiti kërkesën për rinovimin e licencës në veprimtarinë e tregtimit të energjisë elektrike, dhënë me vendimin e bordit të ERE-s nr. 80, datë 31.05.2019.</w:t>
      </w:r>
    </w:p>
    <w:p w14:paraId="2384F935" w14:textId="19C1106D" w:rsidR="001C2F00" w:rsidRPr="001C2F00" w:rsidRDefault="001C2F00" w:rsidP="001C2F00">
      <w:pPr>
        <w:autoSpaceDE w:val="0"/>
        <w:autoSpaceDN w:val="0"/>
        <w:adjustRightInd w:val="0"/>
        <w:spacing w:after="0" w:line="240" w:lineRule="auto"/>
        <w:ind w:firstLine="284"/>
        <w:jc w:val="both"/>
        <w:rPr>
          <w:rFonts w:ascii="Garamond" w:hAnsi="Garamond" w:cs="Times New Roman"/>
          <w:color w:val="000000"/>
          <w:sz w:val="24"/>
          <w:szCs w:val="24"/>
        </w:rPr>
      </w:pPr>
      <w:r w:rsidRPr="001C2F00">
        <w:rPr>
          <w:rFonts w:ascii="Garamond" w:hAnsi="Garamond" w:cs="Times New Roman"/>
          <w:color w:val="000000"/>
          <w:sz w:val="24"/>
          <w:szCs w:val="24"/>
        </w:rPr>
        <w:t>- Bordi i ERE-s</w:t>
      </w:r>
      <w:r w:rsidR="00FF6618">
        <w:rPr>
          <w:rFonts w:ascii="Garamond" w:hAnsi="Garamond" w:cs="Times New Roman"/>
          <w:color w:val="000000"/>
          <w:sz w:val="24"/>
          <w:szCs w:val="24"/>
        </w:rPr>
        <w:t>,</w:t>
      </w:r>
      <w:r w:rsidRPr="001C2F00">
        <w:rPr>
          <w:rFonts w:ascii="Garamond" w:hAnsi="Garamond" w:cs="Times New Roman"/>
          <w:color w:val="000000"/>
          <w:sz w:val="24"/>
          <w:szCs w:val="24"/>
        </w:rPr>
        <w:t xml:space="preserve"> me vendimin nr. 363, datë 7.12.2023, vendosi të fillojë procedurën për rinovimin e kësaj licence.</w:t>
      </w:r>
    </w:p>
    <w:p w14:paraId="5859AB50" w14:textId="79794FFB" w:rsidR="001C2F00" w:rsidRPr="001C2F00" w:rsidRDefault="001C2F00" w:rsidP="001C2F00">
      <w:pPr>
        <w:autoSpaceDE w:val="0"/>
        <w:autoSpaceDN w:val="0"/>
        <w:adjustRightInd w:val="0"/>
        <w:spacing w:after="0" w:line="240" w:lineRule="auto"/>
        <w:ind w:firstLine="284"/>
        <w:jc w:val="both"/>
        <w:rPr>
          <w:rFonts w:ascii="Garamond" w:hAnsi="Garamond" w:cs="Times New Roman"/>
          <w:color w:val="000000"/>
          <w:sz w:val="24"/>
          <w:szCs w:val="24"/>
        </w:rPr>
      </w:pPr>
      <w:r w:rsidRPr="001C2F00">
        <w:rPr>
          <w:rFonts w:ascii="Garamond" w:hAnsi="Garamond" w:cs="Times New Roman"/>
          <w:color w:val="000000"/>
          <w:sz w:val="24"/>
          <w:szCs w:val="24"/>
        </w:rPr>
        <w:t>- ERE botoi njoftimin në median e shkruar për fillimin e kësaj procedure (në datat 8.12.2023 dhe 9.12.2023) dhe në përfundim të afatit të pritjes së komenteve apo objeksioneve nga të tretët (data 18.12.2023), nuk rezultoi të ketë të tilla. Ky njoftim u publikua dhe në faqen zyrtare të internetit të ERE-s.</w:t>
      </w:r>
    </w:p>
    <w:p w14:paraId="4920F648" w14:textId="6C43A3DE" w:rsidR="001C2F00" w:rsidRPr="001C2F00" w:rsidRDefault="001C2F00" w:rsidP="001C2F00">
      <w:pPr>
        <w:autoSpaceDE w:val="0"/>
        <w:autoSpaceDN w:val="0"/>
        <w:adjustRightInd w:val="0"/>
        <w:spacing w:after="0" w:line="240" w:lineRule="auto"/>
        <w:ind w:firstLine="284"/>
        <w:jc w:val="both"/>
        <w:rPr>
          <w:rFonts w:ascii="Garamond" w:hAnsi="Garamond" w:cs="Times New Roman"/>
          <w:color w:val="000000"/>
          <w:sz w:val="24"/>
          <w:szCs w:val="24"/>
        </w:rPr>
      </w:pPr>
      <w:r w:rsidRPr="001C2F00">
        <w:rPr>
          <w:rFonts w:ascii="Garamond" w:hAnsi="Garamond" w:cs="Times New Roman"/>
          <w:color w:val="000000"/>
          <w:sz w:val="24"/>
          <w:szCs w:val="24"/>
        </w:rPr>
        <w:t xml:space="preserve">- Me shkresën nr. 593/12 </w:t>
      </w:r>
      <w:proofErr w:type="spellStart"/>
      <w:r w:rsidRPr="001C2F00">
        <w:rPr>
          <w:rFonts w:ascii="Garamond" w:hAnsi="Garamond" w:cs="Times New Roman"/>
          <w:color w:val="000000"/>
          <w:sz w:val="24"/>
          <w:szCs w:val="24"/>
        </w:rPr>
        <w:t>prot</w:t>
      </w:r>
      <w:proofErr w:type="spellEnd"/>
      <w:r w:rsidRPr="001C2F00">
        <w:rPr>
          <w:rFonts w:ascii="Garamond" w:hAnsi="Garamond" w:cs="Times New Roman"/>
          <w:color w:val="000000"/>
          <w:sz w:val="24"/>
          <w:szCs w:val="24"/>
        </w:rPr>
        <w:t xml:space="preserve">., datë 7.12.2023, ERE iu drejtua shoqërisë duke i njoftuar vendimin për fillimin e procedurës dhe dokumentacionin e munguar të këtij aplikimi. Me shkresën e protokolluar në ERE me nr. 593/13 </w:t>
      </w:r>
      <w:proofErr w:type="spellStart"/>
      <w:r w:rsidRPr="001C2F00">
        <w:rPr>
          <w:rFonts w:ascii="Garamond" w:hAnsi="Garamond" w:cs="Times New Roman"/>
          <w:color w:val="000000"/>
          <w:sz w:val="24"/>
          <w:szCs w:val="24"/>
        </w:rPr>
        <w:t>prot</w:t>
      </w:r>
      <w:proofErr w:type="spellEnd"/>
      <w:r w:rsidRPr="001C2F00">
        <w:rPr>
          <w:rFonts w:ascii="Garamond" w:hAnsi="Garamond" w:cs="Times New Roman"/>
          <w:color w:val="000000"/>
          <w:sz w:val="24"/>
          <w:szCs w:val="24"/>
        </w:rPr>
        <w:t>., datë 13.12.2023, shoqëria ka plotësuar dokumentacionin e munguar.</w:t>
      </w:r>
    </w:p>
    <w:p w14:paraId="3DD6CF32" w14:textId="5F65B26A" w:rsidR="001C2F00" w:rsidRPr="001C2F00" w:rsidRDefault="001C2F00" w:rsidP="001C2F00">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C2F00">
        <w:rPr>
          <w:rFonts w:ascii="Garamond" w:hAnsi="Garamond" w:cs="Times New Roman"/>
          <w:color w:val="000000"/>
          <w:sz w:val="24"/>
          <w:szCs w:val="24"/>
        </w:rPr>
        <w:t>- Nga shqyrtimi i këtij aplikimi rezulton se shoqëria “</w:t>
      </w:r>
      <w:proofErr w:type="spellStart"/>
      <w:r w:rsidRPr="001C2F00">
        <w:rPr>
          <w:rFonts w:ascii="Garamond" w:hAnsi="Garamond" w:cs="Times New Roman"/>
          <w:color w:val="000000"/>
          <w:sz w:val="24"/>
          <w:szCs w:val="24"/>
        </w:rPr>
        <w:t>Energy</w:t>
      </w:r>
      <w:proofErr w:type="spellEnd"/>
      <w:r w:rsidR="00FF6618">
        <w:rPr>
          <w:rFonts w:ascii="Garamond" w:hAnsi="Garamond" w:cs="Times New Roman"/>
          <w:color w:val="000000"/>
          <w:sz w:val="24"/>
          <w:szCs w:val="24"/>
        </w:rPr>
        <w:t xml:space="preserve"> </w:t>
      </w:r>
      <w:r w:rsidRPr="001C2F00">
        <w:rPr>
          <w:rFonts w:ascii="Garamond" w:hAnsi="Garamond" w:cs="Times New Roman"/>
          <w:color w:val="000000"/>
          <w:sz w:val="24"/>
          <w:szCs w:val="24"/>
        </w:rPr>
        <w:t xml:space="preserve">24” </w:t>
      </w:r>
      <w:proofErr w:type="spellStart"/>
      <w:r w:rsidRPr="001C2F00">
        <w:rPr>
          <w:rFonts w:ascii="Garamond" w:hAnsi="Garamond" w:cs="Times New Roman"/>
          <w:color w:val="000000"/>
          <w:sz w:val="24"/>
          <w:szCs w:val="24"/>
        </w:rPr>
        <w:t>sh.p.k</w:t>
      </w:r>
      <w:proofErr w:type="spellEnd"/>
      <w:r w:rsidRPr="001C2F00">
        <w:rPr>
          <w:rFonts w:ascii="Garamond" w:hAnsi="Garamond" w:cs="Times New Roman"/>
          <w:color w:val="000000"/>
          <w:sz w:val="24"/>
          <w:szCs w:val="24"/>
        </w:rPr>
        <w:t xml:space="preserve">. ka plotësuar tërësisht dokumentacionin e kërkuar në nenin 16, pika 1, </w:t>
      </w:r>
      <w:r w:rsidR="00FF6618" w:rsidRPr="001C2F00">
        <w:rPr>
          <w:rFonts w:ascii="Garamond" w:hAnsi="Garamond" w:cs="Times New Roman"/>
          <w:color w:val="000000"/>
          <w:sz w:val="24"/>
          <w:szCs w:val="24"/>
        </w:rPr>
        <w:t>germat</w:t>
      </w:r>
      <w:r w:rsidR="00FF6618">
        <w:rPr>
          <w:rFonts w:ascii="Garamond" w:hAnsi="Garamond" w:cs="Times New Roman"/>
          <w:color w:val="000000"/>
          <w:sz w:val="24"/>
          <w:szCs w:val="24"/>
        </w:rPr>
        <w:t>:</w:t>
      </w:r>
      <w:r w:rsidRPr="001C2F00">
        <w:rPr>
          <w:rFonts w:ascii="Garamond" w:hAnsi="Garamond" w:cs="Times New Roman"/>
          <w:color w:val="000000"/>
          <w:sz w:val="24"/>
          <w:szCs w:val="24"/>
        </w:rPr>
        <w:t xml:space="preserve"> “a”, “b” dhe “c”, si dhe pikën 7</w:t>
      </w:r>
      <w:r w:rsidR="00FF6618">
        <w:rPr>
          <w:rFonts w:ascii="Garamond" w:hAnsi="Garamond" w:cs="Times New Roman"/>
          <w:color w:val="000000"/>
          <w:sz w:val="24"/>
          <w:szCs w:val="24"/>
        </w:rPr>
        <w:t>,</w:t>
      </w:r>
      <w:r w:rsidRPr="001C2F00">
        <w:rPr>
          <w:rFonts w:ascii="Garamond" w:hAnsi="Garamond" w:cs="Times New Roman"/>
          <w:color w:val="000000"/>
          <w:sz w:val="24"/>
          <w:szCs w:val="24"/>
        </w:rPr>
        <w:t xml:space="preserve"> të “Rregullores për procedurat dhe afatet për dhënien, modifikimin, transferimin, rinovimin, njohjen dhe heqjen e licencave në sektorin e energjisë elektrike”, miratuar me vendimin e </w:t>
      </w:r>
      <w:r w:rsidR="00FF6618" w:rsidRPr="001C2F00">
        <w:rPr>
          <w:rFonts w:ascii="Garamond" w:hAnsi="Garamond" w:cs="Times New Roman"/>
          <w:color w:val="000000"/>
          <w:sz w:val="24"/>
          <w:szCs w:val="24"/>
        </w:rPr>
        <w:t xml:space="preserve">Bordit </w:t>
      </w:r>
      <w:r w:rsidRPr="001C2F00">
        <w:rPr>
          <w:rFonts w:ascii="Garamond" w:hAnsi="Garamond" w:cs="Times New Roman"/>
          <w:color w:val="000000"/>
          <w:sz w:val="24"/>
          <w:szCs w:val="24"/>
        </w:rPr>
        <w:t xml:space="preserve">të ERE-s nr. 109, datë 29.6.2016, </w:t>
      </w:r>
      <w:r w:rsidR="00FF6618" w:rsidRPr="008A230A">
        <w:rPr>
          <w:rFonts w:ascii="Garamond" w:hAnsi="Garamond" w:cs="Times New Roman"/>
          <w:color w:val="000000"/>
          <w:sz w:val="24"/>
          <w:szCs w:val="24"/>
        </w:rPr>
        <w:t>të</w:t>
      </w:r>
      <w:r w:rsidRPr="001C2F00">
        <w:rPr>
          <w:rFonts w:ascii="Garamond" w:hAnsi="Garamond" w:cs="Times New Roman"/>
          <w:color w:val="000000"/>
          <w:sz w:val="24"/>
          <w:szCs w:val="24"/>
        </w:rPr>
        <w:t xml:space="preserve"> ndryshuar, si dhe ka kryer pagesën e aplikimit dhe ka shlyer të gjitha pagesat e rregullimit ndaj ERE-s.</w:t>
      </w:r>
    </w:p>
    <w:p w14:paraId="08BDBC6A" w14:textId="4EFC479E" w:rsidR="001C2F00" w:rsidRDefault="001C2F00" w:rsidP="001C2F00">
      <w:pPr>
        <w:autoSpaceDE w:val="0"/>
        <w:autoSpaceDN w:val="0"/>
        <w:adjustRightInd w:val="0"/>
        <w:spacing w:after="0" w:line="240" w:lineRule="auto"/>
        <w:ind w:firstLine="284"/>
        <w:jc w:val="both"/>
        <w:rPr>
          <w:rFonts w:ascii="Garamond" w:hAnsi="Garamond" w:cs="Times New Roman"/>
          <w:color w:val="000000"/>
          <w:sz w:val="24"/>
          <w:szCs w:val="24"/>
        </w:rPr>
      </w:pPr>
      <w:r w:rsidRPr="001C2F00">
        <w:rPr>
          <w:rFonts w:ascii="Garamond" w:hAnsi="Garamond" w:cs="Times New Roman"/>
          <w:color w:val="000000"/>
          <w:sz w:val="24"/>
          <w:szCs w:val="24"/>
        </w:rPr>
        <w:t xml:space="preserve">Për gjithë sa më sipër, </w:t>
      </w:r>
      <w:r w:rsidR="00FF6618" w:rsidRPr="001C2F00">
        <w:rPr>
          <w:rFonts w:ascii="Garamond" w:hAnsi="Garamond" w:cs="Times New Roman"/>
          <w:color w:val="000000"/>
          <w:sz w:val="24"/>
          <w:szCs w:val="24"/>
        </w:rPr>
        <w:t xml:space="preserve">Bordi </w:t>
      </w:r>
      <w:r w:rsidRPr="001C2F00">
        <w:rPr>
          <w:rFonts w:ascii="Garamond" w:hAnsi="Garamond" w:cs="Times New Roman"/>
          <w:color w:val="000000"/>
          <w:sz w:val="24"/>
          <w:szCs w:val="24"/>
        </w:rPr>
        <w:t>i ERE-s</w:t>
      </w:r>
    </w:p>
    <w:p w14:paraId="3F544C18" w14:textId="77777777" w:rsidR="00FF6618" w:rsidRPr="00FF6618" w:rsidRDefault="00FF6618" w:rsidP="001C2F00">
      <w:pPr>
        <w:autoSpaceDE w:val="0"/>
        <w:autoSpaceDN w:val="0"/>
        <w:adjustRightInd w:val="0"/>
        <w:spacing w:after="0" w:line="240" w:lineRule="auto"/>
        <w:ind w:firstLine="284"/>
        <w:jc w:val="both"/>
        <w:rPr>
          <w:rFonts w:ascii="Garamond" w:hAnsi="Garamond" w:cs="Times New Roman"/>
          <w:color w:val="000000"/>
          <w:sz w:val="16"/>
          <w:szCs w:val="24"/>
        </w:rPr>
      </w:pPr>
    </w:p>
    <w:p w14:paraId="71F1E354" w14:textId="0A93AF14" w:rsidR="001C2F00" w:rsidRPr="001C2F00" w:rsidRDefault="001C2F00" w:rsidP="001C2F00">
      <w:pPr>
        <w:autoSpaceDE w:val="0"/>
        <w:autoSpaceDN w:val="0"/>
        <w:adjustRightInd w:val="0"/>
        <w:spacing w:after="0" w:line="240" w:lineRule="auto"/>
        <w:ind w:firstLine="284"/>
        <w:jc w:val="center"/>
        <w:rPr>
          <w:rFonts w:ascii="Garamond" w:hAnsi="Garamond" w:cs="Times New Roman"/>
          <w:bCs/>
          <w:color w:val="000000"/>
          <w:sz w:val="24"/>
          <w:szCs w:val="24"/>
        </w:rPr>
      </w:pPr>
      <w:r w:rsidRPr="001C2F00">
        <w:rPr>
          <w:rFonts w:ascii="Garamond" w:hAnsi="Garamond" w:cs="Times New Roman"/>
          <w:bCs/>
          <w:color w:val="000000"/>
          <w:sz w:val="24"/>
          <w:szCs w:val="24"/>
        </w:rPr>
        <w:t>VENDOSI:</w:t>
      </w:r>
    </w:p>
    <w:p w14:paraId="67AB0FE4" w14:textId="77777777" w:rsidR="001C2F00" w:rsidRPr="00FF6618" w:rsidRDefault="001C2F00" w:rsidP="001C2F00">
      <w:pPr>
        <w:autoSpaceDE w:val="0"/>
        <w:autoSpaceDN w:val="0"/>
        <w:adjustRightInd w:val="0"/>
        <w:spacing w:after="0" w:line="240" w:lineRule="auto"/>
        <w:ind w:firstLine="284"/>
        <w:jc w:val="center"/>
        <w:rPr>
          <w:rFonts w:ascii="Garamond" w:hAnsi="Garamond" w:cs="Times New Roman"/>
          <w:b/>
          <w:bCs/>
          <w:color w:val="000000"/>
          <w:sz w:val="14"/>
          <w:szCs w:val="24"/>
        </w:rPr>
      </w:pPr>
    </w:p>
    <w:p w14:paraId="288D79C4" w14:textId="07BF3F30" w:rsidR="001C2F00" w:rsidRPr="001C2F00" w:rsidRDefault="001C2F00" w:rsidP="001C2F00">
      <w:pPr>
        <w:autoSpaceDE w:val="0"/>
        <w:autoSpaceDN w:val="0"/>
        <w:adjustRightInd w:val="0"/>
        <w:spacing w:after="0" w:line="240" w:lineRule="auto"/>
        <w:ind w:firstLine="284"/>
        <w:jc w:val="both"/>
        <w:rPr>
          <w:rFonts w:ascii="Garamond" w:hAnsi="Garamond" w:cs="Times New Roman"/>
          <w:color w:val="000000"/>
          <w:sz w:val="24"/>
          <w:szCs w:val="24"/>
        </w:rPr>
      </w:pPr>
      <w:r w:rsidRPr="001C2F00">
        <w:rPr>
          <w:rFonts w:ascii="Garamond" w:hAnsi="Garamond" w:cs="Times New Roman"/>
          <w:color w:val="000000"/>
          <w:sz w:val="24"/>
          <w:szCs w:val="24"/>
        </w:rPr>
        <w:t>1. Të rinovojë licencën në veprimtarinë e tregtimit të energjisë elektrike, të shoqërisë “</w:t>
      </w:r>
      <w:proofErr w:type="spellStart"/>
      <w:r w:rsidRPr="001C2F00">
        <w:rPr>
          <w:rFonts w:ascii="Garamond" w:hAnsi="Garamond" w:cs="Times New Roman"/>
          <w:color w:val="000000"/>
          <w:sz w:val="24"/>
          <w:szCs w:val="24"/>
        </w:rPr>
        <w:t>Energy</w:t>
      </w:r>
      <w:proofErr w:type="spellEnd"/>
      <w:r w:rsidR="00FF6618">
        <w:rPr>
          <w:rFonts w:ascii="Garamond" w:hAnsi="Garamond" w:cs="Times New Roman"/>
          <w:color w:val="000000"/>
          <w:sz w:val="24"/>
          <w:szCs w:val="24"/>
        </w:rPr>
        <w:t xml:space="preserve"> </w:t>
      </w:r>
      <w:r w:rsidRPr="001C2F00">
        <w:rPr>
          <w:rFonts w:ascii="Garamond" w:hAnsi="Garamond" w:cs="Times New Roman"/>
          <w:color w:val="000000"/>
          <w:sz w:val="24"/>
          <w:szCs w:val="24"/>
        </w:rPr>
        <w:t xml:space="preserve">24” </w:t>
      </w:r>
      <w:proofErr w:type="spellStart"/>
      <w:r w:rsidRPr="001C2F00">
        <w:rPr>
          <w:rFonts w:ascii="Garamond" w:hAnsi="Garamond" w:cs="Times New Roman"/>
          <w:color w:val="000000"/>
          <w:sz w:val="24"/>
          <w:szCs w:val="24"/>
        </w:rPr>
        <w:t>sh.p.k</w:t>
      </w:r>
      <w:proofErr w:type="spellEnd"/>
      <w:r w:rsidRPr="001C2F00">
        <w:rPr>
          <w:rFonts w:ascii="Garamond" w:hAnsi="Garamond" w:cs="Times New Roman"/>
          <w:color w:val="000000"/>
          <w:sz w:val="24"/>
          <w:szCs w:val="24"/>
        </w:rPr>
        <w:t>., për një afat 5-vjeçar, duke filluar nga data 1.6.2024.</w:t>
      </w:r>
    </w:p>
    <w:p w14:paraId="4D895613" w14:textId="59310919" w:rsidR="001C2F00" w:rsidRPr="001C2F00" w:rsidRDefault="001C2F00" w:rsidP="001C2F00">
      <w:pPr>
        <w:autoSpaceDE w:val="0"/>
        <w:autoSpaceDN w:val="0"/>
        <w:adjustRightInd w:val="0"/>
        <w:spacing w:after="0" w:line="240" w:lineRule="auto"/>
        <w:ind w:firstLine="284"/>
        <w:jc w:val="both"/>
        <w:rPr>
          <w:rFonts w:ascii="Garamond" w:hAnsi="Garamond" w:cs="Times New Roman"/>
          <w:color w:val="000000"/>
          <w:sz w:val="24"/>
          <w:szCs w:val="24"/>
        </w:rPr>
      </w:pPr>
      <w:r w:rsidRPr="001C2F00">
        <w:rPr>
          <w:rFonts w:ascii="Garamond" w:hAnsi="Garamond" w:cs="Times New Roman"/>
          <w:color w:val="000000"/>
          <w:sz w:val="24"/>
          <w:szCs w:val="24"/>
        </w:rPr>
        <w:t xml:space="preserve">2. Drejtoria e Licencimit, Autorizimeve dhe Mbikëqyrjes të njoftojë shoqërinë për vendimin e </w:t>
      </w:r>
      <w:r w:rsidR="00FF6618" w:rsidRPr="001C2F00">
        <w:rPr>
          <w:rFonts w:ascii="Garamond" w:hAnsi="Garamond" w:cs="Times New Roman"/>
          <w:color w:val="000000"/>
          <w:sz w:val="24"/>
          <w:szCs w:val="24"/>
        </w:rPr>
        <w:t xml:space="preserve">Bordit </w:t>
      </w:r>
      <w:r w:rsidRPr="001C2F00">
        <w:rPr>
          <w:rFonts w:ascii="Garamond" w:hAnsi="Garamond" w:cs="Times New Roman"/>
          <w:color w:val="000000"/>
          <w:sz w:val="24"/>
          <w:szCs w:val="24"/>
        </w:rPr>
        <w:t>të ERE-s.</w:t>
      </w:r>
    </w:p>
    <w:p w14:paraId="78FAAC44" w14:textId="77777777" w:rsidR="001C2F00" w:rsidRPr="001C2F00" w:rsidRDefault="001C2F00" w:rsidP="001C2F00">
      <w:pPr>
        <w:autoSpaceDE w:val="0"/>
        <w:autoSpaceDN w:val="0"/>
        <w:adjustRightInd w:val="0"/>
        <w:spacing w:after="0" w:line="240" w:lineRule="auto"/>
        <w:ind w:firstLine="284"/>
        <w:rPr>
          <w:rFonts w:ascii="Garamond" w:hAnsi="Garamond" w:cs="Times New Roman"/>
          <w:color w:val="000000"/>
          <w:sz w:val="24"/>
          <w:szCs w:val="24"/>
        </w:rPr>
      </w:pPr>
      <w:r w:rsidRPr="001C2F00">
        <w:rPr>
          <w:rFonts w:ascii="Garamond" w:hAnsi="Garamond" w:cs="Times New Roman"/>
          <w:color w:val="000000"/>
          <w:sz w:val="24"/>
          <w:szCs w:val="24"/>
        </w:rPr>
        <w:t xml:space="preserve">Ky vendim hyn në fuqi menjëherë.  </w:t>
      </w:r>
    </w:p>
    <w:p w14:paraId="459A5141" w14:textId="791252B8" w:rsidR="001C2F00" w:rsidRPr="001C2F00" w:rsidRDefault="001C2F00" w:rsidP="001C2F00">
      <w:pPr>
        <w:autoSpaceDE w:val="0"/>
        <w:autoSpaceDN w:val="0"/>
        <w:adjustRightInd w:val="0"/>
        <w:spacing w:after="0" w:line="240" w:lineRule="auto"/>
        <w:ind w:firstLine="284"/>
        <w:jc w:val="both"/>
        <w:rPr>
          <w:rFonts w:ascii="Garamond" w:hAnsi="Garamond" w:cs="Times New Roman"/>
          <w:color w:val="000000"/>
          <w:sz w:val="24"/>
          <w:szCs w:val="24"/>
        </w:rPr>
      </w:pPr>
      <w:r w:rsidRPr="001C2F00">
        <w:rPr>
          <w:rFonts w:ascii="Garamond" w:hAnsi="Garamond" w:cs="Times New Roman"/>
          <w:color w:val="000000"/>
          <w:sz w:val="24"/>
          <w:szCs w:val="24"/>
        </w:rPr>
        <w:t xml:space="preserve">Çdo palë e përfshirë në këtë procedurë mund t’i kërkojë ERE-s, brenda 7 ditëve kalendarike nga data e marrjes së vendimit, rishikimin e vendimit të </w:t>
      </w:r>
      <w:r w:rsidR="00FF6618" w:rsidRPr="001C2F00">
        <w:rPr>
          <w:rFonts w:ascii="Garamond" w:hAnsi="Garamond" w:cs="Times New Roman"/>
          <w:color w:val="000000"/>
          <w:sz w:val="24"/>
          <w:szCs w:val="24"/>
        </w:rPr>
        <w:t xml:space="preserve">Bordit </w:t>
      </w:r>
      <w:r w:rsidRPr="001C2F00">
        <w:rPr>
          <w:rFonts w:ascii="Garamond" w:hAnsi="Garamond" w:cs="Times New Roman"/>
          <w:color w:val="000000"/>
          <w:sz w:val="24"/>
          <w:szCs w:val="24"/>
        </w:rPr>
        <w:t xml:space="preserve">në rast se ka siguruar prova të reja që mund ta çojnë </w:t>
      </w:r>
      <w:r w:rsidR="00FF6618" w:rsidRPr="001C2F00">
        <w:rPr>
          <w:rFonts w:ascii="Garamond" w:hAnsi="Garamond" w:cs="Times New Roman"/>
          <w:color w:val="000000"/>
          <w:sz w:val="24"/>
          <w:szCs w:val="24"/>
        </w:rPr>
        <w:t xml:space="preserve">Bordin </w:t>
      </w:r>
      <w:r w:rsidRPr="001C2F00">
        <w:rPr>
          <w:rFonts w:ascii="Garamond" w:hAnsi="Garamond" w:cs="Times New Roman"/>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4CF9273D" w14:textId="77777777" w:rsidR="001C2F00" w:rsidRPr="001C2F00" w:rsidRDefault="001C2F00" w:rsidP="001C2F00">
      <w:pPr>
        <w:autoSpaceDE w:val="0"/>
        <w:autoSpaceDN w:val="0"/>
        <w:adjustRightInd w:val="0"/>
        <w:spacing w:after="0" w:line="240" w:lineRule="auto"/>
        <w:ind w:firstLine="284"/>
        <w:jc w:val="both"/>
        <w:rPr>
          <w:rFonts w:ascii="Garamond" w:hAnsi="Garamond" w:cs="Times New Roman"/>
          <w:color w:val="000000"/>
          <w:sz w:val="24"/>
          <w:szCs w:val="24"/>
        </w:rPr>
      </w:pPr>
      <w:r w:rsidRPr="001C2F00">
        <w:rPr>
          <w:rFonts w:ascii="Garamond" w:hAnsi="Garamond" w:cs="Times New Roman"/>
          <w:color w:val="000000"/>
          <w:sz w:val="24"/>
          <w:szCs w:val="24"/>
        </w:rPr>
        <w:t>Ky vendim botohet në Fletoren Zyrtare.</w:t>
      </w:r>
    </w:p>
    <w:p w14:paraId="1723D83D" w14:textId="576ABD00" w:rsidR="00772920" w:rsidRPr="00FF6618" w:rsidRDefault="00772920" w:rsidP="001C2F00">
      <w:pPr>
        <w:spacing w:after="0" w:line="240" w:lineRule="auto"/>
        <w:ind w:firstLine="284"/>
        <w:rPr>
          <w:rFonts w:ascii="Garamond" w:hAnsi="Garamond"/>
          <w:sz w:val="12"/>
        </w:rPr>
      </w:pPr>
    </w:p>
    <w:p w14:paraId="3D1A17A2" w14:textId="77777777" w:rsidR="00EE312E" w:rsidRPr="00E420DB" w:rsidRDefault="00EE312E" w:rsidP="001C2F00">
      <w:pPr>
        <w:autoSpaceDE w:val="0"/>
        <w:autoSpaceDN w:val="0"/>
        <w:adjustRightInd w:val="0"/>
        <w:spacing w:after="0" w:line="240" w:lineRule="auto"/>
        <w:ind w:firstLine="284"/>
        <w:jc w:val="right"/>
        <w:rPr>
          <w:rFonts w:ascii="Garamond" w:hAnsi="Garamond" w:cs="Times New Roman"/>
          <w:color w:val="000000"/>
          <w:sz w:val="24"/>
          <w:szCs w:val="24"/>
        </w:rPr>
      </w:pPr>
      <w:r w:rsidRPr="00E420DB">
        <w:rPr>
          <w:rFonts w:ascii="Garamond" w:hAnsi="Garamond" w:cs="Times New Roman"/>
          <w:bCs/>
          <w:color w:val="000000"/>
          <w:sz w:val="24"/>
          <w:szCs w:val="24"/>
        </w:rPr>
        <w:t>KRYETAR</w:t>
      </w:r>
    </w:p>
    <w:p w14:paraId="2D097C97" w14:textId="77777777" w:rsidR="00EE312E" w:rsidRPr="00E420DB" w:rsidRDefault="00EE312E" w:rsidP="001C2F00">
      <w:pPr>
        <w:autoSpaceDE w:val="0"/>
        <w:autoSpaceDN w:val="0"/>
        <w:adjustRightInd w:val="0"/>
        <w:spacing w:after="0" w:line="240" w:lineRule="auto"/>
        <w:ind w:firstLine="284"/>
        <w:jc w:val="right"/>
        <w:rPr>
          <w:rFonts w:ascii="Garamond" w:hAnsi="Garamond" w:cs="Times New Roman"/>
          <w:b/>
          <w:bCs/>
          <w:color w:val="000000"/>
          <w:sz w:val="24"/>
          <w:szCs w:val="24"/>
        </w:rPr>
      </w:pPr>
      <w:r w:rsidRPr="001C2F00">
        <w:rPr>
          <w:rFonts w:ascii="Garamond" w:hAnsi="Garamond" w:cs="Times New Roman"/>
          <w:b/>
          <w:bCs/>
          <w:color w:val="000000"/>
          <w:sz w:val="24"/>
          <w:szCs w:val="24"/>
        </w:rPr>
        <w:t xml:space="preserve">Petrit </w:t>
      </w:r>
      <w:proofErr w:type="spellStart"/>
      <w:r w:rsidRPr="001C2F00">
        <w:rPr>
          <w:rFonts w:ascii="Garamond" w:hAnsi="Garamond" w:cs="Times New Roman"/>
          <w:b/>
          <w:bCs/>
          <w:color w:val="000000"/>
          <w:sz w:val="24"/>
          <w:szCs w:val="24"/>
        </w:rPr>
        <w:t>Ahmeti</w:t>
      </w:r>
      <w:proofErr w:type="spellEnd"/>
    </w:p>
    <w:p w14:paraId="1CF5EA07" w14:textId="26270370" w:rsidR="000F74B6" w:rsidRPr="001C2F00" w:rsidRDefault="000F74B6" w:rsidP="001C2F00">
      <w:pPr>
        <w:spacing w:after="0" w:line="240" w:lineRule="auto"/>
        <w:ind w:firstLine="284"/>
        <w:rPr>
          <w:rFonts w:ascii="Garamond" w:hAnsi="Garamond"/>
        </w:rPr>
      </w:pPr>
    </w:p>
    <w:sectPr w:rsidR="000F74B6" w:rsidRPr="001C2F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9CD"/>
    <w:rsid w:val="000238F9"/>
    <w:rsid w:val="00082EF5"/>
    <w:rsid w:val="000948DE"/>
    <w:rsid w:val="000F74B6"/>
    <w:rsid w:val="001C2F00"/>
    <w:rsid w:val="001C6EA6"/>
    <w:rsid w:val="00232F18"/>
    <w:rsid w:val="002504A8"/>
    <w:rsid w:val="00495544"/>
    <w:rsid w:val="004C7915"/>
    <w:rsid w:val="00650BDC"/>
    <w:rsid w:val="00772920"/>
    <w:rsid w:val="00792BD3"/>
    <w:rsid w:val="007A461B"/>
    <w:rsid w:val="007E29CD"/>
    <w:rsid w:val="008C7EE7"/>
    <w:rsid w:val="009E3541"/>
    <w:rsid w:val="00A3092C"/>
    <w:rsid w:val="00A878BC"/>
    <w:rsid w:val="00AD6F91"/>
    <w:rsid w:val="00C268E8"/>
    <w:rsid w:val="00DB3D24"/>
    <w:rsid w:val="00DB70B1"/>
    <w:rsid w:val="00EE312E"/>
    <w:rsid w:val="00F23FBB"/>
    <w:rsid w:val="00FC620E"/>
    <w:rsid w:val="00FF66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3D83D"/>
  <w15:chartTrackingRefBased/>
  <w15:docId w15:val="{465CBE40-FA99-448D-A650-326659DA9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373</Nr_x002e__x0020_akti>
    <Data_x0020_e_x0020_Krijimit xmlns="0e656187-b300-4fb0-8bf4-3a50f872073c">2024-02-07T10:18:41Z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2024-02-06T00:00:00Z</Date_x0020_protokolli>
    <Titulli xmlns="0e656187-b300-4fb0-8bf4-3a50f872073c">Mbi rinovimin e licencës së shoqërisë "Energy 24" sh.p.k. në veprimtarinë e tregtimit të energjisë elektrike</Titulli>
    <Modifikuesi xmlns="0e656187-b300-4fb0-8bf4-3a50f872073c">Etlevahaxhia</Modifikuesi>
    <Nr_x002e__x0020_prot_x0020_QBZ xmlns="0e656187-b300-4fb0-8bf4-3a50f872073c">235/2</Nr_x002e__x0020_prot_x0020_QBZ>
    <Data_x0020_e_x0020_Modifikimit xmlns="0e656187-b300-4fb0-8bf4-3a50f872073c">2024-02-07T12:25:53Z</Data_x0020_e_x0020_Modifikimit>
    <Dekretuar xmlns="0e656187-b300-4fb0-8bf4-3a50f872073c">false</Dekretuar>
    <Data xmlns="0e656187-b300-4fb0-8bf4-3a50f872073c">2023-12-26T00:00:00Z</Data>
    <Nr_x002e__x0020_protokolli_x0020_i_x0020_aktit xmlns="0e656187-b300-4fb0-8bf4-3a50f872073c">573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4165F804D5E4EC7A1CC4FCA6D042B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4165F804D5E4EC7A1CC4FCA6D042B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5048DF8-E127-44FC-A3A9-6B2A6E9834F3}">
  <ds:schemaRefs>
    <ds:schemaRef ds:uri="http://www.w3.org/XML/1998/namespace"/>
    <ds:schemaRef ds:uri="http://purl.org/dc/dcmitype/"/>
    <ds:schemaRef ds:uri="http://schemas.microsoft.com/office/2006/documentManagement/types"/>
    <ds:schemaRef ds:uri="http://purl.org/dc/terms/"/>
    <ds:schemaRef ds:uri="http://purl.org/dc/elements/1.1/"/>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12D6C84D-9069-4AD0-89C9-0A418DDA2AC9}">
  <ds:schemaRefs>
    <ds:schemaRef ds:uri="http://schemas.microsoft.com/sharepoint/v3/contenttype/forms"/>
  </ds:schemaRefs>
</ds:datastoreItem>
</file>

<file path=customXml/itemProps3.xml><?xml version="1.0" encoding="utf-8"?>
<ds:datastoreItem xmlns:ds="http://schemas.openxmlformats.org/officeDocument/2006/customXml" ds:itemID="{DB78E7EB-A634-4182-8FCC-ABF467F4B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EC73F17-099F-483E-9003-F88C788A5979}">
  <ds:schemaRefs>
    <ds:schemaRef ds:uri="http://schemas.microsoft.com/sharepoint/v3/contenttype/forms"/>
  </ds:schemaRefs>
</ds:datastoreItem>
</file>

<file path=customXml/itemProps5.xml><?xml version="1.0" encoding="utf-8"?>
<ds:datastoreItem xmlns:ds="http://schemas.openxmlformats.org/officeDocument/2006/customXml" ds:itemID="{61879501-9B18-41F3-9ABD-885F11D7C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Mbi rinovimin e licencës së shoqërisë "Energy 24" sh.p.k. në veprimtarinë e tregtimit të energjisë elektrike</vt:lpstr>
    </vt:vector>
  </TitlesOfParts>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rinovimin e licencës së shoqërisë "Energy 24" sh.p.k. në veprimtarinë e tregtimit të energjisë elektrike</dc:title>
  <dc:creator>Entela Suli</dc:creator>
  <cp:lastModifiedBy>Alma Lisaku</cp:lastModifiedBy>
  <cp:revision>8</cp:revision>
  <dcterms:created xsi:type="dcterms:W3CDTF">2024-02-07T09:13:00Z</dcterms:created>
  <dcterms:modified xsi:type="dcterms:W3CDTF">2024-02-07T13:32:00Z</dcterms:modified>
</cp:coreProperties>
</file>