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A56450" w14:textId="77777777" w:rsidR="005C4305" w:rsidRPr="005C4305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C4305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0060F8D" w14:textId="216F0037" w:rsidR="005C4305" w:rsidRPr="005C4305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C4305">
        <w:rPr>
          <w:rFonts w:ascii="Garamond" w:hAnsi="Garamond" w:cs="Times New Roman"/>
          <w:b/>
          <w:bCs/>
          <w:color w:val="000000"/>
          <w:sz w:val="24"/>
          <w:szCs w:val="24"/>
        </w:rPr>
        <w:t>Nr. 5, datë 22.1.2024</w:t>
      </w:r>
    </w:p>
    <w:p w14:paraId="638F80CB" w14:textId="77777777" w:rsidR="005C4305" w:rsidRPr="005C4305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5AD349C" w14:textId="74BF3700" w:rsidR="005C4305" w:rsidRPr="005C4305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C4305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5C4305">
        <w:rPr>
          <w:rFonts w:ascii="Garamond" w:hAnsi="Garamond" w:cs="Times New Roman"/>
          <w:b/>
          <w:bCs/>
          <w:color w:val="000000"/>
          <w:sz w:val="24"/>
          <w:szCs w:val="24"/>
        </w:rPr>
        <w:t>RINOVIMIN E LICENCËS SË SHOQËRISË “</w:t>
      </w:r>
      <w:proofErr w:type="spellStart"/>
      <w:r w:rsidRPr="005C4305">
        <w:rPr>
          <w:rFonts w:ascii="Garamond" w:hAnsi="Garamond" w:cs="Times New Roman"/>
          <w:b/>
          <w:bCs/>
          <w:color w:val="000000"/>
          <w:sz w:val="24"/>
          <w:szCs w:val="24"/>
        </w:rPr>
        <w:t>SANG</w:t>
      </w:r>
      <w:proofErr w:type="spellEnd"/>
      <w:r w:rsidRPr="005C430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1” SHPK, NË VEPRIMTARINË</w:t>
      </w:r>
      <w:r w:rsidR="0020761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5C4305">
        <w:rPr>
          <w:rFonts w:ascii="Garamond" w:hAnsi="Garamond" w:cs="Times New Roman"/>
          <w:b/>
          <w:bCs/>
          <w:color w:val="000000"/>
          <w:sz w:val="24"/>
          <w:szCs w:val="24"/>
        </w:rPr>
        <w:t>E TREGTIMIT TË ENERGJISË ELEKTRIKE</w:t>
      </w:r>
    </w:p>
    <w:p w14:paraId="60C7EC02" w14:textId="77777777" w:rsidR="005C4305" w:rsidRPr="005C4305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0B5F06D" w14:textId="2FCE433C" w:rsidR="005C4305" w:rsidRPr="00320B66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Në mbështetje të neneve 16 dhe 37, pika 2, </w:t>
      </w:r>
      <w:r w:rsidR="00207612" w:rsidRPr="00320B66">
        <w:rPr>
          <w:rFonts w:ascii="Garamond" w:hAnsi="Garamond" w:cs="Times New Roman"/>
          <w:color w:val="000000"/>
          <w:sz w:val="24"/>
          <w:szCs w:val="24"/>
        </w:rPr>
        <w:t>germa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“d”, të ligjit nr. 43/2015</w:t>
      </w:r>
      <w:r w:rsidR="00050770">
        <w:rPr>
          <w:rFonts w:ascii="Garamond" w:hAnsi="Garamond" w:cs="Times New Roman"/>
          <w:color w:val="000000"/>
          <w:sz w:val="24"/>
          <w:szCs w:val="24"/>
        </w:rPr>
        <w:t>,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“Për sektorin e energjisë elektrike”, </w:t>
      </w:r>
      <w:r w:rsidR="00050770">
        <w:rPr>
          <w:rFonts w:ascii="Garamond" w:hAnsi="Garamond" w:cs="Times New Roman"/>
          <w:color w:val="000000"/>
          <w:sz w:val="24"/>
          <w:szCs w:val="24"/>
        </w:rPr>
        <w:t>të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ndryshuar; neneve 4, pika 1, </w:t>
      </w:r>
      <w:r w:rsidR="00207612" w:rsidRPr="00320B66">
        <w:rPr>
          <w:rFonts w:ascii="Garamond" w:hAnsi="Garamond" w:cs="Times New Roman"/>
          <w:color w:val="000000"/>
          <w:sz w:val="24"/>
          <w:szCs w:val="24"/>
        </w:rPr>
        <w:t>germa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“e”, 5, pika 1, </w:t>
      </w:r>
      <w:r w:rsidR="00207612" w:rsidRPr="00320B66">
        <w:rPr>
          <w:rFonts w:ascii="Garamond" w:hAnsi="Garamond" w:cs="Times New Roman"/>
          <w:color w:val="000000"/>
          <w:sz w:val="24"/>
          <w:szCs w:val="24"/>
        </w:rPr>
        <w:t>germa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“e”,</w:t>
      </w:r>
      <w:r w:rsidRPr="00320B6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13 dhe 16 të </w:t>
      </w:r>
      <w:r w:rsidR="00050770">
        <w:rPr>
          <w:rFonts w:ascii="Garamond" w:hAnsi="Garamond" w:cs="Times New Roman"/>
          <w:color w:val="000000"/>
          <w:sz w:val="24"/>
          <w:szCs w:val="24"/>
        </w:rPr>
        <w:t>“</w:t>
      </w:r>
      <w:r w:rsidRPr="00320B66">
        <w:rPr>
          <w:rFonts w:ascii="Garamond" w:hAnsi="Garamond" w:cs="Times New Roman"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050770">
        <w:rPr>
          <w:rFonts w:ascii="Garamond" w:hAnsi="Garamond" w:cs="Times New Roman"/>
          <w:color w:val="000000"/>
          <w:sz w:val="24"/>
          <w:szCs w:val="24"/>
        </w:rPr>
        <w:t>”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, të miratuar me vendimin e </w:t>
      </w:r>
      <w:r w:rsidR="00050770" w:rsidRPr="00320B6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109, datë 29.6.2016, </w:t>
      </w:r>
      <w:r w:rsidR="00050770">
        <w:rPr>
          <w:rFonts w:ascii="Garamond" w:hAnsi="Garamond" w:cs="Times New Roman"/>
          <w:color w:val="000000"/>
          <w:sz w:val="24"/>
          <w:szCs w:val="24"/>
        </w:rPr>
        <w:t>të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ndryshuar; si dhe nenit 15 të </w:t>
      </w:r>
      <w:r w:rsidR="00050770">
        <w:rPr>
          <w:rFonts w:ascii="Garamond" w:hAnsi="Garamond" w:cs="Times New Roman"/>
          <w:color w:val="000000"/>
          <w:sz w:val="24"/>
          <w:szCs w:val="24"/>
        </w:rPr>
        <w:t>“</w:t>
      </w:r>
      <w:r w:rsidRPr="00320B66">
        <w:rPr>
          <w:rFonts w:ascii="Garamond" w:hAnsi="Garamond" w:cs="Times New Roman"/>
          <w:color w:val="000000"/>
          <w:sz w:val="24"/>
          <w:szCs w:val="24"/>
        </w:rPr>
        <w:t>Rregullores për organizimin, funksionimin dhe procedurat e ERE-s</w:t>
      </w:r>
      <w:r w:rsidR="00050770">
        <w:rPr>
          <w:rFonts w:ascii="Garamond" w:hAnsi="Garamond" w:cs="Times New Roman"/>
          <w:color w:val="000000"/>
          <w:sz w:val="24"/>
          <w:szCs w:val="24"/>
        </w:rPr>
        <w:t>”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050770" w:rsidRPr="00320B6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të ERE-s nr. 96, datë 17.6.2016; Bordi i ERE-s, në mbledhjen e tij të datës 22.1.2024, mbasi shqyrtoi relacionin me nr. 51/2 </w:t>
      </w:r>
      <w:proofErr w:type="spellStart"/>
      <w:r w:rsidRPr="00320B66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., datë 15.1.2024, të Drejtorisë së Licencimit, Autorizimeve dhe Mbikëqyrjes “Mbi rinovimin e licencës së shoqërisë </w:t>
      </w:r>
      <w:r w:rsidR="00050770">
        <w:rPr>
          <w:rFonts w:ascii="Garamond" w:hAnsi="Garamond" w:cs="Times New Roman"/>
          <w:color w:val="000000"/>
          <w:sz w:val="24"/>
          <w:szCs w:val="24"/>
        </w:rPr>
        <w:t>‘</w:t>
      </w:r>
      <w:proofErr w:type="spellStart"/>
      <w:r w:rsidRPr="00320B66">
        <w:rPr>
          <w:rFonts w:ascii="Garamond" w:hAnsi="Garamond" w:cs="Times New Roman"/>
          <w:color w:val="000000"/>
          <w:sz w:val="24"/>
          <w:szCs w:val="24"/>
        </w:rPr>
        <w:t>SANG</w:t>
      </w:r>
      <w:proofErr w:type="spellEnd"/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1</w:t>
      </w:r>
      <w:r w:rsidR="00050770">
        <w:rPr>
          <w:rFonts w:ascii="Garamond" w:hAnsi="Garamond" w:cs="Times New Roman"/>
          <w:color w:val="000000"/>
          <w:sz w:val="24"/>
          <w:szCs w:val="24"/>
        </w:rPr>
        <w:t>’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20B6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320B66">
        <w:rPr>
          <w:rFonts w:ascii="Garamond" w:hAnsi="Garamond" w:cs="Times New Roman"/>
          <w:color w:val="000000"/>
          <w:sz w:val="24"/>
          <w:szCs w:val="24"/>
        </w:rPr>
        <w:t>., në veprimtarinë e tregtimit të energjisë elektrike”.</w:t>
      </w:r>
    </w:p>
    <w:p w14:paraId="0ED56E6D" w14:textId="7240D6F1" w:rsidR="005C4305" w:rsidRPr="00320B66" w:rsidRDefault="00207612" w:rsidP="005C43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0B66" w:rsidRPr="00320B66">
        <w:rPr>
          <w:rFonts w:ascii="Garamond" w:hAnsi="Garamond" w:cs="Times New Roman"/>
          <w:color w:val="000000"/>
          <w:sz w:val="24"/>
          <w:szCs w:val="24"/>
        </w:rPr>
        <w:t xml:space="preserve">konstatoi </w:t>
      </w:r>
      <w:r w:rsidR="005C4305" w:rsidRPr="00320B66">
        <w:rPr>
          <w:rFonts w:ascii="Garamond" w:hAnsi="Garamond" w:cs="Times New Roman"/>
          <w:color w:val="000000"/>
          <w:sz w:val="24"/>
          <w:szCs w:val="24"/>
        </w:rPr>
        <w:t xml:space="preserve">se: </w:t>
      </w:r>
    </w:p>
    <w:p w14:paraId="0E67C5D1" w14:textId="6F3CFD3C" w:rsidR="005C4305" w:rsidRPr="00320B66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20B66">
        <w:rPr>
          <w:rFonts w:ascii="Garamond" w:hAnsi="Garamond" w:cs="Times New Roman"/>
          <w:color w:val="000000"/>
          <w:sz w:val="24"/>
          <w:szCs w:val="24"/>
        </w:rPr>
        <w:t>- Shoqëria “</w:t>
      </w:r>
      <w:proofErr w:type="spellStart"/>
      <w:r w:rsidRPr="00320B66">
        <w:rPr>
          <w:rFonts w:ascii="Garamond" w:hAnsi="Garamond" w:cs="Times New Roman"/>
          <w:color w:val="000000"/>
          <w:sz w:val="24"/>
          <w:szCs w:val="24"/>
        </w:rPr>
        <w:t>SANG</w:t>
      </w:r>
      <w:proofErr w:type="spellEnd"/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1” </w:t>
      </w:r>
      <w:proofErr w:type="spellStart"/>
      <w:r w:rsidRPr="00320B6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., me shkresën e protokolluar në ERE me nr. 2435/1 </w:t>
      </w:r>
      <w:proofErr w:type="spellStart"/>
      <w:r w:rsidRPr="00320B66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., datë 20.12.2023, ka paraqitur kërkesën për rinovimin e licencës në veprimtarinë e tregtimit të energjisë elektrike. </w:t>
      </w:r>
    </w:p>
    <w:p w14:paraId="6CE1DB23" w14:textId="7A470830" w:rsidR="005C4305" w:rsidRPr="00320B66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20B66">
        <w:rPr>
          <w:rFonts w:ascii="Garamond" w:hAnsi="Garamond" w:cs="Times New Roman"/>
          <w:color w:val="000000"/>
          <w:sz w:val="24"/>
          <w:szCs w:val="24"/>
        </w:rPr>
        <w:t>- Bordi i ERE-s</w:t>
      </w:r>
      <w:r w:rsidR="00050770">
        <w:rPr>
          <w:rFonts w:ascii="Garamond" w:hAnsi="Garamond" w:cs="Times New Roman"/>
          <w:color w:val="000000"/>
          <w:sz w:val="24"/>
          <w:szCs w:val="24"/>
        </w:rPr>
        <w:t>,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me vendimin nr. 380, datë 28.12.2023</w:t>
      </w:r>
      <w:r w:rsidR="00050770">
        <w:rPr>
          <w:rFonts w:ascii="Garamond" w:hAnsi="Garamond" w:cs="Times New Roman"/>
          <w:color w:val="000000"/>
          <w:sz w:val="24"/>
          <w:szCs w:val="24"/>
        </w:rPr>
        <w:t>,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vendosi të fillojë procedurën për rinovimin e licencës së shoqërisë “</w:t>
      </w:r>
      <w:proofErr w:type="spellStart"/>
      <w:r w:rsidRPr="00320B66">
        <w:rPr>
          <w:rFonts w:ascii="Garamond" w:hAnsi="Garamond" w:cs="Times New Roman"/>
          <w:color w:val="000000"/>
          <w:sz w:val="24"/>
          <w:szCs w:val="24"/>
        </w:rPr>
        <w:t>SANG</w:t>
      </w:r>
      <w:proofErr w:type="spellEnd"/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1” </w:t>
      </w:r>
      <w:proofErr w:type="spellStart"/>
      <w:r w:rsidRPr="00320B6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320B66">
        <w:rPr>
          <w:rFonts w:ascii="Garamond" w:hAnsi="Garamond" w:cs="Times New Roman"/>
          <w:color w:val="000000"/>
          <w:sz w:val="24"/>
          <w:szCs w:val="24"/>
        </w:rPr>
        <w:t>.</w:t>
      </w:r>
      <w:r w:rsidR="00050770">
        <w:rPr>
          <w:rFonts w:ascii="Garamond" w:hAnsi="Garamond" w:cs="Times New Roman"/>
          <w:color w:val="000000"/>
          <w:sz w:val="24"/>
          <w:szCs w:val="24"/>
        </w:rPr>
        <w:t>,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në veprimtarinë e tregtimit të energjisë elektrike, dhënë me vendimin e </w:t>
      </w:r>
      <w:r w:rsidR="00050770" w:rsidRPr="00320B6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të ERE-s nr. 106, datë 26.6.2019. </w:t>
      </w:r>
    </w:p>
    <w:p w14:paraId="4200BC0E" w14:textId="4FC66313" w:rsidR="005C4305" w:rsidRPr="00320B66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- ERE botoi njoftimin në </w:t>
      </w:r>
      <w:proofErr w:type="spellStart"/>
      <w:r w:rsidRPr="00320B66">
        <w:rPr>
          <w:rFonts w:ascii="Garamond" w:hAnsi="Garamond" w:cs="Times New Roman"/>
          <w:color w:val="000000"/>
          <w:sz w:val="24"/>
          <w:szCs w:val="24"/>
        </w:rPr>
        <w:t>medi</w:t>
      </w:r>
      <w:r w:rsidR="00050770">
        <w:rPr>
          <w:rFonts w:ascii="Garamond" w:hAnsi="Garamond" w:cs="Times New Roman"/>
          <w:color w:val="000000"/>
          <w:sz w:val="24"/>
          <w:szCs w:val="24"/>
        </w:rPr>
        <w:t>e</w:t>
      </w:r>
      <w:r w:rsidRPr="00320B66">
        <w:rPr>
          <w:rFonts w:ascii="Garamond" w:hAnsi="Garamond" w:cs="Times New Roman"/>
          <w:color w:val="000000"/>
          <w:sz w:val="24"/>
          <w:szCs w:val="24"/>
        </w:rPr>
        <w:t>n</w:t>
      </w:r>
      <w:proofErr w:type="spellEnd"/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e shkruar për fillimin e kësaj procedure (në datat 30.12.2023 dhe 4.1.2024) dhe në përfundim të afatit të pritjes së komenteve</w:t>
      </w:r>
      <w:r w:rsidR="00E0080A">
        <w:rPr>
          <w:rFonts w:ascii="Garamond" w:hAnsi="Garamond" w:cs="Times New Roman"/>
          <w:color w:val="000000"/>
          <w:sz w:val="24"/>
          <w:szCs w:val="24"/>
        </w:rPr>
        <w:t>,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apo</w:t>
      </w:r>
      <w:r w:rsidR="00E0080A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Pr="00320B66">
        <w:rPr>
          <w:rFonts w:ascii="Garamond" w:hAnsi="Garamond" w:cs="Times New Roman"/>
          <w:color w:val="000000"/>
          <w:sz w:val="24"/>
          <w:szCs w:val="24"/>
        </w:rPr>
        <w:t>objeksioneve nga të tretët (data 8.1.2024) nuk rezultoi të ketë të tilla. Ky njoftim u publikua dhe në faqen zyrtare të internetit të ERE-s.</w:t>
      </w:r>
    </w:p>
    <w:p w14:paraId="4A9BE83E" w14:textId="53CB9E19" w:rsidR="005C4305" w:rsidRPr="00320B66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- Me shkresën nr. 51 </w:t>
      </w:r>
      <w:proofErr w:type="spellStart"/>
      <w:r w:rsidRPr="00320B66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320B66">
        <w:rPr>
          <w:rFonts w:ascii="Garamond" w:hAnsi="Garamond" w:cs="Times New Roman"/>
          <w:color w:val="000000"/>
          <w:sz w:val="24"/>
          <w:szCs w:val="24"/>
        </w:rPr>
        <w:t>., datë 8.1.2024, ERE i është drejtuar shoqërisë</w:t>
      </w:r>
      <w:r w:rsidR="00E0080A">
        <w:rPr>
          <w:rFonts w:ascii="Garamond" w:hAnsi="Garamond" w:cs="Times New Roman"/>
          <w:color w:val="000000"/>
          <w:sz w:val="24"/>
          <w:szCs w:val="24"/>
        </w:rPr>
        <w:t>,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duke i njoftuar fillimin e procedurës</w:t>
      </w:r>
      <w:r w:rsidR="00E0080A">
        <w:rPr>
          <w:rFonts w:ascii="Garamond" w:hAnsi="Garamond" w:cs="Times New Roman"/>
          <w:color w:val="000000"/>
          <w:sz w:val="24"/>
          <w:szCs w:val="24"/>
        </w:rPr>
        <w:t>,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si dhe njoftimin për të plotësuar dokumentacionin e konsideruar të plotësuar pjesërisht</w:t>
      </w:r>
      <w:r w:rsidR="00E0080A">
        <w:rPr>
          <w:rFonts w:ascii="Garamond" w:hAnsi="Garamond" w:cs="Times New Roman"/>
          <w:color w:val="000000"/>
          <w:sz w:val="24"/>
          <w:szCs w:val="24"/>
        </w:rPr>
        <w:t>,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në lidhje me këtë aplikim. </w:t>
      </w:r>
    </w:p>
    <w:p w14:paraId="00D8ECDA" w14:textId="457D0A89" w:rsidR="005C4305" w:rsidRPr="00320B66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20B66">
        <w:rPr>
          <w:rFonts w:ascii="Garamond" w:hAnsi="Garamond" w:cs="Times New Roman"/>
          <w:color w:val="000000"/>
          <w:sz w:val="24"/>
          <w:szCs w:val="24"/>
        </w:rPr>
        <w:t>- Në vijim, shoqëria</w:t>
      </w:r>
      <w:r w:rsidR="00E0080A">
        <w:rPr>
          <w:rFonts w:ascii="Garamond" w:hAnsi="Garamond" w:cs="Times New Roman"/>
          <w:color w:val="000000"/>
          <w:sz w:val="24"/>
          <w:szCs w:val="24"/>
        </w:rPr>
        <w:t>,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me shkresën me nr. 51/1 </w:t>
      </w:r>
      <w:proofErr w:type="spellStart"/>
      <w:r w:rsidRPr="00320B66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320B66">
        <w:rPr>
          <w:rFonts w:ascii="Garamond" w:hAnsi="Garamond" w:cs="Times New Roman"/>
          <w:color w:val="000000"/>
          <w:sz w:val="24"/>
          <w:szCs w:val="24"/>
        </w:rPr>
        <w:t>., datë 11.1.2024</w:t>
      </w:r>
      <w:r w:rsidR="00207612">
        <w:rPr>
          <w:rFonts w:ascii="Garamond" w:hAnsi="Garamond" w:cs="Times New Roman"/>
          <w:color w:val="000000"/>
          <w:sz w:val="24"/>
          <w:szCs w:val="24"/>
        </w:rPr>
        <w:t>,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ka përcjellë </w:t>
      </w:r>
      <w:r w:rsidR="00207612" w:rsidRPr="00320B66">
        <w:rPr>
          <w:rFonts w:ascii="Garamond" w:hAnsi="Garamond" w:cs="Times New Roman"/>
          <w:color w:val="000000"/>
          <w:sz w:val="24"/>
          <w:szCs w:val="24"/>
        </w:rPr>
        <w:t>tërësisht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dokumentacion e kërkuar.</w:t>
      </w:r>
    </w:p>
    <w:p w14:paraId="19D2B94B" w14:textId="54599DD8" w:rsidR="005C4305" w:rsidRPr="00320B66" w:rsidRDefault="005C4305" w:rsidP="005C430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- Shoqëria ka kryer pagesën e aplikimit në zbatim të përcaktimeve të </w:t>
      </w:r>
      <w:r w:rsidR="00E0080A" w:rsidRPr="00320B66">
        <w:rPr>
          <w:rFonts w:ascii="Garamond" w:hAnsi="Garamond" w:cs="Times New Roman"/>
          <w:color w:val="000000"/>
          <w:sz w:val="24"/>
          <w:szCs w:val="24"/>
        </w:rPr>
        <w:t xml:space="preserve">aneksit 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A të </w:t>
      </w:r>
      <w:r w:rsidR="00207612" w:rsidRPr="00320B66">
        <w:rPr>
          <w:rFonts w:ascii="Garamond" w:hAnsi="Garamond" w:cs="Times New Roman"/>
          <w:color w:val="000000"/>
          <w:sz w:val="24"/>
          <w:szCs w:val="24"/>
        </w:rPr>
        <w:t>rregullores</w:t>
      </w:r>
      <w:r w:rsidR="00E0080A">
        <w:rPr>
          <w:rFonts w:ascii="Garamond" w:hAnsi="Garamond" w:cs="Times New Roman"/>
          <w:color w:val="000000"/>
          <w:sz w:val="24"/>
          <w:szCs w:val="24"/>
        </w:rPr>
        <w:t>,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si dhe</w:t>
      </w:r>
      <w:r w:rsidR="0020761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ka shlyer ndaj ERE-s të gjitha detyrimet për sa </w:t>
      </w:r>
      <w:r w:rsidR="00E0080A">
        <w:rPr>
          <w:rFonts w:ascii="Garamond" w:hAnsi="Garamond" w:cs="Times New Roman"/>
          <w:color w:val="000000"/>
          <w:sz w:val="24"/>
          <w:szCs w:val="24"/>
        </w:rPr>
        <w:t>u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 përket pagesave të rregullimit.</w:t>
      </w:r>
    </w:p>
    <w:p w14:paraId="72CE5933" w14:textId="069BD9ED" w:rsidR="005C4305" w:rsidRPr="00320B66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1803C7" w:rsidRPr="00320B66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320B66">
        <w:rPr>
          <w:rFonts w:ascii="Garamond" w:hAnsi="Garamond" w:cs="Times New Roman"/>
          <w:color w:val="000000"/>
          <w:sz w:val="24"/>
          <w:szCs w:val="24"/>
        </w:rPr>
        <w:t xml:space="preserve">i ERE-s, </w:t>
      </w:r>
    </w:p>
    <w:p w14:paraId="449D9986" w14:textId="77777777" w:rsidR="005C4305" w:rsidRPr="00320B66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140E93E" w14:textId="3A81F276" w:rsidR="005C4305" w:rsidRPr="005C4305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5C4305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6240E921" w14:textId="77777777" w:rsidR="005C4305" w:rsidRPr="005C4305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F3C8FB2" w14:textId="341E5E4C" w:rsidR="005C4305" w:rsidRPr="005C4305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C4305">
        <w:rPr>
          <w:rFonts w:ascii="Garamond" w:hAnsi="Garamond" w:cs="Times New Roman"/>
          <w:color w:val="000000"/>
          <w:sz w:val="24"/>
          <w:szCs w:val="24"/>
        </w:rPr>
        <w:t>1. Të rinovojë licencën e shoqërisë “</w:t>
      </w:r>
      <w:proofErr w:type="spellStart"/>
      <w:r w:rsidRPr="005C4305">
        <w:rPr>
          <w:rFonts w:ascii="Garamond" w:hAnsi="Garamond" w:cs="Times New Roman"/>
          <w:color w:val="000000"/>
          <w:sz w:val="24"/>
          <w:szCs w:val="24"/>
        </w:rPr>
        <w:t>SANG</w:t>
      </w:r>
      <w:proofErr w:type="spellEnd"/>
      <w:r w:rsidRPr="005C4305">
        <w:rPr>
          <w:rFonts w:ascii="Garamond" w:hAnsi="Garamond" w:cs="Times New Roman"/>
          <w:color w:val="000000"/>
          <w:sz w:val="24"/>
          <w:szCs w:val="24"/>
        </w:rPr>
        <w:t xml:space="preserve"> 1” </w:t>
      </w:r>
      <w:proofErr w:type="spellStart"/>
      <w:r w:rsidRPr="005C4305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5C4305">
        <w:rPr>
          <w:rFonts w:ascii="Garamond" w:hAnsi="Garamond" w:cs="Times New Roman"/>
          <w:color w:val="000000"/>
          <w:sz w:val="24"/>
          <w:szCs w:val="24"/>
        </w:rPr>
        <w:t>.</w:t>
      </w:r>
      <w:r w:rsidR="001803C7">
        <w:rPr>
          <w:rFonts w:ascii="Garamond" w:hAnsi="Garamond" w:cs="Times New Roman"/>
          <w:color w:val="000000"/>
          <w:sz w:val="24"/>
          <w:szCs w:val="24"/>
        </w:rPr>
        <w:t>,</w:t>
      </w:r>
      <w:r w:rsidRPr="005C4305">
        <w:rPr>
          <w:rFonts w:ascii="Garamond" w:hAnsi="Garamond" w:cs="Times New Roman"/>
          <w:color w:val="000000"/>
          <w:sz w:val="24"/>
          <w:szCs w:val="24"/>
        </w:rPr>
        <w:t xml:space="preserve"> në veprimtarinë e tregtimit të energjisë elektrike, dhënë me vendimin e </w:t>
      </w:r>
      <w:r w:rsidR="001803C7" w:rsidRPr="005C430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5C4305">
        <w:rPr>
          <w:rFonts w:ascii="Garamond" w:hAnsi="Garamond" w:cs="Times New Roman"/>
          <w:color w:val="000000"/>
          <w:sz w:val="24"/>
          <w:szCs w:val="24"/>
        </w:rPr>
        <w:t>të ERE-s nr. 106, datë 26.6.2019, për një afat 5-vjeçar, duke filluar nga data 27.6.2024.</w:t>
      </w:r>
    </w:p>
    <w:p w14:paraId="1714126F" w14:textId="278A5970" w:rsidR="005C4305" w:rsidRPr="005C4305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C4305">
        <w:rPr>
          <w:rFonts w:ascii="Garamond" w:hAnsi="Garamond" w:cs="Times New Roman"/>
          <w:color w:val="000000"/>
          <w:sz w:val="24"/>
          <w:szCs w:val="24"/>
        </w:rPr>
        <w:t xml:space="preserve">2. Drejtoria e Licencimit, Autorizimeve dhe Mbikëqyrjes të njoftojë </w:t>
      </w:r>
      <w:proofErr w:type="spellStart"/>
      <w:r w:rsidRPr="005C4305">
        <w:rPr>
          <w:rFonts w:ascii="Garamond" w:hAnsi="Garamond" w:cs="Times New Roman"/>
          <w:color w:val="000000"/>
          <w:sz w:val="24"/>
          <w:szCs w:val="24"/>
        </w:rPr>
        <w:t>aplikuesin</w:t>
      </w:r>
      <w:proofErr w:type="spellEnd"/>
      <w:r w:rsidRPr="005C4305">
        <w:rPr>
          <w:rFonts w:ascii="Garamond" w:hAnsi="Garamond" w:cs="Times New Roman"/>
          <w:color w:val="000000"/>
          <w:sz w:val="24"/>
          <w:szCs w:val="24"/>
        </w:rPr>
        <w:t xml:space="preserve"> për vendimin e </w:t>
      </w:r>
      <w:r w:rsidR="001803C7" w:rsidRPr="005C430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5C4305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2DF93316" w14:textId="3F9B606E" w:rsidR="005C4305" w:rsidRPr="005C4305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C4305">
        <w:rPr>
          <w:rFonts w:ascii="Garamond" w:hAnsi="Garamond" w:cs="Times New Roman"/>
          <w:color w:val="000000"/>
          <w:sz w:val="24"/>
          <w:szCs w:val="24"/>
        </w:rPr>
        <w:t>Ky vendim</w:t>
      </w:r>
      <w:r w:rsidR="0020761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C4305">
        <w:rPr>
          <w:rFonts w:ascii="Garamond" w:hAnsi="Garamond" w:cs="Times New Roman"/>
          <w:color w:val="000000"/>
          <w:sz w:val="24"/>
          <w:szCs w:val="24"/>
        </w:rPr>
        <w:t>hyn në</w:t>
      </w:r>
      <w:r w:rsidR="0020761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C4305">
        <w:rPr>
          <w:rFonts w:ascii="Garamond" w:hAnsi="Garamond" w:cs="Times New Roman"/>
          <w:color w:val="000000"/>
          <w:sz w:val="24"/>
          <w:szCs w:val="24"/>
        </w:rPr>
        <w:t>fuqi</w:t>
      </w:r>
      <w:r w:rsidR="0020761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C4305">
        <w:rPr>
          <w:rFonts w:ascii="Garamond" w:hAnsi="Garamond" w:cs="Times New Roman"/>
          <w:color w:val="000000"/>
          <w:sz w:val="24"/>
          <w:szCs w:val="24"/>
        </w:rPr>
        <w:t xml:space="preserve">menjëherë. </w:t>
      </w:r>
    </w:p>
    <w:p w14:paraId="746E0958" w14:textId="6BB7D162" w:rsidR="005C4305" w:rsidRPr="005C4305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C4305">
        <w:rPr>
          <w:rFonts w:ascii="Garamond" w:hAnsi="Garamond" w:cs="Times New Roman"/>
          <w:color w:val="000000"/>
          <w:sz w:val="24"/>
          <w:szCs w:val="24"/>
        </w:rPr>
        <w:t>Çdo palë e përfshirë në këtë procedurë mund t’i kërkojë ERE-s,</w:t>
      </w:r>
      <w:r w:rsidR="0020761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C4305">
        <w:rPr>
          <w:rFonts w:ascii="Garamond" w:hAnsi="Garamond" w:cs="Times New Roman"/>
          <w:color w:val="000000"/>
          <w:sz w:val="24"/>
          <w:szCs w:val="24"/>
        </w:rPr>
        <w:t xml:space="preserve">brenda 7 ditëve kalendarike nga data e marrjes së vendimit, rishikimin e vendimit të </w:t>
      </w:r>
      <w:r w:rsidR="001803C7" w:rsidRPr="005C4305">
        <w:rPr>
          <w:rFonts w:ascii="Garamond" w:hAnsi="Garamond" w:cs="Times New Roman"/>
          <w:color w:val="000000"/>
          <w:sz w:val="24"/>
          <w:szCs w:val="24"/>
        </w:rPr>
        <w:t>Bordi</w:t>
      </w:r>
      <w:r w:rsidR="001803C7">
        <w:rPr>
          <w:rFonts w:ascii="Garamond" w:hAnsi="Garamond" w:cs="Times New Roman"/>
          <w:color w:val="000000"/>
          <w:sz w:val="24"/>
          <w:szCs w:val="24"/>
        </w:rPr>
        <w:t xml:space="preserve">t, </w:t>
      </w:r>
      <w:r w:rsidRPr="005C4305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2379FE" w:rsidRPr="005C4305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5C4305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</w:t>
      </w:r>
      <w:r w:rsidR="0020761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C4305">
        <w:rPr>
          <w:rFonts w:ascii="Garamond" w:hAnsi="Garamond" w:cs="Times New Roman"/>
          <w:color w:val="000000"/>
          <w:sz w:val="24"/>
          <w:szCs w:val="24"/>
        </w:rPr>
        <w:t>Për këtë vendim mund të bëhet ankim në Gjykatën Administrative Tiranë, brenda 30 ditëve kalendarike nga dita e publikimi</w:t>
      </w:r>
      <w:r w:rsidR="0020761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C4305">
        <w:rPr>
          <w:rFonts w:ascii="Garamond" w:hAnsi="Garamond" w:cs="Times New Roman"/>
          <w:color w:val="000000"/>
          <w:sz w:val="24"/>
          <w:szCs w:val="24"/>
        </w:rPr>
        <w:t xml:space="preserve">në Fletoren Zyrtare. </w:t>
      </w:r>
      <w:bookmarkStart w:id="0" w:name="_GoBack"/>
      <w:bookmarkEnd w:id="0"/>
    </w:p>
    <w:p w14:paraId="32038A4A" w14:textId="47D135C6" w:rsidR="005C4305" w:rsidRPr="005C4305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C4305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4CDCFAF8" w14:textId="77777777" w:rsidR="005C4305" w:rsidRPr="005C4305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95FBA46" w14:textId="77777777" w:rsidR="005C4305" w:rsidRPr="00BA1AB3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BA1AB3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2879E0BB" w14:textId="77777777" w:rsidR="005C4305" w:rsidRPr="00BA1AB3" w:rsidRDefault="005C4305" w:rsidP="005C430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A1AB3">
        <w:rPr>
          <w:rFonts w:ascii="Garamond" w:hAnsi="Garamond" w:cs="Times New Roman"/>
          <w:b/>
          <w:bCs/>
          <w:color w:val="000000"/>
          <w:sz w:val="24"/>
          <w:szCs w:val="24"/>
        </w:rPr>
        <w:lastRenderedPageBreak/>
        <w:t xml:space="preserve">Petrit </w:t>
      </w:r>
      <w:proofErr w:type="spellStart"/>
      <w:r w:rsidRPr="005C4305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1FCDE891" w14:textId="77777777" w:rsidR="005C4305" w:rsidRPr="005C4305" w:rsidRDefault="005C4305" w:rsidP="005C4305">
      <w:pPr>
        <w:spacing w:after="0" w:line="240" w:lineRule="auto"/>
        <w:ind w:firstLine="284"/>
        <w:rPr>
          <w:rFonts w:ascii="Garamond" w:hAnsi="Garamond"/>
        </w:rPr>
      </w:pPr>
    </w:p>
    <w:sectPr w:rsidR="005C4305" w:rsidRPr="005C4305" w:rsidSect="00207612">
      <w:pgSz w:w="12240" w:h="15840"/>
      <w:pgMar w:top="90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9CD"/>
    <w:rsid w:val="000238F9"/>
    <w:rsid w:val="00050770"/>
    <w:rsid w:val="00082EF5"/>
    <w:rsid w:val="000F74B6"/>
    <w:rsid w:val="00130C59"/>
    <w:rsid w:val="001803C7"/>
    <w:rsid w:val="00207612"/>
    <w:rsid w:val="002379FE"/>
    <w:rsid w:val="00320B66"/>
    <w:rsid w:val="003F4877"/>
    <w:rsid w:val="00493323"/>
    <w:rsid w:val="00495544"/>
    <w:rsid w:val="004A7F26"/>
    <w:rsid w:val="004C7915"/>
    <w:rsid w:val="004E1D79"/>
    <w:rsid w:val="004E5FF0"/>
    <w:rsid w:val="005C4305"/>
    <w:rsid w:val="00743186"/>
    <w:rsid w:val="00792BD3"/>
    <w:rsid w:val="007A461B"/>
    <w:rsid w:val="007E29CD"/>
    <w:rsid w:val="008C7EE7"/>
    <w:rsid w:val="009E3541"/>
    <w:rsid w:val="00A0754F"/>
    <w:rsid w:val="00A3092C"/>
    <w:rsid w:val="00A6661F"/>
    <w:rsid w:val="00AD6F91"/>
    <w:rsid w:val="00C268E8"/>
    <w:rsid w:val="00DB3D24"/>
    <w:rsid w:val="00DB70B1"/>
    <w:rsid w:val="00E0080A"/>
    <w:rsid w:val="00E0443C"/>
    <w:rsid w:val="00F23FBB"/>
    <w:rsid w:val="00FC2898"/>
    <w:rsid w:val="00FC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3B24A"/>
  <w15:chartTrackingRefBased/>
  <w15:docId w15:val="{465CBE40-FA99-448D-A650-326659DA9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C4305"/>
    <w:pPr>
      <w:keepNext/>
      <w:autoSpaceDE w:val="0"/>
      <w:autoSpaceDN w:val="0"/>
      <w:adjustRightInd w:val="0"/>
      <w:spacing w:before="240" w:after="60" w:line="362" w:lineRule="atLeast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5C4305"/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paragraph" w:styleId="ListParagraph">
    <w:name w:val="List Paragraph"/>
    <w:aliases w:val="Akapit z lista B"/>
    <w:basedOn w:val="Normal"/>
    <w:uiPriority w:val="34"/>
    <w:qFormat/>
    <w:rsid w:val="005C4305"/>
    <w:pPr>
      <w:autoSpaceDE w:val="0"/>
      <w:autoSpaceDN w:val="0"/>
      <w:adjustRightInd w:val="0"/>
      <w:spacing w:line="284" w:lineRule="atLeast"/>
      <w:ind w:left="72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05</Nr_x002e__x0020_akti>
    <Data_x0020_e_x0020_Krijimit xmlns="0e656187-b300-4fb0-8bf4-3a50f872073c">2024-02-07T10:18:40Z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2024-02-06T00:00:00Z</Date_x0020_protokolli>
    <Titulli xmlns="0e656187-b300-4fb0-8bf4-3a50f872073c">Mbi rinovimin e licencës së shoqërisë "Sang 1" sh.p.k., në veprimtarinë e tregtimit të energjisë elektrike</Titulli>
    <Modifikuesi xmlns="0e656187-b300-4fb0-8bf4-3a50f872073c">ermira.bukaci</Modifikuesi>
    <Nr_x002e__x0020_prot_x0020_QBZ xmlns="0e656187-b300-4fb0-8bf4-3a50f872073c">236/5</Nr_x002e__x0020_prot_x0020_QBZ>
    <Data_x0020_e_x0020_Modifikimit xmlns="0e656187-b300-4fb0-8bf4-3a50f872073c">2024-02-07T10:53:05Z</Data_x0020_e_x0020_Modifikimit>
    <Dekretuar xmlns="0e656187-b300-4fb0-8bf4-3a50f872073c">false</Dekretuar>
    <Data xmlns="0e656187-b300-4fb0-8bf4-3a50f872073c">2024-01-22T00:00:00Z</Data>
    <Nr_x002e__x0020_protokolli_x0020_i_x0020_aktit xmlns="0e656187-b300-4fb0-8bf4-3a50f872073c">572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197507C4214F1389B7925286345C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197507C4214F1389B7925286345C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8E9B2B7-1FF9-49AD-8FA5-E223379ADEEC}">
  <ds:schemaRefs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32F1254-878E-4D82-98F2-F55ED7F384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65F840-8CCB-4E0D-992E-1822C8569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DEB9D3-4539-47A5-999F-6644BE1B9E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E6F4E6-7000-4C98-A6A3-5FFD5FAD0E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rinovimin e licencës së shoqërisë "Sang 1" sh.p.k., në veprimtarinë e tregtimit të energjisë elektrike</vt:lpstr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"Sang 1" sh.p.k., në veprimtarinë e tregtimit të energjisë elektrike</dc:title>
  <dc:creator>Entela Suli</dc:creator>
  <cp:lastModifiedBy>Alma Lisaku</cp:lastModifiedBy>
  <cp:revision>13</cp:revision>
  <dcterms:created xsi:type="dcterms:W3CDTF">2024-02-07T09:15:00Z</dcterms:created>
  <dcterms:modified xsi:type="dcterms:W3CDTF">2024-02-07T12:27:00Z</dcterms:modified>
</cp:coreProperties>
</file>