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8E4D8" w14:textId="77777777" w:rsidR="0056182E" w:rsidRPr="00CE6A4D" w:rsidRDefault="0056182E" w:rsidP="005618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6A4D">
        <w:rPr>
          <w:rFonts w:ascii="Garamond" w:hAnsi="Garamond"/>
          <w:b/>
          <w:sz w:val="24"/>
          <w:szCs w:val="24"/>
        </w:rPr>
        <w:t>VENDIM</w:t>
      </w:r>
    </w:p>
    <w:p w14:paraId="1F403333" w14:textId="6D92C9BE" w:rsidR="0056182E" w:rsidRPr="00CE6A4D" w:rsidRDefault="0056182E" w:rsidP="0056182E">
      <w:pPr>
        <w:tabs>
          <w:tab w:val="center" w:pos="4680"/>
          <w:tab w:val="left" w:pos="64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E6A4D">
        <w:rPr>
          <w:rFonts w:ascii="Garamond" w:hAnsi="Garamond"/>
          <w:b/>
          <w:bCs/>
          <w:sz w:val="24"/>
          <w:szCs w:val="24"/>
        </w:rPr>
        <w:t xml:space="preserve">Nr. 17, </w:t>
      </w:r>
      <w:r w:rsidR="00A4686D" w:rsidRPr="00CE6A4D">
        <w:rPr>
          <w:rFonts w:ascii="Garamond" w:hAnsi="Garamond"/>
          <w:b/>
          <w:bCs/>
          <w:sz w:val="24"/>
          <w:szCs w:val="24"/>
        </w:rPr>
        <w:t>d</w:t>
      </w:r>
      <w:r w:rsidRPr="00CE6A4D">
        <w:rPr>
          <w:rFonts w:ascii="Garamond" w:hAnsi="Garamond"/>
          <w:b/>
          <w:bCs/>
          <w:sz w:val="24"/>
          <w:szCs w:val="24"/>
        </w:rPr>
        <w:t>atë 6.2.2024</w:t>
      </w:r>
    </w:p>
    <w:p w14:paraId="2645CD7F" w14:textId="77777777" w:rsidR="0056182E" w:rsidRPr="00CE6A4D" w:rsidRDefault="0056182E" w:rsidP="0056182E">
      <w:pPr>
        <w:tabs>
          <w:tab w:val="center" w:pos="4680"/>
          <w:tab w:val="left" w:pos="64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2EBF6E5" w14:textId="4945679C" w:rsidR="0056182E" w:rsidRPr="00CE6A4D" w:rsidRDefault="0056182E" w:rsidP="0056182E">
      <w:pPr>
        <w:tabs>
          <w:tab w:val="center" w:pos="4800"/>
          <w:tab w:val="left" w:pos="58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E6A4D">
        <w:rPr>
          <w:rFonts w:ascii="Garamond" w:hAnsi="Garamond"/>
          <w:b/>
          <w:bCs/>
          <w:sz w:val="24"/>
          <w:szCs w:val="24"/>
        </w:rPr>
        <w:t>MBI KËRKESËN E SHOQËRISË “ERSEKA SOLAR PARK 1” SHPK PËR MARRJEN E AUTORIZIMIT TË ERE-</w:t>
      </w:r>
      <w:r w:rsidR="00CE6A4D">
        <w:rPr>
          <w:rFonts w:ascii="Garamond" w:hAnsi="Garamond"/>
          <w:b/>
          <w:bCs/>
          <w:sz w:val="24"/>
          <w:szCs w:val="24"/>
        </w:rPr>
        <w:t>s,</w:t>
      </w:r>
      <w:r w:rsidRPr="00CE6A4D">
        <w:rPr>
          <w:rFonts w:ascii="Garamond" w:hAnsi="Garamond"/>
          <w:b/>
          <w:bCs/>
          <w:sz w:val="24"/>
          <w:szCs w:val="24"/>
        </w:rPr>
        <w:t xml:space="preserve"> PËR VENDOSJEN E KUOTAVE TË SAJ SI </w:t>
      </w:r>
      <w:proofErr w:type="spellStart"/>
      <w:r w:rsidRPr="00CE6A4D">
        <w:rPr>
          <w:rFonts w:ascii="Garamond" w:hAnsi="Garamond"/>
          <w:b/>
          <w:bCs/>
          <w:sz w:val="24"/>
          <w:szCs w:val="24"/>
        </w:rPr>
        <w:t>KOLATERAL</w:t>
      </w:r>
      <w:proofErr w:type="spellEnd"/>
      <w:r w:rsidR="00CE6A4D">
        <w:rPr>
          <w:rFonts w:ascii="Garamond" w:hAnsi="Garamond"/>
          <w:b/>
          <w:bCs/>
          <w:sz w:val="24"/>
          <w:szCs w:val="24"/>
        </w:rPr>
        <w:t>,</w:t>
      </w:r>
      <w:r w:rsidRPr="00CE6A4D">
        <w:rPr>
          <w:rFonts w:ascii="Garamond" w:hAnsi="Garamond"/>
          <w:b/>
          <w:bCs/>
          <w:sz w:val="24"/>
          <w:szCs w:val="24"/>
        </w:rPr>
        <w:t xml:space="preserve"> PËR GARANTIMIN E DETYRIMIT NDAJ TË </w:t>
      </w:r>
      <w:proofErr w:type="spellStart"/>
      <w:r w:rsidRPr="00CE6A4D">
        <w:rPr>
          <w:rFonts w:ascii="Garamond" w:hAnsi="Garamond"/>
          <w:b/>
          <w:bCs/>
          <w:sz w:val="24"/>
          <w:szCs w:val="24"/>
        </w:rPr>
        <w:t>TRETËVE</w:t>
      </w:r>
      <w:proofErr w:type="spellEnd"/>
    </w:p>
    <w:p w14:paraId="616B9E4F" w14:textId="77777777" w:rsidR="0056182E" w:rsidRPr="00CE6A4D" w:rsidRDefault="0056182E" w:rsidP="0056182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8A524EC" w14:textId="1FE7B69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Në mbështetje të nenit 16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ligjit nr. 43/2015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“Për sektorin e energjisë elektrike”, </w:t>
      </w:r>
      <w:r w:rsidR="00CE6A4D" w:rsidRPr="00CE6A4D">
        <w:rPr>
          <w:rFonts w:ascii="Garamond" w:hAnsi="Garamond"/>
          <w:sz w:val="24"/>
          <w:szCs w:val="24"/>
        </w:rPr>
        <w:t>të</w:t>
      </w:r>
      <w:r w:rsidRPr="00CE6A4D">
        <w:rPr>
          <w:rFonts w:ascii="Garamond" w:hAnsi="Garamond"/>
          <w:sz w:val="24"/>
          <w:szCs w:val="24"/>
        </w:rPr>
        <w:t xml:space="preserve"> ndryshuar; </w:t>
      </w:r>
      <w:r w:rsidR="00CE6A4D" w:rsidRPr="00CE6A4D">
        <w:rPr>
          <w:rFonts w:ascii="Garamond" w:hAnsi="Garamond"/>
          <w:sz w:val="24"/>
          <w:szCs w:val="24"/>
        </w:rPr>
        <w:t xml:space="preserve">të </w:t>
      </w:r>
      <w:r w:rsidRPr="00CE6A4D">
        <w:rPr>
          <w:rFonts w:ascii="Garamond" w:hAnsi="Garamond"/>
          <w:sz w:val="24"/>
          <w:szCs w:val="24"/>
        </w:rPr>
        <w:t>neneve 5, 8, 9, pika 8 dhe 10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“</w:t>
      </w:r>
      <w:r w:rsidRPr="00CE6A4D">
        <w:rPr>
          <w:rFonts w:ascii="Garamond" w:hAnsi="Garamond"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CE6A4D">
        <w:rPr>
          <w:rFonts w:ascii="Garamond" w:hAnsi="Garamond"/>
          <w:sz w:val="24"/>
          <w:szCs w:val="24"/>
        </w:rPr>
        <w:t>të</w:t>
      </w:r>
      <w:proofErr w:type="spellEnd"/>
      <w:r w:rsidRPr="00CE6A4D">
        <w:rPr>
          <w:rFonts w:ascii="Garamond" w:hAnsi="Garamond"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CE6A4D">
        <w:rPr>
          <w:rFonts w:ascii="Garamond" w:hAnsi="Garamond"/>
          <w:sz w:val="24"/>
          <w:szCs w:val="24"/>
        </w:rPr>
        <w:t>aksionerit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që kontrollon interesat e të licencuarit si mjete për garantimin e përmbushjes së detyrimit/eve ndaj të </w:t>
      </w:r>
      <w:proofErr w:type="spellStart"/>
      <w:r w:rsidRPr="00CE6A4D">
        <w:rPr>
          <w:rFonts w:ascii="Garamond" w:hAnsi="Garamond"/>
          <w:sz w:val="24"/>
          <w:szCs w:val="24"/>
        </w:rPr>
        <w:t>tretëve</w:t>
      </w:r>
      <w:proofErr w:type="spellEnd"/>
      <w:r w:rsidR="00CE6A4D" w:rsidRPr="00CE6A4D">
        <w:rPr>
          <w:rFonts w:ascii="Garamond" w:hAnsi="Garamond"/>
          <w:sz w:val="24"/>
          <w:szCs w:val="24"/>
        </w:rPr>
        <w:t>”</w:t>
      </w:r>
      <w:r w:rsidRPr="00CE6A4D">
        <w:rPr>
          <w:rFonts w:ascii="Garamond" w:hAnsi="Garamond"/>
          <w:sz w:val="24"/>
          <w:szCs w:val="24"/>
        </w:rPr>
        <w:t xml:space="preserve">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Entit Rregullator të Energjisë (ERE) nr. 235, datë 26.11.2021; si dhe nenit 15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“</w:t>
      </w:r>
      <w:r w:rsidRPr="00CE6A4D">
        <w:rPr>
          <w:rFonts w:ascii="Garamond" w:hAnsi="Garamond"/>
          <w:sz w:val="24"/>
          <w:szCs w:val="24"/>
        </w:rPr>
        <w:t>Rregullores për organizimin, funksionimin dhe procedurat e ERE-s</w:t>
      </w:r>
      <w:r w:rsidR="00CE6A4D" w:rsidRPr="00CE6A4D">
        <w:rPr>
          <w:rFonts w:ascii="Garamond" w:hAnsi="Garamond"/>
          <w:sz w:val="24"/>
          <w:szCs w:val="24"/>
        </w:rPr>
        <w:t>”</w:t>
      </w:r>
      <w:r w:rsidRPr="00CE6A4D">
        <w:rPr>
          <w:rFonts w:ascii="Garamond" w:hAnsi="Garamond"/>
          <w:sz w:val="24"/>
          <w:szCs w:val="24"/>
        </w:rPr>
        <w:t xml:space="preserve">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 xml:space="preserve">të ERE-s nr. 96, datë 17.6.2016; Bordi i ERE-s, në mbledhjen e tij të datës 6.2.2024, mbasi shqyrtoi relacionin me nr. 54/2 </w:t>
      </w:r>
      <w:proofErr w:type="spellStart"/>
      <w:r w:rsidRPr="00CE6A4D">
        <w:rPr>
          <w:rFonts w:ascii="Garamond" w:hAnsi="Garamond"/>
          <w:sz w:val="24"/>
          <w:szCs w:val="24"/>
        </w:rPr>
        <w:t>prot</w:t>
      </w:r>
      <w:proofErr w:type="spellEnd"/>
      <w:r w:rsidRPr="00CE6A4D">
        <w:rPr>
          <w:rFonts w:ascii="Garamond" w:hAnsi="Garamond"/>
          <w:sz w:val="24"/>
          <w:szCs w:val="24"/>
        </w:rPr>
        <w:t>., datë 1.2.2024, të përgatitur nga Drejtoria e Licencimit, Autorizimeve dhe Mbikëqyrjes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“Mbi kërkesën e shoqërisë </w:t>
      </w:r>
      <w:r w:rsidR="00CE6A4D" w:rsidRPr="00CE6A4D">
        <w:rPr>
          <w:rFonts w:ascii="Garamond" w:hAnsi="Garamond"/>
          <w:sz w:val="24"/>
          <w:szCs w:val="24"/>
        </w:rPr>
        <w:t>‘</w:t>
      </w:r>
      <w:r w:rsidRPr="00CE6A4D">
        <w:rPr>
          <w:rFonts w:ascii="Garamond" w:hAnsi="Garamond"/>
          <w:sz w:val="24"/>
          <w:szCs w:val="24"/>
        </w:rPr>
        <w:t>Erseka Solar Park 1</w:t>
      </w:r>
      <w:r w:rsidR="00CE6A4D" w:rsidRPr="00CE6A4D">
        <w:rPr>
          <w:rFonts w:ascii="Garamond" w:hAnsi="Garamond"/>
          <w:sz w:val="24"/>
          <w:szCs w:val="24"/>
        </w:rPr>
        <w:t>’</w:t>
      </w:r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për vendosjen e </w:t>
      </w:r>
      <w:proofErr w:type="spellStart"/>
      <w:r w:rsidRPr="00CE6A4D">
        <w:rPr>
          <w:rFonts w:ascii="Garamond" w:hAnsi="Garamond"/>
          <w:sz w:val="24"/>
          <w:szCs w:val="24"/>
        </w:rPr>
        <w:t>kutoave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të saj si </w:t>
      </w:r>
      <w:proofErr w:type="spellStart"/>
      <w:r w:rsidRPr="00CE6A4D">
        <w:rPr>
          <w:rFonts w:ascii="Garamond" w:hAnsi="Garamond"/>
          <w:sz w:val="24"/>
          <w:szCs w:val="24"/>
        </w:rPr>
        <w:t>kolateral</w:t>
      </w:r>
      <w:proofErr w:type="spellEnd"/>
      <w:r w:rsidRPr="00CE6A4D">
        <w:rPr>
          <w:rFonts w:ascii="Garamond" w:hAnsi="Garamond"/>
          <w:sz w:val="24"/>
          <w:szCs w:val="24"/>
        </w:rPr>
        <w:t xml:space="preserve"> për garantimin e detyrimit ndaj të </w:t>
      </w:r>
      <w:proofErr w:type="spellStart"/>
      <w:r w:rsidRPr="00CE6A4D">
        <w:rPr>
          <w:rFonts w:ascii="Garamond" w:hAnsi="Garamond"/>
          <w:sz w:val="24"/>
          <w:szCs w:val="24"/>
        </w:rPr>
        <w:t>tretëve</w:t>
      </w:r>
      <w:proofErr w:type="spellEnd"/>
      <w:r w:rsidRPr="00CE6A4D">
        <w:rPr>
          <w:rFonts w:ascii="Garamond" w:hAnsi="Garamond"/>
          <w:sz w:val="24"/>
          <w:szCs w:val="24"/>
        </w:rPr>
        <w:t>”,</w:t>
      </w:r>
    </w:p>
    <w:p w14:paraId="728664F9" w14:textId="0E39EAC4" w:rsidR="0056182E" w:rsidRPr="00CE6A4D" w:rsidRDefault="00CE6A4D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k</w:t>
      </w:r>
      <w:r w:rsidR="0056182E" w:rsidRPr="00CE6A4D">
        <w:rPr>
          <w:rFonts w:ascii="Garamond" w:hAnsi="Garamond"/>
          <w:sz w:val="24"/>
          <w:szCs w:val="24"/>
        </w:rPr>
        <w:t>onstatoi se:</w:t>
      </w:r>
    </w:p>
    <w:p w14:paraId="3002630B" w14:textId="659E8E9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Shoqëria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është licencuar në veprimtarinë e prodhimit të energjisë elektrike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 nr. 176, datë 18.5.2023.</w:t>
      </w:r>
    </w:p>
    <w:p w14:paraId="669E75DC" w14:textId="39DFC43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Me shkresën e protokolluar në ERE me nr. 2532 </w:t>
      </w:r>
      <w:proofErr w:type="spellStart"/>
      <w:r w:rsidRPr="00CE6A4D">
        <w:rPr>
          <w:rFonts w:ascii="Garamond" w:hAnsi="Garamond"/>
          <w:sz w:val="24"/>
          <w:szCs w:val="24"/>
        </w:rPr>
        <w:t>prot</w:t>
      </w:r>
      <w:proofErr w:type="spellEnd"/>
      <w:r w:rsidRPr="00CE6A4D">
        <w:rPr>
          <w:rFonts w:ascii="Garamond" w:hAnsi="Garamond"/>
          <w:sz w:val="24"/>
          <w:szCs w:val="24"/>
        </w:rPr>
        <w:t xml:space="preserve">., datë 18.12.2023, ajo ka paraqitur kërkesën për marrjen e autorizimit të ERE-s për vendosjen e kuotave të saj si </w:t>
      </w:r>
      <w:proofErr w:type="spellStart"/>
      <w:r w:rsidRPr="00CE6A4D">
        <w:rPr>
          <w:rFonts w:ascii="Garamond" w:hAnsi="Garamond"/>
          <w:sz w:val="24"/>
          <w:szCs w:val="24"/>
        </w:rPr>
        <w:t>kolateral</w:t>
      </w:r>
      <w:proofErr w:type="spellEnd"/>
      <w:r w:rsidRPr="00CE6A4D">
        <w:rPr>
          <w:rFonts w:ascii="Garamond" w:hAnsi="Garamond"/>
          <w:sz w:val="24"/>
          <w:szCs w:val="24"/>
        </w:rPr>
        <w:t xml:space="preserve"> për garantimin e përmbushjes së detyrimeve ndaj palës </w:t>
      </w:r>
      <w:proofErr w:type="spellStart"/>
      <w:r w:rsidRPr="00CE6A4D">
        <w:rPr>
          <w:rFonts w:ascii="Garamond" w:hAnsi="Garamond"/>
          <w:sz w:val="24"/>
          <w:szCs w:val="24"/>
        </w:rPr>
        <w:t>kredidhënëse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(Banka e Parë e Investimeve </w:t>
      </w:r>
      <w:r w:rsidR="00CE6A4D" w:rsidRPr="00CE6A4D">
        <w:rPr>
          <w:rFonts w:ascii="Garamond" w:hAnsi="Garamond"/>
          <w:sz w:val="24"/>
          <w:szCs w:val="24"/>
        </w:rPr>
        <w:t>–</w:t>
      </w:r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Albania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sh.a</w:t>
      </w:r>
      <w:proofErr w:type="spellEnd"/>
      <w:r w:rsidR="00CE6A4D" w:rsidRPr="00CE6A4D">
        <w:rPr>
          <w:rFonts w:ascii="Garamond" w:hAnsi="Garamond"/>
          <w:sz w:val="24"/>
          <w:szCs w:val="24"/>
        </w:rPr>
        <w:t>.</w:t>
      </w:r>
      <w:r w:rsidRPr="00CE6A4D">
        <w:rPr>
          <w:rFonts w:ascii="Garamond" w:hAnsi="Garamond"/>
          <w:sz w:val="24"/>
          <w:szCs w:val="24"/>
        </w:rPr>
        <w:t xml:space="preserve"> dhe </w:t>
      </w:r>
      <w:bookmarkStart w:id="0" w:name="_GoBack"/>
      <w:proofErr w:type="spellStart"/>
      <w:r w:rsidRPr="00CE6A4D">
        <w:rPr>
          <w:rFonts w:ascii="Garamond" w:hAnsi="Garamond"/>
          <w:sz w:val="24"/>
          <w:szCs w:val="24"/>
        </w:rPr>
        <w:t>First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Investment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Bank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bookmarkEnd w:id="0"/>
      <w:proofErr w:type="spellStart"/>
      <w:r w:rsidRPr="00CE6A4D">
        <w:rPr>
          <w:rFonts w:ascii="Garamond" w:hAnsi="Garamond"/>
          <w:sz w:val="24"/>
          <w:szCs w:val="24"/>
        </w:rPr>
        <w:t>AD</w:t>
      </w:r>
      <w:proofErr w:type="spellEnd"/>
      <w:r w:rsidRPr="00CE6A4D">
        <w:rPr>
          <w:rFonts w:ascii="Garamond" w:hAnsi="Garamond"/>
          <w:sz w:val="24"/>
          <w:szCs w:val="24"/>
        </w:rPr>
        <w:t xml:space="preserve">, </w:t>
      </w:r>
      <w:proofErr w:type="spellStart"/>
      <w:r w:rsidRPr="00CE6A4D">
        <w:rPr>
          <w:rFonts w:ascii="Garamond" w:hAnsi="Garamond"/>
          <w:sz w:val="24"/>
          <w:szCs w:val="24"/>
        </w:rPr>
        <w:t>Sofie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Bullgari).</w:t>
      </w:r>
    </w:p>
    <w:p w14:paraId="681C6318" w14:textId="2454650A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Pas shqyrtimit të dokumentacionit, me shkresën nr. 54 </w:t>
      </w:r>
      <w:proofErr w:type="spellStart"/>
      <w:r w:rsidRPr="00CE6A4D">
        <w:rPr>
          <w:rFonts w:ascii="Garamond" w:hAnsi="Garamond"/>
          <w:sz w:val="24"/>
          <w:szCs w:val="24"/>
        </w:rPr>
        <w:t>prot</w:t>
      </w:r>
      <w:proofErr w:type="spellEnd"/>
      <w:r w:rsidRPr="00CE6A4D">
        <w:rPr>
          <w:rFonts w:ascii="Garamond" w:hAnsi="Garamond"/>
          <w:sz w:val="24"/>
          <w:szCs w:val="24"/>
        </w:rPr>
        <w:t>., datë 8.1.2024, ERE i ka evidentuar shoqërisë informacion/dokumentacionin e munguar të këtij aplikimi.</w:t>
      </w:r>
    </w:p>
    <w:p w14:paraId="24127852" w14:textId="3146081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Shoqëria, me shkresën e protokolluar në ERE m</w:t>
      </w:r>
      <w:r w:rsidR="00CE6A4D" w:rsidRPr="00CE6A4D">
        <w:rPr>
          <w:rFonts w:ascii="Garamond" w:hAnsi="Garamond"/>
          <w:sz w:val="24"/>
          <w:szCs w:val="24"/>
        </w:rPr>
        <w:t>e</w:t>
      </w:r>
      <w:r w:rsidRPr="00CE6A4D">
        <w:rPr>
          <w:rFonts w:ascii="Garamond" w:hAnsi="Garamond"/>
          <w:sz w:val="24"/>
          <w:szCs w:val="24"/>
        </w:rPr>
        <w:t xml:space="preserve"> nr. 54/1 </w:t>
      </w:r>
      <w:proofErr w:type="spellStart"/>
      <w:r w:rsidRPr="00CE6A4D">
        <w:rPr>
          <w:rFonts w:ascii="Garamond" w:hAnsi="Garamond"/>
          <w:sz w:val="24"/>
          <w:szCs w:val="24"/>
        </w:rPr>
        <w:t>prot</w:t>
      </w:r>
      <w:proofErr w:type="spellEnd"/>
      <w:r w:rsidRPr="00CE6A4D">
        <w:rPr>
          <w:rFonts w:ascii="Garamond" w:hAnsi="Garamond"/>
          <w:sz w:val="24"/>
          <w:szCs w:val="24"/>
        </w:rPr>
        <w:t>., datë 18.1.2024, ka depozituar dokumentacion plotësues të aplikimit.</w:t>
      </w:r>
    </w:p>
    <w:p w14:paraId="29187D9D" w14:textId="6FBF399C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Pas analizimit të kërkesës dhe dokumentacionit rezulton se shoqëria ka plotësuar tërësisht dokumentacionin e kërkuar në nenin 8, pikat 1 dhe 2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“Rregullores për procedurat dhe afatet për dhënien e autorizimit nga ERE për ndryshimin e statusit ligjor të </w:t>
      </w:r>
      <w:proofErr w:type="spellStart"/>
      <w:r w:rsidRPr="00CE6A4D">
        <w:rPr>
          <w:rFonts w:ascii="Garamond" w:hAnsi="Garamond"/>
          <w:sz w:val="24"/>
          <w:szCs w:val="24"/>
        </w:rPr>
        <w:t>të</w:t>
      </w:r>
      <w:proofErr w:type="spellEnd"/>
      <w:r w:rsidRPr="00CE6A4D">
        <w:rPr>
          <w:rFonts w:ascii="Garamond" w:hAnsi="Garamond"/>
          <w:sz w:val="24"/>
          <w:szCs w:val="24"/>
        </w:rPr>
        <w:t xml:space="preserve"> licencuarit, ndryshimin e ortakut/aksionarit që kontrollon interesat e të licencuarit dhe vendosjen e kuotave/aksioneve të ortakut/aksionarit që kontrollon interesat e të licencuarit si mjete për garantimin e përmbushjes së detyrimit/eve ndaj të </w:t>
      </w:r>
      <w:proofErr w:type="spellStart"/>
      <w:r w:rsidRPr="00CE6A4D">
        <w:rPr>
          <w:rFonts w:ascii="Garamond" w:hAnsi="Garamond"/>
          <w:sz w:val="24"/>
          <w:szCs w:val="24"/>
        </w:rPr>
        <w:t>tretëve</w:t>
      </w:r>
      <w:proofErr w:type="spellEnd"/>
      <w:r w:rsidRPr="00CE6A4D">
        <w:rPr>
          <w:rFonts w:ascii="Garamond" w:hAnsi="Garamond"/>
          <w:sz w:val="24"/>
          <w:szCs w:val="24"/>
        </w:rPr>
        <w:t xml:space="preserve">”, miratuar me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 nr. 235, datë 26.11.2021.</w:t>
      </w:r>
    </w:p>
    <w:p w14:paraId="2B97BB7D" w14:textId="3C2DC4F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Shoqëria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ka shlyer të gjitha detyrimet ndaj ERE-s për sa i përket pagesave </w:t>
      </w:r>
      <w:proofErr w:type="spellStart"/>
      <w:r w:rsidRPr="00CE6A4D">
        <w:rPr>
          <w:rFonts w:ascii="Garamond" w:hAnsi="Garamond"/>
          <w:sz w:val="24"/>
          <w:szCs w:val="24"/>
        </w:rPr>
        <w:t>rregullatore</w:t>
      </w:r>
      <w:proofErr w:type="spellEnd"/>
      <w:r w:rsidRPr="00CE6A4D">
        <w:rPr>
          <w:rFonts w:ascii="Garamond" w:hAnsi="Garamond"/>
          <w:sz w:val="24"/>
          <w:szCs w:val="24"/>
        </w:rPr>
        <w:t>.</w:t>
      </w:r>
    </w:p>
    <w:p w14:paraId="770080E0" w14:textId="2397DA6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Dhënia e autorizimit nga ERE për vendosjen e kuotave të shoqërisë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si mjet për garantimin e detyrimit ndaj të </w:t>
      </w:r>
      <w:proofErr w:type="spellStart"/>
      <w:r w:rsidRPr="00CE6A4D">
        <w:rPr>
          <w:rFonts w:ascii="Garamond" w:hAnsi="Garamond"/>
          <w:sz w:val="24"/>
          <w:szCs w:val="24"/>
        </w:rPr>
        <w:t>tretëve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nuk e çliron këtë të fundit nga detyrimi për të marrë autorizimin/miratimin e organeve të tjera apo palëve të treta për këtë ndryshim, në rast se kjo kërkohet nga këto organe.</w:t>
      </w:r>
    </w:p>
    <w:p w14:paraId="695D02BD" w14:textId="07576405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- Në referencë të përcaktimeve të nenit 9, pikës 8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të </w:t>
      </w:r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 xml:space="preserve">regullores, shoqëria duhet të depozitojë në ERE ekstraktin historik të regjistrit tregtar brenda 10 (dhjetë) ditëve nga reflektimi në të i vendosjes së </w:t>
      </w:r>
      <w:proofErr w:type="spellStart"/>
      <w:r w:rsidRPr="00CE6A4D">
        <w:rPr>
          <w:rFonts w:ascii="Garamond" w:hAnsi="Garamond"/>
          <w:sz w:val="24"/>
          <w:szCs w:val="24"/>
        </w:rPr>
        <w:t>kolateralit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mbi kuotat e saj.</w:t>
      </w:r>
    </w:p>
    <w:p w14:paraId="303F061F" w14:textId="1C2D5ACB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Referuar kontratës nr. 110 </w:t>
      </w:r>
      <w:proofErr w:type="spellStart"/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ep</w:t>
      </w:r>
      <w:proofErr w:type="spellEnd"/>
      <w:r w:rsidRPr="00CE6A4D">
        <w:rPr>
          <w:rFonts w:ascii="Garamond" w:hAnsi="Garamond"/>
          <w:sz w:val="24"/>
          <w:szCs w:val="24"/>
        </w:rPr>
        <w:t xml:space="preserve">., nr. 31 </w:t>
      </w:r>
      <w:proofErr w:type="spellStart"/>
      <w:r w:rsidRPr="00CE6A4D">
        <w:rPr>
          <w:rFonts w:ascii="Garamond" w:hAnsi="Garamond"/>
          <w:sz w:val="24"/>
          <w:szCs w:val="24"/>
        </w:rPr>
        <w:t>kol</w:t>
      </w:r>
      <w:proofErr w:type="spellEnd"/>
      <w:r w:rsidRPr="00CE6A4D">
        <w:rPr>
          <w:rFonts w:ascii="Garamond" w:hAnsi="Garamond"/>
          <w:sz w:val="24"/>
          <w:szCs w:val="24"/>
        </w:rPr>
        <w:t xml:space="preserve">.., datë 13.1.2023, nënshkruar midis Ministrisë së Infrastrukturës dhe Energjisë, shoqërisë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., “Për ndërtimin, shfrytëzimin dhe administrimin e centralit gjenerues të energjisë elektrike </w:t>
      </w:r>
      <w:proofErr w:type="spellStart"/>
      <w:r w:rsidRPr="00CE6A4D">
        <w:rPr>
          <w:rFonts w:ascii="Garamond" w:hAnsi="Garamond"/>
          <w:sz w:val="24"/>
          <w:szCs w:val="24"/>
        </w:rPr>
        <w:t>fotovoltaike</w:t>
      </w:r>
      <w:proofErr w:type="spellEnd"/>
      <w:r w:rsidRPr="00CE6A4D">
        <w:rPr>
          <w:rFonts w:ascii="Garamond" w:hAnsi="Garamond"/>
          <w:sz w:val="24"/>
          <w:szCs w:val="24"/>
        </w:rPr>
        <w:t xml:space="preserve">, me kapacitet prodhues 20 </w:t>
      </w:r>
      <w:proofErr w:type="spellStart"/>
      <w:r w:rsidR="00CE6A4D" w:rsidRPr="00CE6A4D">
        <w:rPr>
          <w:rFonts w:ascii="Garamond" w:hAnsi="Garamond"/>
          <w:sz w:val="24"/>
          <w:szCs w:val="24"/>
        </w:rPr>
        <w:t>mw</w:t>
      </w:r>
      <w:proofErr w:type="spellEnd"/>
      <w:r w:rsidRPr="00CE6A4D">
        <w:rPr>
          <w:rFonts w:ascii="Garamond" w:hAnsi="Garamond"/>
          <w:sz w:val="24"/>
          <w:szCs w:val="24"/>
        </w:rPr>
        <w:t xml:space="preserve"> dhe veprave ndihmëse, nga shoqëria </w:t>
      </w:r>
      <w:r w:rsidR="00CE6A4D" w:rsidRPr="00CE6A4D">
        <w:rPr>
          <w:rFonts w:ascii="Garamond" w:hAnsi="Garamond"/>
          <w:sz w:val="24"/>
          <w:szCs w:val="24"/>
        </w:rPr>
        <w:t>‘</w:t>
      </w:r>
      <w:r w:rsidRPr="00CE6A4D">
        <w:rPr>
          <w:rFonts w:ascii="Garamond" w:hAnsi="Garamond"/>
          <w:sz w:val="24"/>
          <w:szCs w:val="24"/>
        </w:rPr>
        <w:t>Erseka Solar Park 1</w:t>
      </w:r>
      <w:r w:rsidR="00CE6A4D" w:rsidRPr="00CE6A4D">
        <w:rPr>
          <w:rFonts w:ascii="Garamond" w:hAnsi="Garamond"/>
          <w:sz w:val="24"/>
          <w:szCs w:val="24"/>
        </w:rPr>
        <w:t xml:space="preserve">’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.”, konstatohet se vlera e kredisë është më e </w:t>
      </w:r>
      <w:r w:rsidRPr="00CE6A4D">
        <w:rPr>
          <w:rFonts w:ascii="Garamond" w:hAnsi="Garamond"/>
          <w:sz w:val="24"/>
          <w:szCs w:val="24"/>
        </w:rPr>
        <w:lastRenderedPageBreak/>
        <w:t>lartë se vlera e investimit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e përcaktuar në kontratë, shoqëria ka sqaruar se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investitorit do t’i </w:t>
      </w:r>
      <w:r w:rsidR="00CE6A4D" w:rsidRPr="00CE6A4D">
        <w:rPr>
          <w:rFonts w:ascii="Garamond" w:hAnsi="Garamond"/>
          <w:sz w:val="24"/>
          <w:szCs w:val="24"/>
        </w:rPr>
        <w:t>lëvrohet</w:t>
      </w:r>
      <w:r w:rsidRPr="00CE6A4D">
        <w:rPr>
          <w:rFonts w:ascii="Garamond" w:hAnsi="Garamond"/>
          <w:sz w:val="24"/>
          <w:szCs w:val="24"/>
        </w:rPr>
        <w:t xml:space="preserve"> shuma e kredisë sipas faturave të marra nga furnitorët dhe nuk është i detyruar që të përdorë të gjithë shumën e kredisë</w:t>
      </w:r>
      <w:r w:rsidR="00CE6A4D" w:rsidRPr="00CE6A4D">
        <w:rPr>
          <w:rFonts w:ascii="Garamond" w:hAnsi="Garamond"/>
          <w:sz w:val="24"/>
          <w:szCs w:val="24"/>
        </w:rPr>
        <w:t xml:space="preserve">, </w:t>
      </w:r>
      <w:r w:rsidRPr="00CE6A4D">
        <w:rPr>
          <w:rFonts w:ascii="Garamond" w:hAnsi="Garamond"/>
          <w:sz w:val="24"/>
          <w:szCs w:val="24"/>
        </w:rPr>
        <w:t xml:space="preserve">por nëse do të konstatohet ndodhja e ngjarjeve që shkaktojnë këto rritje në vlerën e investimit, shoqëria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do të vijojë me përmbushjen e detyrimeve sa i takon ndryshimeve përkatëse të domosdoshme në vlerën e investimit në kontratën e nënshkruar me </w:t>
      </w:r>
      <w:proofErr w:type="spellStart"/>
      <w:r w:rsidRPr="00CE6A4D">
        <w:rPr>
          <w:rFonts w:ascii="Garamond" w:hAnsi="Garamond"/>
          <w:sz w:val="24"/>
          <w:szCs w:val="24"/>
        </w:rPr>
        <w:t>MIE</w:t>
      </w:r>
      <w:proofErr w:type="spellEnd"/>
      <w:r w:rsidRPr="00CE6A4D">
        <w:rPr>
          <w:rFonts w:ascii="Garamond" w:hAnsi="Garamond"/>
          <w:sz w:val="24"/>
          <w:szCs w:val="24"/>
        </w:rPr>
        <w:t>-n.</w:t>
      </w:r>
    </w:p>
    <w:p w14:paraId="7CDA9798" w14:textId="20B5116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Për sa argumentuar nga shoqëria, vlerësohet që në vendimin e dhënies së autorizimit të vendoset një klauzolë, që në rast se në zbatimin e kontratës së kredisë bankare, për garantimin e detyrimeve të së cilës po kërkohet dhe vendosja e kuotave si </w:t>
      </w:r>
      <w:proofErr w:type="spellStart"/>
      <w:r w:rsidRPr="00CE6A4D">
        <w:rPr>
          <w:rFonts w:ascii="Garamond" w:hAnsi="Garamond"/>
          <w:sz w:val="24"/>
          <w:szCs w:val="24"/>
        </w:rPr>
        <w:t>kolateral</w:t>
      </w:r>
      <w:proofErr w:type="spellEnd"/>
      <w:r w:rsidRPr="00CE6A4D">
        <w:rPr>
          <w:rFonts w:ascii="Garamond" w:hAnsi="Garamond"/>
          <w:sz w:val="24"/>
          <w:szCs w:val="24"/>
        </w:rPr>
        <w:t>, do të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preket ndonjë nga përcaktimet e kontratës nr. 110 </w:t>
      </w:r>
      <w:proofErr w:type="spellStart"/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ep</w:t>
      </w:r>
      <w:proofErr w:type="spellEnd"/>
      <w:r w:rsidRPr="00CE6A4D">
        <w:rPr>
          <w:rFonts w:ascii="Garamond" w:hAnsi="Garamond"/>
          <w:sz w:val="24"/>
          <w:szCs w:val="24"/>
        </w:rPr>
        <w:t xml:space="preserve">., nr. 31 </w:t>
      </w:r>
      <w:proofErr w:type="spellStart"/>
      <w:r w:rsidRPr="00CE6A4D">
        <w:rPr>
          <w:rFonts w:ascii="Garamond" w:hAnsi="Garamond"/>
          <w:sz w:val="24"/>
          <w:szCs w:val="24"/>
        </w:rPr>
        <w:t>kol</w:t>
      </w:r>
      <w:proofErr w:type="spellEnd"/>
      <w:r w:rsidRPr="00CE6A4D">
        <w:rPr>
          <w:rFonts w:ascii="Garamond" w:hAnsi="Garamond"/>
          <w:sz w:val="24"/>
          <w:szCs w:val="24"/>
        </w:rPr>
        <w:t xml:space="preserve">.., datë 13.1.2023, ky autorizim bëhet </w:t>
      </w:r>
      <w:proofErr w:type="spellStart"/>
      <w:r w:rsidRPr="00CE6A4D">
        <w:rPr>
          <w:rFonts w:ascii="Garamond" w:hAnsi="Garamond"/>
          <w:sz w:val="24"/>
          <w:szCs w:val="24"/>
        </w:rPr>
        <w:t>nul</w:t>
      </w:r>
      <w:proofErr w:type="spellEnd"/>
      <w:r w:rsidRPr="00CE6A4D">
        <w:rPr>
          <w:rFonts w:ascii="Garamond" w:hAnsi="Garamond"/>
          <w:sz w:val="24"/>
          <w:szCs w:val="24"/>
        </w:rPr>
        <w:t>.</w:t>
      </w:r>
    </w:p>
    <w:p w14:paraId="68F6953B" w14:textId="14DA1B9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- Për shkak të natyrës që ka vendosja e një mjeti të tillë mbi kuotat për garantimin e detyrimit përkatës nga i licencuari, vlerësohet që t’i lihet kusht shoqërisë që të njoftojë ERE-n për shlyerjen e plotë të detyrimit dhe heqjen e këtij </w:t>
      </w:r>
      <w:proofErr w:type="spellStart"/>
      <w:r w:rsidRPr="00CE6A4D">
        <w:rPr>
          <w:rFonts w:ascii="Garamond" w:hAnsi="Garamond"/>
          <w:sz w:val="24"/>
          <w:szCs w:val="24"/>
        </w:rPr>
        <w:t>kolaterali</w:t>
      </w:r>
      <w:proofErr w:type="spellEnd"/>
      <w:r w:rsidRPr="00CE6A4D">
        <w:rPr>
          <w:rFonts w:ascii="Garamond" w:hAnsi="Garamond"/>
          <w:sz w:val="24"/>
          <w:szCs w:val="24"/>
        </w:rPr>
        <w:t xml:space="preserve"> ose në rast të ndodhjes së një ekzekutimi të detyrueshëm.</w:t>
      </w:r>
    </w:p>
    <w:p w14:paraId="4F91E2C9" w14:textId="22A2D99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Për gjithë sa më sipër, </w:t>
      </w:r>
      <w:r w:rsidR="00CE6A4D" w:rsidRPr="00CE6A4D">
        <w:rPr>
          <w:rFonts w:ascii="Garamond" w:hAnsi="Garamond"/>
          <w:sz w:val="24"/>
          <w:szCs w:val="24"/>
        </w:rPr>
        <w:t xml:space="preserve">Bordi </w:t>
      </w:r>
      <w:r w:rsidRPr="00CE6A4D">
        <w:rPr>
          <w:rFonts w:ascii="Garamond" w:hAnsi="Garamond"/>
          <w:sz w:val="24"/>
          <w:szCs w:val="24"/>
        </w:rPr>
        <w:t>i ERE-s</w:t>
      </w:r>
    </w:p>
    <w:p w14:paraId="2AB60DEA" w14:textId="77777777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5409C22" w14:textId="6076E422" w:rsidR="0056182E" w:rsidRPr="00CE6A4D" w:rsidRDefault="0056182E" w:rsidP="0056182E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CE6A4D">
        <w:rPr>
          <w:rFonts w:ascii="Garamond" w:hAnsi="Garamond"/>
          <w:bCs/>
          <w:lang w:val="sq-AL"/>
        </w:rPr>
        <w:t>VENDOSI:</w:t>
      </w:r>
    </w:p>
    <w:p w14:paraId="3AB27AD3" w14:textId="77777777" w:rsidR="0056182E" w:rsidRPr="00CE6A4D" w:rsidRDefault="0056182E" w:rsidP="0056182E">
      <w:pPr>
        <w:pStyle w:val="BodyText"/>
        <w:spacing w:after="0"/>
        <w:ind w:firstLine="284"/>
        <w:rPr>
          <w:rFonts w:ascii="Garamond" w:hAnsi="Garamond"/>
          <w:b/>
          <w:bCs/>
          <w:lang w:val="sq-AL"/>
        </w:rPr>
      </w:pPr>
    </w:p>
    <w:p w14:paraId="6C1ECC83" w14:textId="38DD3E67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1. Dhënien e autorizimit të ERE-s për vendosjen e kuotave të shoqërisë “Erseka Solar Park”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>. si mjet (</w:t>
      </w:r>
      <w:proofErr w:type="spellStart"/>
      <w:r w:rsidRPr="00CE6A4D">
        <w:rPr>
          <w:rFonts w:ascii="Garamond" w:hAnsi="Garamond"/>
          <w:sz w:val="24"/>
          <w:szCs w:val="24"/>
        </w:rPr>
        <w:t>kolateral</w:t>
      </w:r>
      <w:proofErr w:type="spellEnd"/>
      <w:r w:rsidRPr="00CE6A4D">
        <w:rPr>
          <w:rFonts w:ascii="Garamond" w:hAnsi="Garamond"/>
          <w:sz w:val="24"/>
          <w:szCs w:val="24"/>
        </w:rPr>
        <w:t xml:space="preserve">) për garantimin e përmbushjes së detyrimeve të saj për garantimin e përmbushjes së detyrimeve ndaj palës </w:t>
      </w:r>
      <w:proofErr w:type="spellStart"/>
      <w:r w:rsidRPr="00CE6A4D">
        <w:rPr>
          <w:rFonts w:ascii="Garamond" w:hAnsi="Garamond"/>
          <w:sz w:val="24"/>
          <w:szCs w:val="24"/>
        </w:rPr>
        <w:t>kredidhënëse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(Banka e Parë e Investimeve </w:t>
      </w:r>
      <w:r w:rsidR="00CE6A4D" w:rsidRPr="00CE6A4D">
        <w:rPr>
          <w:rFonts w:ascii="Garamond" w:hAnsi="Garamond"/>
          <w:sz w:val="24"/>
          <w:szCs w:val="24"/>
        </w:rPr>
        <w:t xml:space="preserve">– </w:t>
      </w:r>
      <w:proofErr w:type="spellStart"/>
      <w:r w:rsidRPr="00CE6A4D">
        <w:rPr>
          <w:rFonts w:ascii="Garamond" w:hAnsi="Garamond"/>
          <w:sz w:val="24"/>
          <w:szCs w:val="24"/>
        </w:rPr>
        <w:t>Albania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sh.a</w:t>
      </w:r>
      <w:proofErr w:type="spellEnd"/>
      <w:r w:rsidRPr="00CE6A4D">
        <w:rPr>
          <w:rFonts w:ascii="Garamond" w:hAnsi="Garamond"/>
          <w:sz w:val="24"/>
          <w:szCs w:val="24"/>
        </w:rPr>
        <w:t xml:space="preserve"> dhe </w:t>
      </w:r>
      <w:proofErr w:type="spellStart"/>
      <w:r w:rsidRPr="00CE6A4D">
        <w:rPr>
          <w:rFonts w:ascii="Garamond" w:hAnsi="Garamond"/>
          <w:sz w:val="24"/>
          <w:szCs w:val="24"/>
        </w:rPr>
        <w:t>First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Investment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Bank</w:t>
      </w:r>
      <w:proofErr w:type="spellEnd"/>
      <w:r w:rsidRPr="00CE6A4D">
        <w:rPr>
          <w:rFonts w:ascii="Garamond" w:hAnsi="Garamond"/>
          <w:sz w:val="24"/>
          <w:szCs w:val="24"/>
        </w:rPr>
        <w:t xml:space="preserve"> </w:t>
      </w:r>
      <w:proofErr w:type="spellStart"/>
      <w:r w:rsidRPr="00CE6A4D">
        <w:rPr>
          <w:rFonts w:ascii="Garamond" w:hAnsi="Garamond"/>
          <w:sz w:val="24"/>
          <w:szCs w:val="24"/>
        </w:rPr>
        <w:t>AD</w:t>
      </w:r>
      <w:proofErr w:type="spellEnd"/>
      <w:r w:rsidRPr="00CE6A4D">
        <w:rPr>
          <w:rFonts w:ascii="Garamond" w:hAnsi="Garamond"/>
          <w:sz w:val="24"/>
          <w:szCs w:val="24"/>
        </w:rPr>
        <w:t xml:space="preserve">, </w:t>
      </w:r>
      <w:proofErr w:type="spellStart"/>
      <w:r w:rsidRPr="00CE6A4D">
        <w:rPr>
          <w:rFonts w:ascii="Garamond" w:hAnsi="Garamond"/>
          <w:sz w:val="24"/>
          <w:szCs w:val="24"/>
        </w:rPr>
        <w:t>Sofie</w:t>
      </w:r>
      <w:proofErr w:type="spellEnd"/>
      <w:r w:rsidRPr="00CE6A4D">
        <w:rPr>
          <w:rFonts w:ascii="Garamond" w:hAnsi="Garamond"/>
          <w:sz w:val="24"/>
          <w:szCs w:val="24"/>
        </w:rPr>
        <w:t xml:space="preserve"> Bullgari).</w:t>
      </w:r>
    </w:p>
    <w:p w14:paraId="20EFBAEE" w14:textId="534DA5E1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2. Dhënia e Autorizimit nga ERE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sipas përcaktimeve të pikës 1 të këtij vendimi nuk e çliron shoqërinë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>. nga detyrimi për të marrë autorizimin/miratimin e organeve të tjera apo palëve të treta për këtë ndryshim, në rast se kjo kërkohet nga këto organe.</w:t>
      </w:r>
    </w:p>
    <w:p w14:paraId="48F0524A" w14:textId="3A7DB7E3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3. Shoqëria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>. duhet të depozitojë në ERE ekstraktin historik të regjistrit tregtar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brenda 10 (dhjetë) ditëve nga reflektimi në të i vendosjes së </w:t>
      </w:r>
      <w:proofErr w:type="spellStart"/>
      <w:r w:rsidRPr="00CE6A4D">
        <w:rPr>
          <w:rFonts w:ascii="Garamond" w:hAnsi="Garamond"/>
          <w:sz w:val="24"/>
          <w:szCs w:val="24"/>
        </w:rPr>
        <w:t>kolateralit</w:t>
      </w:r>
      <w:proofErr w:type="spellEnd"/>
      <w:r w:rsidRPr="00CE6A4D">
        <w:rPr>
          <w:rFonts w:ascii="Garamond" w:hAnsi="Garamond"/>
          <w:sz w:val="24"/>
          <w:szCs w:val="24"/>
        </w:rPr>
        <w:t xml:space="preserve"> mbi kuotat e saj.</w:t>
      </w:r>
    </w:p>
    <w:p w14:paraId="5FEE9A4A" w14:textId="2A256D25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4. Në rast se në zbatimin e kontratës së kredisë bankare do të</w:t>
      </w:r>
      <w:r w:rsidR="005D49BA">
        <w:rPr>
          <w:rFonts w:ascii="Garamond" w:hAnsi="Garamond"/>
          <w:sz w:val="24"/>
          <w:szCs w:val="24"/>
        </w:rPr>
        <w:t xml:space="preserve"> </w:t>
      </w:r>
      <w:r w:rsidRPr="00CE6A4D">
        <w:rPr>
          <w:rFonts w:ascii="Garamond" w:hAnsi="Garamond"/>
          <w:sz w:val="24"/>
          <w:szCs w:val="24"/>
        </w:rPr>
        <w:t xml:space="preserve">preket ndonjë nga përcaktimet e kontratës nr. 110 </w:t>
      </w:r>
      <w:proofErr w:type="spellStart"/>
      <w:r w:rsidR="00CE6A4D" w:rsidRPr="00CE6A4D">
        <w:rPr>
          <w:rFonts w:ascii="Garamond" w:hAnsi="Garamond"/>
          <w:sz w:val="24"/>
          <w:szCs w:val="24"/>
        </w:rPr>
        <w:t>r</w:t>
      </w:r>
      <w:r w:rsidRPr="00CE6A4D">
        <w:rPr>
          <w:rFonts w:ascii="Garamond" w:hAnsi="Garamond"/>
          <w:sz w:val="24"/>
          <w:szCs w:val="24"/>
        </w:rPr>
        <w:t>ep</w:t>
      </w:r>
      <w:proofErr w:type="spellEnd"/>
      <w:r w:rsidRPr="00CE6A4D">
        <w:rPr>
          <w:rFonts w:ascii="Garamond" w:hAnsi="Garamond"/>
          <w:sz w:val="24"/>
          <w:szCs w:val="24"/>
        </w:rPr>
        <w:t xml:space="preserve">., nr. 31 </w:t>
      </w:r>
      <w:proofErr w:type="spellStart"/>
      <w:r w:rsidRPr="00CE6A4D">
        <w:rPr>
          <w:rFonts w:ascii="Garamond" w:hAnsi="Garamond"/>
          <w:sz w:val="24"/>
          <w:szCs w:val="24"/>
        </w:rPr>
        <w:t>kol</w:t>
      </w:r>
      <w:proofErr w:type="spellEnd"/>
      <w:r w:rsidRPr="00CE6A4D">
        <w:rPr>
          <w:rFonts w:ascii="Garamond" w:hAnsi="Garamond"/>
          <w:sz w:val="24"/>
          <w:szCs w:val="24"/>
        </w:rPr>
        <w:t xml:space="preserve">.., datë 13.1.2023, nënshkruar me Ministrinë e Infrastrukturës dhe Energjisë, dhënia e autorizimit sipas përcaktimeve të pikës 1 të këtij vendimi bëhet </w:t>
      </w:r>
      <w:proofErr w:type="spellStart"/>
      <w:r w:rsidRPr="00CE6A4D">
        <w:rPr>
          <w:rFonts w:ascii="Garamond" w:hAnsi="Garamond"/>
          <w:sz w:val="24"/>
          <w:szCs w:val="24"/>
        </w:rPr>
        <w:t>nul</w:t>
      </w:r>
      <w:proofErr w:type="spellEnd"/>
      <w:r w:rsidRPr="00CE6A4D">
        <w:rPr>
          <w:rFonts w:ascii="Garamond" w:hAnsi="Garamond"/>
          <w:sz w:val="24"/>
          <w:szCs w:val="24"/>
        </w:rPr>
        <w:t>.</w:t>
      </w:r>
    </w:p>
    <w:p w14:paraId="6557AD44" w14:textId="4BCE0A8D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5. Shoqëria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>. të njoftojë ERE-n</w:t>
      </w:r>
      <w:r w:rsidR="00CE6A4D" w:rsidRPr="00CE6A4D">
        <w:rPr>
          <w:rFonts w:ascii="Garamond" w:hAnsi="Garamond"/>
          <w:sz w:val="24"/>
          <w:szCs w:val="24"/>
        </w:rPr>
        <w:t>,</w:t>
      </w:r>
      <w:r w:rsidRPr="00CE6A4D">
        <w:rPr>
          <w:rFonts w:ascii="Garamond" w:hAnsi="Garamond"/>
          <w:sz w:val="24"/>
          <w:szCs w:val="24"/>
        </w:rPr>
        <w:t xml:space="preserve"> pas shlyerjes së plotë të detyrimit dhe heqjes së barrës siguruese mbi kuotat e saj, ose në rast të ndodhjes së një ekzekutimi të detyrueshëm.</w:t>
      </w:r>
    </w:p>
    <w:p w14:paraId="4220E867" w14:textId="7F3F6536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>6. Ky vendim është objekt rishikimi nga ERE.</w:t>
      </w:r>
    </w:p>
    <w:p w14:paraId="7742D7C8" w14:textId="1BD98914" w:rsidR="0056182E" w:rsidRPr="00CE6A4D" w:rsidRDefault="0056182E" w:rsidP="00CE6A4D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CE6A4D">
        <w:rPr>
          <w:rFonts w:ascii="Garamond" w:hAnsi="Garamond"/>
          <w:sz w:val="24"/>
          <w:szCs w:val="24"/>
        </w:rPr>
        <w:t xml:space="preserve">7. Drejtoria e Licencimit, Autorizimeve dhe Mbikëqyrjes, të njoftojë shoqërinë “Erseka Solar Park 1” </w:t>
      </w:r>
      <w:proofErr w:type="spellStart"/>
      <w:r w:rsidRPr="00CE6A4D">
        <w:rPr>
          <w:rFonts w:ascii="Garamond" w:hAnsi="Garamond"/>
          <w:sz w:val="24"/>
          <w:szCs w:val="24"/>
        </w:rPr>
        <w:t>sh.p.k</w:t>
      </w:r>
      <w:proofErr w:type="spellEnd"/>
      <w:r w:rsidRPr="00CE6A4D">
        <w:rPr>
          <w:rFonts w:ascii="Garamond" w:hAnsi="Garamond"/>
          <w:sz w:val="24"/>
          <w:szCs w:val="24"/>
        </w:rPr>
        <w:t xml:space="preserve">. dhe Ministrinë e Infrastrukturës dhe Energjisë për vendimin e </w:t>
      </w:r>
      <w:r w:rsidR="00CE6A4D" w:rsidRPr="00CE6A4D">
        <w:rPr>
          <w:rFonts w:ascii="Garamond" w:hAnsi="Garamond"/>
          <w:sz w:val="24"/>
          <w:szCs w:val="24"/>
        </w:rPr>
        <w:t xml:space="preserve">Bordit </w:t>
      </w:r>
      <w:r w:rsidRPr="00CE6A4D">
        <w:rPr>
          <w:rFonts w:ascii="Garamond" w:hAnsi="Garamond"/>
          <w:sz w:val="24"/>
          <w:szCs w:val="24"/>
        </w:rPr>
        <w:t>të ERE-s.</w:t>
      </w:r>
    </w:p>
    <w:p w14:paraId="5CC5FE72" w14:textId="036C8CA6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ECC34DE" w14:textId="394D42CD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E6A4D" w:rsidRPr="00CE6A4D">
        <w:rPr>
          <w:rFonts w:ascii="Garamond" w:hAnsi="Garamond"/>
          <w:sz w:val="24"/>
          <w:szCs w:val="24"/>
          <w:lang w:val="sq-AL"/>
        </w:rPr>
        <w:t xml:space="preserve">Bordit </w:t>
      </w:r>
      <w:r w:rsidRPr="00CE6A4D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CE6A4D" w:rsidRPr="00CE6A4D">
        <w:rPr>
          <w:rFonts w:ascii="Garamond" w:hAnsi="Garamond"/>
          <w:sz w:val="24"/>
          <w:szCs w:val="24"/>
          <w:lang w:val="sq-AL"/>
        </w:rPr>
        <w:t xml:space="preserve">Bordin </w:t>
      </w:r>
      <w:r w:rsidRPr="00CE6A4D">
        <w:rPr>
          <w:rFonts w:ascii="Garamond" w:hAnsi="Garamond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14978EE" w14:textId="77777777" w:rsidR="0056182E" w:rsidRPr="00CE6A4D" w:rsidRDefault="0056182E" w:rsidP="0056182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527AA5A" w14:textId="77777777" w:rsidR="0056182E" w:rsidRPr="00CE6A4D" w:rsidRDefault="0056182E" w:rsidP="0056182E">
      <w:pPr>
        <w:pStyle w:val="NoSpacing"/>
        <w:ind w:firstLine="284"/>
        <w:rPr>
          <w:rFonts w:ascii="Garamond" w:hAnsi="Garamond"/>
          <w:sz w:val="24"/>
          <w:szCs w:val="24"/>
          <w:lang w:val="sq-AL"/>
        </w:rPr>
      </w:pPr>
    </w:p>
    <w:p w14:paraId="5DBF025B" w14:textId="640884F8" w:rsidR="0056182E" w:rsidRPr="00CE6A4D" w:rsidRDefault="0056182E" w:rsidP="0056182E">
      <w:pPr>
        <w:pStyle w:val="NoSpacing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E6A4D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6B5EC197" w14:textId="0EC7ED96" w:rsidR="00017F57" w:rsidRPr="00CE6A4D" w:rsidRDefault="0056182E" w:rsidP="0056182E">
      <w:pPr>
        <w:pStyle w:val="NoSpacing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6A4D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CE6A4D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017F57" w:rsidRPr="00CE6A4D" w:rsidSect="002D40B5">
      <w:footerReference w:type="even" r:id="rId20"/>
      <w:pgSz w:w="12240" w:h="15840" w:code="1"/>
      <w:pgMar w:top="990" w:right="1019" w:bottom="189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BC1DC" w14:textId="77777777" w:rsidR="00CE6A4D" w:rsidRDefault="00CE6A4D">
      <w:pPr>
        <w:spacing w:after="0" w:line="240" w:lineRule="auto"/>
      </w:pPr>
      <w:r>
        <w:separator/>
      </w:r>
    </w:p>
  </w:endnote>
  <w:endnote w:type="continuationSeparator" w:id="0">
    <w:p w14:paraId="6A402DA1" w14:textId="77777777" w:rsidR="00CE6A4D" w:rsidRDefault="00CE6A4D">
      <w:pPr>
        <w:spacing w:after="0" w:line="240" w:lineRule="auto"/>
      </w:pPr>
      <w:r>
        <w:continuationSeparator/>
      </w:r>
    </w:p>
  </w:endnote>
  <w:endnote w:type="continuationNotice" w:id="1">
    <w:p w14:paraId="585480B9" w14:textId="77777777" w:rsidR="00B31D35" w:rsidRDefault="00B31D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55A8E" w14:textId="77777777" w:rsidR="00CE6A4D" w:rsidRDefault="00CE6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EFD957" w14:textId="77777777" w:rsidR="00CE6A4D" w:rsidRDefault="00CE6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FA8D7" w14:textId="77777777" w:rsidR="00CE6A4D" w:rsidRDefault="00CE6A4D">
      <w:pPr>
        <w:spacing w:after="0" w:line="240" w:lineRule="auto"/>
      </w:pPr>
      <w:r>
        <w:separator/>
      </w:r>
    </w:p>
  </w:footnote>
  <w:footnote w:type="continuationSeparator" w:id="0">
    <w:p w14:paraId="59A5AF21" w14:textId="77777777" w:rsidR="00CE6A4D" w:rsidRDefault="00CE6A4D">
      <w:pPr>
        <w:spacing w:after="0" w:line="240" w:lineRule="auto"/>
      </w:pPr>
      <w:r>
        <w:continuationSeparator/>
      </w:r>
    </w:p>
  </w:footnote>
  <w:footnote w:type="continuationNotice" w:id="1">
    <w:p w14:paraId="074F12C8" w14:textId="77777777" w:rsidR="00B31D35" w:rsidRDefault="00B31D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530FDE4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07237B4"/>
    <w:lvl w:ilvl="0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B5E7948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794235E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F285C2A"/>
    <w:lvl w:ilvl="0" w:tplc="0409000B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8187DC6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46A8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EF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2E0A1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1C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4754B2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3B0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E383C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68E78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CB7E4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BF4E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CE45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C5A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68467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C9684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08E803C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 w15:restartNumberingAfterBreak="0">
    <w:nsid w:val="00000017"/>
    <w:multiLevelType w:val="hybridMultilevel"/>
    <w:tmpl w:val="4E625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0CE9702"/>
    <w:lvl w:ilvl="0" w:tplc="A9EA0E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0000019"/>
    <w:multiLevelType w:val="hybridMultilevel"/>
    <w:tmpl w:val="CCD8F5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7DF8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3E4C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302A3F3A"/>
    <w:lvl w:ilvl="0" w:tplc="23B414CA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6C236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52C00A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A2DC7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0000020"/>
    <w:multiLevelType w:val="hybridMultilevel"/>
    <w:tmpl w:val="ADF89628"/>
    <w:lvl w:ilvl="0" w:tplc="F6943B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C6EE385E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CFFC931E"/>
    <w:lvl w:ilvl="0" w:tplc="783C1942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25D5BBB"/>
    <w:multiLevelType w:val="hybridMultilevel"/>
    <w:tmpl w:val="3F1C7CB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6" w15:restartNumberingAfterBreak="0">
    <w:nsid w:val="052511D3"/>
    <w:multiLevelType w:val="hybridMultilevel"/>
    <w:tmpl w:val="01A8C9F2"/>
    <w:lvl w:ilvl="0" w:tplc="2A541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6D55771"/>
    <w:multiLevelType w:val="hybridMultilevel"/>
    <w:tmpl w:val="B2061338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7CF37A3"/>
    <w:multiLevelType w:val="hybridMultilevel"/>
    <w:tmpl w:val="2AD6D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EF43C9A"/>
    <w:multiLevelType w:val="hybridMultilevel"/>
    <w:tmpl w:val="32C07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59577AA"/>
    <w:multiLevelType w:val="hybridMultilevel"/>
    <w:tmpl w:val="29481B82"/>
    <w:lvl w:ilvl="0" w:tplc="2A541E1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0BC48B2"/>
    <w:multiLevelType w:val="hybridMultilevel"/>
    <w:tmpl w:val="2EF4CD92"/>
    <w:lvl w:ilvl="0" w:tplc="2A541E1E">
      <w:start w:val="1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2" w15:restartNumberingAfterBreak="0">
    <w:nsid w:val="3DB8707A"/>
    <w:multiLevelType w:val="hybridMultilevel"/>
    <w:tmpl w:val="B88E98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9CA0814"/>
    <w:multiLevelType w:val="hybridMultilevel"/>
    <w:tmpl w:val="C3E26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5"/>
  </w:num>
  <w:num w:numId="3">
    <w:abstractNumId w:val="27"/>
  </w:num>
  <w:num w:numId="4">
    <w:abstractNumId w:val="22"/>
  </w:num>
  <w:num w:numId="5">
    <w:abstractNumId w:val="12"/>
  </w:num>
  <w:num w:numId="6">
    <w:abstractNumId w:val="19"/>
  </w:num>
  <w:num w:numId="7">
    <w:abstractNumId w:val="6"/>
  </w:num>
  <w:num w:numId="8">
    <w:abstractNumId w:val="17"/>
  </w:num>
  <w:num w:numId="9">
    <w:abstractNumId w:val="14"/>
  </w:num>
  <w:num w:numId="10">
    <w:abstractNumId w:val="21"/>
  </w:num>
  <w:num w:numId="11">
    <w:abstractNumId w:val="5"/>
  </w:num>
  <w:num w:numId="12">
    <w:abstractNumId w:val="3"/>
  </w:num>
  <w:num w:numId="13">
    <w:abstractNumId w:val="29"/>
  </w:num>
  <w:num w:numId="14">
    <w:abstractNumId w:val="10"/>
  </w:num>
  <w:num w:numId="15">
    <w:abstractNumId w:val="1"/>
  </w:num>
  <w:num w:numId="16">
    <w:abstractNumId w:val="20"/>
  </w:num>
  <w:num w:numId="17">
    <w:abstractNumId w:val="0"/>
  </w:num>
  <w:num w:numId="18">
    <w:abstractNumId w:val="7"/>
  </w:num>
  <w:num w:numId="19">
    <w:abstractNumId w:val="4"/>
  </w:num>
  <w:num w:numId="20">
    <w:abstractNumId w:val="2"/>
  </w:num>
  <w:num w:numId="21">
    <w:abstractNumId w:val="23"/>
  </w:num>
  <w:num w:numId="22">
    <w:abstractNumId w:val="26"/>
  </w:num>
  <w:num w:numId="23">
    <w:abstractNumId w:val="11"/>
  </w:num>
  <w:num w:numId="24">
    <w:abstractNumId w:val="24"/>
  </w:num>
  <w:num w:numId="25">
    <w:abstractNumId w:val="9"/>
  </w:num>
  <w:num w:numId="26">
    <w:abstractNumId w:val="15"/>
  </w:num>
  <w:num w:numId="27">
    <w:abstractNumId w:val="35"/>
  </w:num>
  <w:num w:numId="28">
    <w:abstractNumId w:val="16"/>
  </w:num>
  <w:num w:numId="29">
    <w:abstractNumId w:val="8"/>
  </w:num>
  <w:num w:numId="30">
    <w:abstractNumId w:val="18"/>
  </w:num>
  <w:num w:numId="31">
    <w:abstractNumId w:val="13"/>
  </w:num>
  <w:num w:numId="32">
    <w:abstractNumId w:val="28"/>
  </w:num>
  <w:num w:numId="33">
    <w:abstractNumId w:val="30"/>
  </w:num>
  <w:num w:numId="34">
    <w:abstractNumId w:val="31"/>
  </w:num>
  <w:num w:numId="35">
    <w:abstractNumId w:val="33"/>
  </w:num>
  <w:num w:numId="36">
    <w:abstractNumId w:val="32"/>
  </w:num>
  <w:num w:numId="37">
    <w:abstractNumId w:val="41"/>
  </w:num>
  <w:num w:numId="38">
    <w:abstractNumId w:val="43"/>
  </w:num>
  <w:num w:numId="39">
    <w:abstractNumId w:val="36"/>
  </w:num>
  <w:num w:numId="40">
    <w:abstractNumId w:val="39"/>
  </w:num>
  <w:num w:numId="41">
    <w:abstractNumId w:val="42"/>
  </w:num>
  <w:num w:numId="42">
    <w:abstractNumId w:val="37"/>
  </w:num>
  <w:num w:numId="43">
    <w:abstractNumId w:val="4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F57"/>
    <w:rsid w:val="00012241"/>
    <w:rsid w:val="00017F57"/>
    <w:rsid w:val="00036DF9"/>
    <w:rsid w:val="000536C2"/>
    <w:rsid w:val="00132831"/>
    <w:rsid w:val="00167A5C"/>
    <w:rsid w:val="00275888"/>
    <w:rsid w:val="002926D9"/>
    <w:rsid w:val="002D40B5"/>
    <w:rsid w:val="002E2BC0"/>
    <w:rsid w:val="00396C22"/>
    <w:rsid w:val="003A332C"/>
    <w:rsid w:val="003E5A87"/>
    <w:rsid w:val="00436C09"/>
    <w:rsid w:val="00473004"/>
    <w:rsid w:val="004D4EE1"/>
    <w:rsid w:val="00526F81"/>
    <w:rsid w:val="00556AD0"/>
    <w:rsid w:val="0056182E"/>
    <w:rsid w:val="005D49BA"/>
    <w:rsid w:val="00602BF3"/>
    <w:rsid w:val="006703F5"/>
    <w:rsid w:val="006B2BD0"/>
    <w:rsid w:val="006E7F94"/>
    <w:rsid w:val="006F12AF"/>
    <w:rsid w:val="0073201A"/>
    <w:rsid w:val="007607B0"/>
    <w:rsid w:val="00763D4E"/>
    <w:rsid w:val="007A5036"/>
    <w:rsid w:val="007E7576"/>
    <w:rsid w:val="007F2F57"/>
    <w:rsid w:val="00864AB2"/>
    <w:rsid w:val="008D79CC"/>
    <w:rsid w:val="009003A1"/>
    <w:rsid w:val="009103DD"/>
    <w:rsid w:val="009613B3"/>
    <w:rsid w:val="00A4686D"/>
    <w:rsid w:val="00B161FF"/>
    <w:rsid w:val="00B23EDD"/>
    <w:rsid w:val="00B31D35"/>
    <w:rsid w:val="00B459DD"/>
    <w:rsid w:val="00B975C6"/>
    <w:rsid w:val="00C23E92"/>
    <w:rsid w:val="00C43481"/>
    <w:rsid w:val="00C62B20"/>
    <w:rsid w:val="00CC77CE"/>
    <w:rsid w:val="00CE6A4D"/>
    <w:rsid w:val="00CF73BF"/>
    <w:rsid w:val="00D369DE"/>
    <w:rsid w:val="00D60847"/>
    <w:rsid w:val="00D76F9B"/>
    <w:rsid w:val="00D815CF"/>
    <w:rsid w:val="00DB5523"/>
    <w:rsid w:val="00F80664"/>
    <w:rsid w:val="00F96D11"/>
    <w:rsid w:val="00FE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33AE6F"/>
  <w15:docId w15:val="{B59758C4-99CD-46A0-B41E-D8BB8570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Calibri" w:hAnsi="Times New Roman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Times New Roman" w:eastAsia="Calibri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Pr>
      <w:rFonts w:ascii="Calibri" w:eastAsia="Times New Roman" w:hAnsi="Calibri" w:cs="Times New Roman"/>
    </w:rPr>
  </w:style>
  <w:style w:type="character" w:styleId="PageNumber">
    <w:name w:val="page number"/>
    <w:rPr>
      <w:rFonts w:ascii="Calibri" w:eastAsia="Calibri" w:hAnsi="Calibri" w:cs="Times New Roman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99"/>
    <w:qFormat/>
    <w:pPr>
      <w:ind w:left="720"/>
      <w:contextualSpacing/>
    </w:p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rPr>
      <w:rFonts w:ascii="Calibri" w:eastAsia="Times New Roman" w:hAnsi="Calibri" w:cs="Times New Roman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rFonts w:ascii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0B8FD4F184AC68DA06A94AFE4E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2024-02-28T13:22:58Z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Mbi kërkesën e shoqërisë "Erseka Solar Park 1" sh.p.k. për marrjen e autorizimit të ERE-s për vendosjen e kuotave të saj si kolateral për garantimin e detyrimit ndaj të tretëve  </Titulli>
    <Modifikuesi xmlns="0e656187-b300-4fb0-8bf4-3a50f872073c">nevila.samarxhi</Modifikuesi>
    <Nr_x002e__x0020_prot_x0020_QBZ xmlns="0e656187-b300-4fb0-8bf4-3a50f872073c">370/3</Nr_x002e__x0020_prot_x0020_QBZ>
    <Data_x0020_e_x0020_Modifikimit xmlns="0e656187-b300-4fb0-8bf4-3a50f872073c">2024-02-28T13:28:48Z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697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0B8FD4F184AC68DA06A94AFE4E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83A5C-A3C1-4AAB-BEB4-64220A3B6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4016B8-30FB-4607-BCC4-5EED33274DC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0C9F896-73AC-4DB7-9DF7-0FC9189FA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DE7544-641B-4A9E-A183-DA81980C543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823ECEA-2A66-4AA5-B26A-1F34937D4B5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183EE93-116D-4B79-B451-CA88F479B04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CFF5725D-BDA4-40FA-BFBB-D2E07D5FF07E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8.xml><?xml version="1.0" encoding="utf-8"?>
<ds:datastoreItem xmlns:ds="http://schemas.openxmlformats.org/officeDocument/2006/customXml" ds:itemID="{19306B65-8DA5-425D-A597-ADCB7D1957C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C7B11C3-E3E5-4689-BCC8-0000A4A60255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37432654-9237-44D4-9E21-C0D7BF99C70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6DCA357-7D91-48C2-9024-BCA8D8F7AD15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64C2EB25-F3EC-41F3-B53B-F2D6632B1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FA1D0C19-CE86-4959-8151-FBC36456B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Kalemi</dc:creator>
  <cp:lastModifiedBy>Fjora Cahani</cp:lastModifiedBy>
  <cp:revision>8</cp:revision>
  <cp:lastPrinted>2023-03-30T16:11:00Z</cp:lastPrinted>
  <dcterms:created xsi:type="dcterms:W3CDTF">2024-02-20T12:12:00Z</dcterms:created>
  <dcterms:modified xsi:type="dcterms:W3CDTF">2024-02-29T09:27:00Z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1396602e85e84677ba4df8275bf80182</vt:lpwstr>
  </property>
</Properties>
</file>