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8E4D8" w14:textId="77777777" w:rsidR="0056182E" w:rsidRPr="00CE6A4D" w:rsidRDefault="0056182E" w:rsidP="005618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6A4D">
        <w:rPr>
          <w:rFonts w:ascii="Garamond" w:hAnsi="Garamond"/>
          <w:b/>
          <w:sz w:val="24"/>
          <w:szCs w:val="24"/>
        </w:rPr>
        <w:t>VENDIM</w:t>
      </w:r>
    </w:p>
    <w:p w14:paraId="1F403333" w14:textId="6D92C9BE" w:rsidR="0056182E" w:rsidRPr="00CE6A4D" w:rsidRDefault="0056182E" w:rsidP="0056182E">
      <w:pPr>
        <w:tabs>
          <w:tab w:val="center" w:pos="4680"/>
          <w:tab w:val="left" w:pos="64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E6A4D">
        <w:rPr>
          <w:rFonts w:ascii="Garamond" w:hAnsi="Garamond"/>
          <w:b/>
          <w:bCs/>
          <w:sz w:val="24"/>
          <w:szCs w:val="24"/>
        </w:rPr>
        <w:t xml:space="preserve">Nr. 17, </w:t>
      </w:r>
      <w:r w:rsidR="00A4686D" w:rsidRPr="00CE6A4D">
        <w:rPr>
          <w:rFonts w:ascii="Garamond" w:hAnsi="Garamond"/>
          <w:b/>
          <w:bCs/>
          <w:sz w:val="24"/>
          <w:szCs w:val="24"/>
        </w:rPr>
        <w:t>d</w:t>
      </w:r>
      <w:r w:rsidRPr="00CE6A4D">
        <w:rPr>
          <w:rFonts w:ascii="Garamond" w:hAnsi="Garamond"/>
          <w:b/>
          <w:bCs/>
          <w:sz w:val="24"/>
          <w:szCs w:val="24"/>
        </w:rPr>
        <w:t>atë 6.2.2024</w:t>
      </w:r>
    </w:p>
    <w:p w14:paraId="2645CD7F" w14:textId="77777777" w:rsidR="0056182E" w:rsidRPr="00CE6A4D" w:rsidRDefault="0056182E" w:rsidP="0056182E">
      <w:pPr>
        <w:tabs>
          <w:tab w:val="center" w:pos="4680"/>
          <w:tab w:val="left" w:pos="64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2EBF6E5" w14:textId="39FBAFC4" w:rsidR="0056182E" w:rsidRDefault="0056182E" w:rsidP="0056182E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E6A4D">
        <w:rPr>
          <w:rFonts w:ascii="Garamond" w:hAnsi="Garamond"/>
          <w:b/>
          <w:bCs/>
          <w:sz w:val="24"/>
          <w:szCs w:val="24"/>
        </w:rPr>
        <w:t>MBI KËRKESËN E SHOQËRISË “ERSEKA SOLAR PARK 1” SHPK PËR MARRJEN E AUTORIZIMIT TË ERE-</w:t>
      </w:r>
      <w:r w:rsidR="00CE6A4D">
        <w:rPr>
          <w:rFonts w:ascii="Garamond" w:hAnsi="Garamond"/>
          <w:b/>
          <w:bCs/>
          <w:sz w:val="24"/>
          <w:szCs w:val="24"/>
        </w:rPr>
        <w:t>s,</w:t>
      </w:r>
      <w:r w:rsidRPr="00CE6A4D">
        <w:rPr>
          <w:rFonts w:ascii="Garamond" w:hAnsi="Garamond"/>
          <w:b/>
          <w:bCs/>
          <w:sz w:val="24"/>
          <w:szCs w:val="24"/>
        </w:rPr>
        <w:t xml:space="preserve"> PËR VENDOSJEN E KUOTAVE TË SAJ SI KOLATERAL</w:t>
      </w:r>
      <w:r w:rsidR="00CE6A4D">
        <w:rPr>
          <w:rFonts w:ascii="Garamond" w:hAnsi="Garamond"/>
          <w:b/>
          <w:bCs/>
          <w:sz w:val="24"/>
          <w:szCs w:val="24"/>
        </w:rPr>
        <w:t>,</w:t>
      </w:r>
      <w:r w:rsidRPr="00CE6A4D">
        <w:rPr>
          <w:rFonts w:ascii="Garamond" w:hAnsi="Garamond"/>
          <w:b/>
          <w:bCs/>
          <w:sz w:val="24"/>
          <w:szCs w:val="24"/>
        </w:rPr>
        <w:t xml:space="preserve"> PËR GARANTIMIN E DETYRIMIT NDAJ TË TRETËVE</w:t>
      </w:r>
    </w:p>
    <w:p w14:paraId="0792BE8F" w14:textId="02681FF0" w:rsidR="0075035E" w:rsidRDefault="0075035E" w:rsidP="0056182E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75035E">
        <w:rPr>
          <w:rFonts w:ascii="Garamond" w:hAnsi="Garamond"/>
          <w:bCs/>
          <w:i/>
          <w:sz w:val="24"/>
          <w:szCs w:val="24"/>
        </w:rPr>
        <w:t>(Ndryshuar me vendimin nr. 129, datë 25.6.2024)</w:t>
      </w:r>
    </w:p>
    <w:p w14:paraId="6F9DE8B7" w14:textId="0871784D" w:rsidR="0075035E" w:rsidRPr="0075035E" w:rsidRDefault="0075035E" w:rsidP="0075035E">
      <w:pPr>
        <w:tabs>
          <w:tab w:val="center" w:pos="4800"/>
          <w:tab w:val="left" w:pos="582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>
        <w:rPr>
          <w:rFonts w:ascii="Garamond" w:hAnsi="Garamond"/>
          <w:bCs/>
          <w:i/>
          <w:sz w:val="24"/>
          <w:szCs w:val="24"/>
        </w:rPr>
        <w:t>(I përditësuar)</w:t>
      </w:r>
    </w:p>
    <w:p w14:paraId="616B9E4F" w14:textId="77777777" w:rsidR="0056182E" w:rsidRPr="00CE6A4D" w:rsidRDefault="0056182E" w:rsidP="0056182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A524EC" w14:textId="1FE7B694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Në mbështetje të nenit 16</w:t>
      </w:r>
      <w:r w:rsidR="00CE6A4D" w:rsidRPr="00CE6A4D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CE6A4D">
        <w:rPr>
          <w:rFonts w:ascii="Garamond" w:hAnsi="Garamond"/>
          <w:sz w:val="24"/>
          <w:szCs w:val="24"/>
        </w:rPr>
        <w:t xml:space="preserve"> të ligjit nr. 43/2015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“Për sektorin e energjisë elektrike”, </w:t>
      </w:r>
      <w:r w:rsidR="00CE6A4D" w:rsidRPr="00CE6A4D">
        <w:rPr>
          <w:rFonts w:ascii="Garamond" w:hAnsi="Garamond"/>
          <w:sz w:val="24"/>
          <w:szCs w:val="24"/>
        </w:rPr>
        <w:t>të</w:t>
      </w:r>
      <w:r w:rsidRPr="00CE6A4D">
        <w:rPr>
          <w:rFonts w:ascii="Garamond" w:hAnsi="Garamond"/>
          <w:sz w:val="24"/>
          <w:szCs w:val="24"/>
        </w:rPr>
        <w:t xml:space="preserve"> ndryshuar; </w:t>
      </w:r>
      <w:r w:rsidR="00CE6A4D" w:rsidRPr="00CE6A4D">
        <w:rPr>
          <w:rFonts w:ascii="Garamond" w:hAnsi="Garamond"/>
          <w:sz w:val="24"/>
          <w:szCs w:val="24"/>
        </w:rPr>
        <w:t xml:space="preserve">të </w:t>
      </w:r>
      <w:r w:rsidRPr="00CE6A4D">
        <w:rPr>
          <w:rFonts w:ascii="Garamond" w:hAnsi="Garamond"/>
          <w:sz w:val="24"/>
          <w:szCs w:val="24"/>
        </w:rPr>
        <w:t>neneve 5, 8, 9, pika 8 dhe 10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</w:t>
      </w:r>
      <w:r w:rsidR="00CE6A4D" w:rsidRPr="00CE6A4D">
        <w:rPr>
          <w:rFonts w:ascii="Garamond" w:hAnsi="Garamond"/>
          <w:sz w:val="24"/>
          <w:szCs w:val="24"/>
        </w:rPr>
        <w:t>“</w:t>
      </w:r>
      <w:r w:rsidRPr="00CE6A4D">
        <w:rPr>
          <w:rFonts w:ascii="Garamond" w:hAnsi="Garamond"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="00CE6A4D" w:rsidRPr="00CE6A4D">
        <w:rPr>
          <w:rFonts w:ascii="Garamond" w:hAnsi="Garamond"/>
          <w:sz w:val="24"/>
          <w:szCs w:val="24"/>
        </w:rPr>
        <w:t>”</w:t>
      </w:r>
      <w:r w:rsidRPr="00CE6A4D">
        <w:rPr>
          <w:rFonts w:ascii="Garamond" w:hAnsi="Garamond"/>
          <w:sz w:val="24"/>
          <w:szCs w:val="24"/>
        </w:rPr>
        <w:t xml:space="preserve">, miratuar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Entit Rregullator të Energjisë (ERE) nr. 235, datë 26.11.2021; si dhe nenit 15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</w:t>
      </w:r>
      <w:r w:rsidR="00CE6A4D" w:rsidRPr="00CE6A4D">
        <w:rPr>
          <w:rFonts w:ascii="Garamond" w:hAnsi="Garamond"/>
          <w:sz w:val="24"/>
          <w:szCs w:val="24"/>
        </w:rPr>
        <w:t>“</w:t>
      </w:r>
      <w:r w:rsidRPr="00CE6A4D">
        <w:rPr>
          <w:rFonts w:ascii="Garamond" w:hAnsi="Garamond"/>
          <w:sz w:val="24"/>
          <w:szCs w:val="24"/>
        </w:rPr>
        <w:t>Rregullores për organizimin, funksionimin dhe procedurat e ERE-s</w:t>
      </w:r>
      <w:r w:rsidR="00CE6A4D" w:rsidRPr="00CE6A4D">
        <w:rPr>
          <w:rFonts w:ascii="Garamond" w:hAnsi="Garamond"/>
          <w:sz w:val="24"/>
          <w:szCs w:val="24"/>
        </w:rPr>
        <w:t>”</w:t>
      </w:r>
      <w:r w:rsidRPr="00CE6A4D">
        <w:rPr>
          <w:rFonts w:ascii="Garamond" w:hAnsi="Garamond"/>
          <w:sz w:val="24"/>
          <w:szCs w:val="24"/>
        </w:rPr>
        <w:t xml:space="preserve">, miratuar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 nr. 96, datë 17.6.2016; Bordi i ERE-s, në mbledhjen e tij të datës 6.2.2024, mbasi shqyrtoi relacionin me nr. 54/2 prot., datë 1.2.2024, të përgatitur nga Drejtoria e Licencimit, Autorizimeve dhe Mbikëqyrjes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“Mbi kërkesën e shoqërisë </w:t>
      </w:r>
      <w:r w:rsidR="00CE6A4D" w:rsidRPr="00CE6A4D">
        <w:rPr>
          <w:rFonts w:ascii="Garamond" w:hAnsi="Garamond"/>
          <w:sz w:val="24"/>
          <w:szCs w:val="24"/>
        </w:rPr>
        <w:t>‘</w:t>
      </w:r>
      <w:r w:rsidRPr="00CE6A4D">
        <w:rPr>
          <w:rFonts w:ascii="Garamond" w:hAnsi="Garamond"/>
          <w:sz w:val="24"/>
          <w:szCs w:val="24"/>
        </w:rPr>
        <w:t>Erseka Solar Park 1</w:t>
      </w:r>
      <w:r w:rsidR="00CE6A4D" w:rsidRPr="00CE6A4D">
        <w:rPr>
          <w:rFonts w:ascii="Garamond" w:hAnsi="Garamond"/>
          <w:sz w:val="24"/>
          <w:szCs w:val="24"/>
        </w:rPr>
        <w:t>’</w:t>
      </w:r>
      <w:r w:rsidRPr="00CE6A4D">
        <w:rPr>
          <w:rFonts w:ascii="Garamond" w:hAnsi="Garamond"/>
          <w:sz w:val="24"/>
          <w:szCs w:val="24"/>
        </w:rPr>
        <w:t xml:space="preserve"> sh.p.k. për vendosjen e kutoave të saj si kolateral për garantimin e detyrimit ndaj të tretëve”,</w:t>
      </w:r>
    </w:p>
    <w:p w14:paraId="728664F9" w14:textId="0E39EAC4" w:rsidR="0056182E" w:rsidRPr="00CE6A4D" w:rsidRDefault="00CE6A4D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k</w:t>
      </w:r>
      <w:r w:rsidR="0056182E" w:rsidRPr="00CE6A4D">
        <w:rPr>
          <w:rFonts w:ascii="Garamond" w:hAnsi="Garamond"/>
          <w:sz w:val="24"/>
          <w:szCs w:val="24"/>
        </w:rPr>
        <w:t>onstatoi se:</w:t>
      </w:r>
    </w:p>
    <w:p w14:paraId="3002630B" w14:textId="659E8E9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Shoqëria “Erseka Solar Park 1” sh.p.k. është licencuar në veprimtarinë e prodhimit të energjisë elektrike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 nr. 176, datë 18.5.2023.</w:t>
      </w:r>
    </w:p>
    <w:p w14:paraId="669E75DC" w14:textId="39DFC43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Me shkresën e protokolluar në ERE me nr. 2532 prot., datë 18.12.2023, ajo ka paraqitur kërkesën për marrjen e autorizimit të ERE-s për vendosjen e kuotave të saj si kolateral për garantimin e përmbushjes së detyrimeve ndaj palës kredidhënëse (Banka e Parë e Investimeve </w:t>
      </w:r>
      <w:r w:rsidR="00CE6A4D" w:rsidRPr="00CE6A4D">
        <w:rPr>
          <w:rFonts w:ascii="Garamond" w:hAnsi="Garamond"/>
          <w:sz w:val="24"/>
          <w:szCs w:val="24"/>
        </w:rPr>
        <w:t>–</w:t>
      </w:r>
      <w:r w:rsidRPr="00CE6A4D">
        <w:rPr>
          <w:rFonts w:ascii="Garamond" w:hAnsi="Garamond"/>
          <w:sz w:val="24"/>
          <w:szCs w:val="24"/>
        </w:rPr>
        <w:t xml:space="preserve"> Albania sh.a</w:t>
      </w:r>
      <w:r w:rsidR="00CE6A4D" w:rsidRPr="00CE6A4D">
        <w:rPr>
          <w:rFonts w:ascii="Garamond" w:hAnsi="Garamond"/>
          <w:sz w:val="24"/>
          <w:szCs w:val="24"/>
        </w:rPr>
        <w:t>.</w:t>
      </w:r>
      <w:r w:rsidRPr="00CE6A4D">
        <w:rPr>
          <w:rFonts w:ascii="Garamond" w:hAnsi="Garamond"/>
          <w:sz w:val="24"/>
          <w:szCs w:val="24"/>
        </w:rPr>
        <w:t xml:space="preserve"> dhe First Investment Bank AD, Sofie Bullgari).</w:t>
      </w:r>
    </w:p>
    <w:p w14:paraId="681C6318" w14:textId="2454650A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Pas shqyrtimit të dokumentacionit, me shkresën nr. 54 prot., datë 8.1.2024, ERE i ka evidentuar shoqërisë informacion/dokumentacionin e munguar të këtij aplikimi.</w:t>
      </w:r>
    </w:p>
    <w:p w14:paraId="24127852" w14:textId="3146081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Shoqëria, me shkresën e protokolluar në ERE m</w:t>
      </w:r>
      <w:r w:rsidR="00CE6A4D" w:rsidRPr="00CE6A4D">
        <w:rPr>
          <w:rFonts w:ascii="Garamond" w:hAnsi="Garamond"/>
          <w:sz w:val="24"/>
          <w:szCs w:val="24"/>
        </w:rPr>
        <w:t>e</w:t>
      </w:r>
      <w:r w:rsidRPr="00CE6A4D">
        <w:rPr>
          <w:rFonts w:ascii="Garamond" w:hAnsi="Garamond"/>
          <w:sz w:val="24"/>
          <w:szCs w:val="24"/>
        </w:rPr>
        <w:t xml:space="preserve"> nr. 54/1 prot., datë 18.1.2024, ka depozituar dokumentacion plotësues të aplikimit.</w:t>
      </w:r>
    </w:p>
    <w:p w14:paraId="29187D9D" w14:textId="6FBF399C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Pas analizimit të kërkesës dhe dokumentacionit rezulton se shoqëria ka plotësuar tërësisht dokumentacionin e kërkuar në nenin 8, pikat 1 dhe 2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“Rregullores për procedurat dhe afatet për dhënien e autorizimit nga ERE për ndryshimin e statusit ligjor të të licencuarit, ndryshimin e ortakut/aksionarit që kontrollon interesat e të licencuarit dhe vendosjen e kuotave/aksioneve të ortakut/aksionarit që kontrollon interesat e të licencuarit si mjete për garantimin e përmbushjes së detyrimit/eve ndaj të tretëve”, miratuar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 nr. 235, datë 26.11.2021.</w:t>
      </w:r>
    </w:p>
    <w:p w14:paraId="2B97BB7D" w14:textId="3C2DC4F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Shoqëria “Erseka Solar Park 1” sh.p.k. ka shlyer të gjitha detyrimet ndaj ERE-s për sa i përket pagesave rregullatore.</w:t>
      </w:r>
    </w:p>
    <w:p w14:paraId="770080E0" w14:textId="2397DA6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Dhënia e autorizimit nga ERE për vendosjen e kuotave të shoqërisë “Erseka Solar Park 1” sh.p.k. si mjet për garantimin e detyrimit ndaj të tretëve nuk e çliron këtë të fundit nga detyrimi për të marrë autorizimin/miratimin e organeve të tjera apo palëve të treta për këtë ndryshim, në rast se kjo kërkohet nga këto organe.</w:t>
      </w:r>
    </w:p>
    <w:p w14:paraId="695D02BD" w14:textId="07576405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Në referencë të përcaktimeve të nenit 9, pikës 8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</w:t>
      </w:r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>regullores, shoqëria duhet të depozitojë në ERE ekstraktin historik të regjistrit tregtar brenda 10 (dhjetë) ditëve nga reflektimi në të i vendosjes së kolateralit mbi kuotat e saj.</w:t>
      </w:r>
    </w:p>
    <w:p w14:paraId="303F061F" w14:textId="1C2D5ACB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Referuar kontratës nr. 110 </w:t>
      </w:r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 xml:space="preserve">ep., nr. 31 kol.., datë 13.1.2023, nënshkruar midis Ministrisë së Infrastrukturës dhe Energjisë, shoqërisë “Erseka Solar Park 1” sh.p.k., “Për ndërtimin, shfrytëzimin dhe </w:t>
      </w:r>
      <w:r w:rsidRPr="00CE6A4D">
        <w:rPr>
          <w:rFonts w:ascii="Garamond" w:hAnsi="Garamond"/>
          <w:sz w:val="24"/>
          <w:szCs w:val="24"/>
        </w:rPr>
        <w:lastRenderedPageBreak/>
        <w:t xml:space="preserve">administrimin e centralit gjenerues të energjisë elektrike fotovoltaike, me kapacitet prodhues 20 </w:t>
      </w:r>
      <w:r w:rsidR="00CE6A4D" w:rsidRPr="00CE6A4D">
        <w:rPr>
          <w:rFonts w:ascii="Garamond" w:hAnsi="Garamond"/>
          <w:sz w:val="24"/>
          <w:szCs w:val="24"/>
        </w:rPr>
        <w:t>mw</w:t>
      </w:r>
      <w:r w:rsidRPr="00CE6A4D">
        <w:rPr>
          <w:rFonts w:ascii="Garamond" w:hAnsi="Garamond"/>
          <w:sz w:val="24"/>
          <w:szCs w:val="24"/>
        </w:rPr>
        <w:t xml:space="preserve"> dhe veprave ndihmëse, nga shoqëria </w:t>
      </w:r>
      <w:r w:rsidR="00CE6A4D" w:rsidRPr="00CE6A4D">
        <w:rPr>
          <w:rFonts w:ascii="Garamond" w:hAnsi="Garamond"/>
          <w:sz w:val="24"/>
          <w:szCs w:val="24"/>
        </w:rPr>
        <w:t>‘</w:t>
      </w:r>
      <w:r w:rsidRPr="00CE6A4D">
        <w:rPr>
          <w:rFonts w:ascii="Garamond" w:hAnsi="Garamond"/>
          <w:sz w:val="24"/>
          <w:szCs w:val="24"/>
        </w:rPr>
        <w:t>Erseka Solar Park 1</w:t>
      </w:r>
      <w:r w:rsidR="00CE6A4D" w:rsidRPr="00CE6A4D">
        <w:rPr>
          <w:rFonts w:ascii="Garamond" w:hAnsi="Garamond"/>
          <w:sz w:val="24"/>
          <w:szCs w:val="24"/>
        </w:rPr>
        <w:t xml:space="preserve">’ </w:t>
      </w:r>
      <w:r w:rsidRPr="00CE6A4D">
        <w:rPr>
          <w:rFonts w:ascii="Garamond" w:hAnsi="Garamond"/>
          <w:sz w:val="24"/>
          <w:szCs w:val="24"/>
        </w:rPr>
        <w:t>sh.p.k.”, konstatohet se vlera e kredisë është më e lartë se vlera e investimit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e përcaktuar në kontratë, shoqëria ka sqaruar se</w:t>
      </w:r>
      <w:r w:rsidR="005D49BA">
        <w:rPr>
          <w:rFonts w:ascii="Garamond" w:hAnsi="Garamond"/>
          <w:sz w:val="24"/>
          <w:szCs w:val="24"/>
        </w:rPr>
        <w:t xml:space="preserve"> </w:t>
      </w:r>
      <w:r w:rsidRPr="00CE6A4D">
        <w:rPr>
          <w:rFonts w:ascii="Garamond" w:hAnsi="Garamond"/>
          <w:sz w:val="24"/>
          <w:szCs w:val="24"/>
        </w:rPr>
        <w:t xml:space="preserve">investitorit do t’i </w:t>
      </w:r>
      <w:r w:rsidR="00CE6A4D" w:rsidRPr="00CE6A4D">
        <w:rPr>
          <w:rFonts w:ascii="Garamond" w:hAnsi="Garamond"/>
          <w:sz w:val="24"/>
          <w:szCs w:val="24"/>
        </w:rPr>
        <w:t>lëvrohet</w:t>
      </w:r>
      <w:r w:rsidRPr="00CE6A4D">
        <w:rPr>
          <w:rFonts w:ascii="Garamond" w:hAnsi="Garamond"/>
          <w:sz w:val="24"/>
          <w:szCs w:val="24"/>
        </w:rPr>
        <w:t xml:space="preserve"> shuma e kredisë sipas faturave të marra nga furnitorët dhe nuk është i detyruar që të përdorë të gjithë shumën e kredisë</w:t>
      </w:r>
      <w:r w:rsidR="00CE6A4D" w:rsidRPr="00CE6A4D">
        <w:rPr>
          <w:rFonts w:ascii="Garamond" w:hAnsi="Garamond"/>
          <w:sz w:val="24"/>
          <w:szCs w:val="24"/>
        </w:rPr>
        <w:t xml:space="preserve">, </w:t>
      </w:r>
      <w:r w:rsidRPr="00CE6A4D">
        <w:rPr>
          <w:rFonts w:ascii="Garamond" w:hAnsi="Garamond"/>
          <w:sz w:val="24"/>
          <w:szCs w:val="24"/>
        </w:rPr>
        <w:t>por nëse do të konstatohet ndodhja e ngjarjeve që shkaktojnë këto rritje në vlerën e investimit, shoqëria “Erseka Solar Park 1” sh.p.k. do të vijojë me përmbushjen e detyrimeve sa i takon ndryshimeve përkatëse të domosdoshme në vlerën e investimit në kontratën e nënshkruar me MIE-n.</w:t>
      </w:r>
    </w:p>
    <w:p w14:paraId="7CDA9798" w14:textId="20B5116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Për sa argumentuar nga shoqëria, vlerësohet që në vendimin e dhënies së autorizimit të vendoset një klauzolë, që në rast se në zbatimin e kontratës së kredisë bankare, për garantimin e detyrimeve të së cilës po kërkohet dhe vendosja e kuotave si kolateral, do të</w:t>
      </w:r>
      <w:r w:rsidR="005D49BA">
        <w:rPr>
          <w:rFonts w:ascii="Garamond" w:hAnsi="Garamond"/>
          <w:sz w:val="24"/>
          <w:szCs w:val="24"/>
        </w:rPr>
        <w:t xml:space="preserve"> </w:t>
      </w:r>
      <w:r w:rsidRPr="00CE6A4D">
        <w:rPr>
          <w:rFonts w:ascii="Garamond" w:hAnsi="Garamond"/>
          <w:sz w:val="24"/>
          <w:szCs w:val="24"/>
        </w:rPr>
        <w:t xml:space="preserve">preket ndonjë nga përcaktimet e kontratës nr. 110 </w:t>
      </w:r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>ep., nr. 31 kol.., datë 13.1.2023, ky autorizim bëhet nul.</w:t>
      </w:r>
    </w:p>
    <w:p w14:paraId="68F6953B" w14:textId="14DA1B94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Për shkak të natyrës që ka vendosja e një mjeti të tillë mbi kuotat për garantimin e detyrimit përkatës nga i licencuari, vlerësohet që t’i lihet kusht shoqërisë që të njoftojë ERE-n për shlyerjen e plotë të detyrimit dhe heqjen e këtij kolaterali ose në rast të ndodhjes së një ekzekutimi të detyrueshëm.</w:t>
      </w:r>
    </w:p>
    <w:p w14:paraId="4F91E2C9" w14:textId="22A2D99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Për gjithë sa më sipër, </w:t>
      </w:r>
      <w:r w:rsidR="00CE6A4D" w:rsidRPr="00CE6A4D">
        <w:rPr>
          <w:rFonts w:ascii="Garamond" w:hAnsi="Garamond"/>
          <w:sz w:val="24"/>
          <w:szCs w:val="24"/>
        </w:rPr>
        <w:t xml:space="preserve">Bordi </w:t>
      </w:r>
      <w:r w:rsidRPr="00CE6A4D">
        <w:rPr>
          <w:rFonts w:ascii="Garamond" w:hAnsi="Garamond"/>
          <w:sz w:val="24"/>
          <w:szCs w:val="24"/>
        </w:rPr>
        <w:t>i ERE-s</w:t>
      </w:r>
    </w:p>
    <w:p w14:paraId="2AB60DEA" w14:textId="77777777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5409C22" w14:textId="6076E422" w:rsidR="0056182E" w:rsidRPr="00CE6A4D" w:rsidRDefault="0056182E" w:rsidP="0056182E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CE6A4D">
        <w:rPr>
          <w:rFonts w:ascii="Garamond" w:hAnsi="Garamond"/>
          <w:bCs/>
          <w:lang w:val="sq-AL"/>
        </w:rPr>
        <w:t>VENDOSI:</w:t>
      </w:r>
    </w:p>
    <w:p w14:paraId="3AB27AD3" w14:textId="77777777" w:rsidR="0056182E" w:rsidRPr="00CE6A4D" w:rsidRDefault="0056182E" w:rsidP="0056182E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6C1ECC83" w14:textId="38DD3E67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1. Dhënien e autorizimit të ERE-s për vendosjen e kuotave të shoqërisë “Erseka Solar Park” sh.p.k. si mjet (kolateral) për garantimin e përmbushjes së detyrimeve të saj për garantimin e përmbushjes së detyrimeve ndaj palës kredidhënëse (Banka e Parë e Investimeve </w:t>
      </w:r>
      <w:r w:rsidR="00CE6A4D" w:rsidRPr="00CE6A4D">
        <w:rPr>
          <w:rFonts w:ascii="Garamond" w:hAnsi="Garamond"/>
          <w:sz w:val="24"/>
          <w:szCs w:val="24"/>
        </w:rPr>
        <w:t xml:space="preserve">– </w:t>
      </w:r>
      <w:r w:rsidRPr="00CE6A4D">
        <w:rPr>
          <w:rFonts w:ascii="Garamond" w:hAnsi="Garamond"/>
          <w:sz w:val="24"/>
          <w:szCs w:val="24"/>
        </w:rPr>
        <w:t>Albania sh.a dhe First Investment Bank AD, Sofie Bullgari).</w:t>
      </w:r>
    </w:p>
    <w:p w14:paraId="20EFBAEE" w14:textId="534DA5E1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2. Dhënia e Autorizimit nga ERE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sipas përcaktimeve të pikës 1 të këtij vendimi nuk e çliron shoqërinë “Erseka Solar Park 1” sh.p.k. nga detyrimi për të marrë autorizimin/miratimin e organeve të tjera apo palëve të treta për këtë ndryshim, në rast se kjo kërkohet nga këto organe.</w:t>
      </w:r>
    </w:p>
    <w:p w14:paraId="48F0524A" w14:textId="75DE6A61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3. </w:t>
      </w:r>
      <w:r w:rsidR="0075035E" w:rsidRPr="0075035E">
        <w:rPr>
          <w:rFonts w:ascii="Garamond" w:hAnsi="Garamond"/>
          <w:i/>
          <w:sz w:val="24"/>
          <w:szCs w:val="24"/>
        </w:rPr>
        <w:t>Shfuqizuar</w:t>
      </w:r>
      <w:r w:rsidR="0075035E">
        <w:rPr>
          <w:rFonts w:ascii="Garamond" w:hAnsi="Garamond"/>
          <w:sz w:val="24"/>
          <w:szCs w:val="24"/>
        </w:rPr>
        <w:t>.</w:t>
      </w:r>
    </w:p>
    <w:p w14:paraId="5FEE9A4A" w14:textId="2A256D25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4. Në rast se në zbatimin e kontratës së kredisë bankare do të</w:t>
      </w:r>
      <w:r w:rsidR="005D49BA">
        <w:rPr>
          <w:rFonts w:ascii="Garamond" w:hAnsi="Garamond"/>
          <w:sz w:val="24"/>
          <w:szCs w:val="24"/>
        </w:rPr>
        <w:t xml:space="preserve"> </w:t>
      </w:r>
      <w:r w:rsidRPr="00CE6A4D">
        <w:rPr>
          <w:rFonts w:ascii="Garamond" w:hAnsi="Garamond"/>
          <w:sz w:val="24"/>
          <w:szCs w:val="24"/>
        </w:rPr>
        <w:t xml:space="preserve">preket ndonjë nga përcaktimet e kontratës nr. 110 </w:t>
      </w:r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>ep., nr. 31 kol.., datë 13.1.2023, nënshkruar me Ministrinë e Infrastrukturës dhe Energjisë, dhënia e autorizimit sipas përcaktimeve të pikës 1 të këtij vendimi bëhet nul.</w:t>
      </w:r>
    </w:p>
    <w:p w14:paraId="6557AD44" w14:textId="4BCE0A8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5. Shoqëria “Erseka Solar Park 1” sh.p.k. të njoftojë ERE-n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pas shlyerjes së plotë të detyrimit dhe heqjes së barrës siguruese mbi kuotat e saj, ose në rast të ndodhjes së një ekzekutimi të detyrueshëm.</w:t>
      </w:r>
    </w:p>
    <w:p w14:paraId="4220E867" w14:textId="7F3F653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6. Ky vendim është objekt rishikimi nga ERE.</w:t>
      </w:r>
    </w:p>
    <w:p w14:paraId="7742D7C8" w14:textId="1BD98914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7. Drejtoria e Licencimit, Autorizimeve dhe Mbikëqyrjes, të njoftojë shoqërinë “Erseka Solar Park 1” sh.p.k. dhe Ministrinë e Infrastrukturës dhe Energjisë për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ERE-s.</w:t>
      </w:r>
    </w:p>
    <w:p w14:paraId="5CC5FE72" w14:textId="036C8CA6" w:rsidR="0056182E" w:rsidRPr="00CE6A4D" w:rsidRDefault="0056182E" w:rsidP="0056182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ECC34DE" w14:textId="394D42CD" w:rsidR="0056182E" w:rsidRPr="00CE6A4D" w:rsidRDefault="0056182E" w:rsidP="0056182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E6A4D" w:rsidRPr="00CE6A4D">
        <w:rPr>
          <w:rFonts w:ascii="Garamond" w:hAnsi="Garamond"/>
          <w:sz w:val="24"/>
          <w:szCs w:val="24"/>
          <w:lang w:val="sq-AL"/>
        </w:rPr>
        <w:t xml:space="preserve">Bordit </w:t>
      </w:r>
      <w:r w:rsidRPr="00CE6A4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E6A4D" w:rsidRPr="00CE6A4D">
        <w:rPr>
          <w:rFonts w:ascii="Garamond" w:hAnsi="Garamond"/>
          <w:sz w:val="24"/>
          <w:szCs w:val="24"/>
          <w:lang w:val="sq-AL"/>
        </w:rPr>
        <w:t xml:space="preserve">Bordin </w:t>
      </w:r>
      <w:r w:rsidRPr="00CE6A4D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14978EE" w14:textId="77777777" w:rsidR="0056182E" w:rsidRPr="00CE6A4D" w:rsidRDefault="0056182E" w:rsidP="0056182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27AA5A" w14:textId="77777777" w:rsidR="0056182E" w:rsidRPr="00CE6A4D" w:rsidRDefault="0056182E" w:rsidP="0056182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5DBF025B" w14:textId="640884F8" w:rsidR="0056182E" w:rsidRPr="00CE6A4D" w:rsidRDefault="0056182E" w:rsidP="0056182E">
      <w:pPr>
        <w:pStyle w:val="NoSpacing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E6A4D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6B5EC197" w14:textId="0EC7ED96" w:rsidR="00017F57" w:rsidRPr="00CE6A4D" w:rsidRDefault="0056182E" w:rsidP="0056182E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017F57" w:rsidRPr="00CE6A4D" w:rsidSect="002D40B5">
      <w:footerReference w:type="even" r:id="rId20"/>
      <w:pgSz w:w="12240" w:h="15840" w:code="1"/>
      <w:pgMar w:top="990" w:right="1019" w:bottom="189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866D7" w14:textId="77777777" w:rsidR="00B844F9" w:rsidRDefault="00B844F9">
      <w:pPr>
        <w:spacing w:after="0" w:line="240" w:lineRule="auto"/>
      </w:pPr>
      <w:r>
        <w:separator/>
      </w:r>
    </w:p>
  </w:endnote>
  <w:endnote w:type="continuationSeparator" w:id="0">
    <w:p w14:paraId="317F44C3" w14:textId="77777777" w:rsidR="00B844F9" w:rsidRDefault="00B844F9">
      <w:pPr>
        <w:spacing w:after="0" w:line="240" w:lineRule="auto"/>
      </w:pPr>
      <w:r>
        <w:continuationSeparator/>
      </w:r>
    </w:p>
  </w:endnote>
  <w:endnote w:type="continuationNotice" w:id="1">
    <w:p w14:paraId="44224B11" w14:textId="77777777" w:rsidR="00B844F9" w:rsidRDefault="00B844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55A8E" w14:textId="77777777" w:rsidR="00CE6A4D" w:rsidRDefault="00CE6A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EFD957" w14:textId="77777777" w:rsidR="00CE6A4D" w:rsidRDefault="00CE6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48C8A" w14:textId="77777777" w:rsidR="00B844F9" w:rsidRDefault="00B844F9">
      <w:pPr>
        <w:spacing w:after="0" w:line="240" w:lineRule="auto"/>
      </w:pPr>
      <w:r>
        <w:separator/>
      </w:r>
    </w:p>
  </w:footnote>
  <w:footnote w:type="continuationSeparator" w:id="0">
    <w:p w14:paraId="24DB64D4" w14:textId="77777777" w:rsidR="00B844F9" w:rsidRDefault="00B844F9">
      <w:pPr>
        <w:spacing w:after="0" w:line="240" w:lineRule="auto"/>
      </w:pPr>
      <w:r>
        <w:continuationSeparator/>
      </w:r>
    </w:p>
  </w:footnote>
  <w:footnote w:type="continuationNotice" w:id="1">
    <w:p w14:paraId="19E1E74D" w14:textId="77777777" w:rsidR="00B844F9" w:rsidRDefault="00B844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46A8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EF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E383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BF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C5A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00000017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0CE9702"/>
    <w:lvl w:ilvl="0" w:tplc="A9EA0E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0000019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6C23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2DC7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ADF89628"/>
    <w:lvl w:ilvl="0" w:tplc="F6943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C6EE385E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CFFC931E"/>
    <w:lvl w:ilvl="0" w:tplc="783C194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25D5BBB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6" w15:restartNumberingAfterBreak="0">
    <w:nsid w:val="052511D3"/>
    <w:multiLevelType w:val="hybridMultilevel"/>
    <w:tmpl w:val="01A8C9F2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6D55771"/>
    <w:multiLevelType w:val="hybridMultilevel"/>
    <w:tmpl w:val="B2061338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7CF37A3"/>
    <w:multiLevelType w:val="hybridMultilevel"/>
    <w:tmpl w:val="2AD6D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EF43C9A"/>
    <w:multiLevelType w:val="hybridMultilevel"/>
    <w:tmpl w:val="32C07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9577AA"/>
    <w:multiLevelType w:val="hybridMultilevel"/>
    <w:tmpl w:val="29481B82"/>
    <w:lvl w:ilvl="0" w:tplc="2A541E1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0BC48B2"/>
    <w:multiLevelType w:val="hybridMultilevel"/>
    <w:tmpl w:val="2EF4CD92"/>
    <w:lvl w:ilvl="0" w:tplc="2A541E1E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2" w15:restartNumberingAfterBreak="0">
    <w:nsid w:val="3DB8707A"/>
    <w:multiLevelType w:val="hybridMultilevel"/>
    <w:tmpl w:val="B88E98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CA0814"/>
    <w:multiLevelType w:val="hybridMultilevel"/>
    <w:tmpl w:val="C3E26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27"/>
  </w:num>
  <w:num w:numId="4">
    <w:abstractNumId w:val="22"/>
  </w:num>
  <w:num w:numId="5">
    <w:abstractNumId w:val="12"/>
  </w:num>
  <w:num w:numId="6">
    <w:abstractNumId w:val="19"/>
  </w:num>
  <w:num w:numId="7">
    <w:abstractNumId w:val="6"/>
  </w:num>
  <w:num w:numId="8">
    <w:abstractNumId w:val="17"/>
  </w:num>
  <w:num w:numId="9">
    <w:abstractNumId w:val="14"/>
  </w:num>
  <w:num w:numId="10">
    <w:abstractNumId w:val="21"/>
  </w:num>
  <w:num w:numId="11">
    <w:abstractNumId w:val="5"/>
  </w:num>
  <w:num w:numId="12">
    <w:abstractNumId w:val="3"/>
  </w:num>
  <w:num w:numId="13">
    <w:abstractNumId w:val="29"/>
  </w:num>
  <w:num w:numId="14">
    <w:abstractNumId w:val="10"/>
  </w:num>
  <w:num w:numId="15">
    <w:abstractNumId w:val="1"/>
  </w:num>
  <w:num w:numId="16">
    <w:abstractNumId w:val="20"/>
  </w:num>
  <w:num w:numId="17">
    <w:abstractNumId w:val="0"/>
  </w:num>
  <w:num w:numId="18">
    <w:abstractNumId w:val="7"/>
  </w:num>
  <w:num w:numId="19">
    <w:abstractNumId w:val="4"/>
  </w:num>
  <w:num w:numId="20">
    <w:abstractNumId w:val="2"/>
  </w:num>
  <w:num w:numId="21">
    <w:abstractNumId w:val="23"/>
  </w:num>
  <w:num w:numId="22">
    <w:abstractNumId w:val="26"/>
  </w:num>
  <w:num w:numId="23">
    <w:abstractNumId w:val="11"/>
  </w:num>
  <w:num w:numId="24">
    <w:abstractNumId w:val="24"/>
  </w:num>
  <w:num w:numId="25">
    <w:abstractNumId w:val="9"/>
  </w:num>
  <w:num w:numId="26">
    <w:abstractNumId w:val="15"/>
  </w:num>
  <w:num w:numId="27">
    <w:abstractNumId w:val="35"/>
  </w:num>
  <w:num w:numId="28">
    <w:abstractNumId w:val="16"/>
  </w:num>
  <w:num w:numId="29">
    <w:abstractNumId w:val="8"/>
  </w:num>
  <w:num w:numId="30">
    <w:abstractNumId w:val="18"/>
  </w:num>
  <w:num w:numId="31">
    <w:abstractNumId w:val="13"/>
  </w:num>
  <w:num w:numId="32">
    <w:abstractNumId w:val="28"/>
  </w:num>
  <w:num w:numId="33">
    <w:abstractNumId w:val="30"/>
  </w:num>
  <w:num w:numId="34">
    <w:abstractNumId w:val="31"/>
  </w:num>
  <w:num w:numId="35">
    <w:abstractNumId w:val="33"/>
  </w:num>
  <w:num w:numId="36">
    <w:abstractNumId w:val="32"/>
  </w:num>
  <w:num w:numId="37">
    <w:abstractNumId w:val="41"/>
  </w:num>
  <w:num w:numId="38">
    <w:abstractNumId w:val="43"/>
  </w:num>
  <w:num w:numId="39">
    <w:abstractNumId w:val="36"/>
  </w:num>
  <w:num w:numId="40">
    <w:abstractNumId w:val="39"/>
  </w:num>
  <w:num w:numId="41">
    <w:abstractNumId w:val="42"/>
  </w:num>
  <w:num w:numId="42">
    <w:abstractNumId w:val="37"/>
  </w:num>
  <w:num w:numId="43">
    <w:abstractNumId w:val="4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F57"/>
    <w:rsid w:val="00012241"/>
    <w:rsid w:val="00017F57"/>
    <w:rsid w:val="00036DF9"/>
    <w:rsid w:val="000536C2"/>
    <w:rsid w:val="00132831"/>
    <w:rsid w:val="00167A5C"/>
    <w:rsid w:val="00275888"/>
    <w:rsid w:val="002926D9"/>
    <w:rsid w:val="002D40B5"/>
    <w:rsid w:val="002E2BC0"/>
    <w:rsid w:val="00396C22"/>
    <w:rsid w:val="003A332C"/>
    <w:rsid w:val="003E5A87"/>
    <w:rsid w:val="00436C09"/>
    <w:rsid w:val="00473004"/>
    <w:rsid w:val="004D4EE1"/>
    <w:rsid w:val="00526F81"/>
    <w:rsid w:val="00556AD0"/>
    <w:rsid w:val="0056182E"/>
    <w:rsid w:val="005D49BA"/>
    <w:rsid w:val="00602BF3"/>
    <w:rsid w:val="006703F5"/>
    <w:rsid w:val="006B2BD0"/>
    <w:rsid w:val="006E7F94"/>
    <w:rsid w:val="006F12AF"/>
    <w:rsid w:val="0073201A"/>
    <w:rsid w:val="0075035E"/>
    <w:rsid w:val="007607B0"/>
    <w:rsid w:val="00763D4E"/>
    <w:rsid w:val="007A5036"/>
    <w:rsid w:val="007E7576"/>
    <w:rsid w:val="007F2F57"/>
    <w:rsid w:val="00864AB2"/>
    <w:rsid w:val="008D79CC"/>
    <w:rsid w:val="009003A1"/>
    <w:rsid w:val="009103DD"/>
    <w:rsid w:val="009613B3"/>
    <w:rsid w:val="00A4686D"/>
    <w:rsid w:val="00B161FF"/>
    <w:rsid w:val="00B23EDD"/>
    <w:rsid w:val="00B31D35"/>
    <w:rsid w:val="00B459DD"/>
    <w:rsid w:val="00B844F9"/>
    <w:rsid w:val="00B975C6"/>
    <w:rsid w:val="00C23E92"/>
    <w:rsid w:val="00C43481"/>
    <w:rsid w:val="00C62B20"/>
    <w:rsid w:val="00CC77CE"/>
    <w:rsid w:val="00CE6A4D"/>
    <w:rsid w:val="00CF73BF"/>
    <w:rsid w:val="00D369DE"/>
    <w:rsid w:val="00D60847"/>
    <w:rsid w:val="00D76F9B"/>
    <w:rsid w:val="00D815CF"/>
    <w:rsid w:val="00DB5523"/>
    <w:rsid w:val="00F80664"/>
    <w:rsid w:val="00F96D11"/>
    <w:rsid w:val="00FE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3AE6F"/>
  <w15:docId w15:val="{B59758C4-99CD-46A0-B41E-D8BB857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rPr>
      <w:rFonts w:ascii="Calibri" w:eastAsia="Times New Roman" w:hAnsi="Calibri" w:cs="Times New Roman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0B8FD4F184AC68DA06A94AFE4E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2024-02-28T13:22:58Z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2024-02-26T00:00:00Z</Date_x0020_protokolli>
    <Titulli xmlns="0e656187-b300-4fb0-8bf4-3a50f872073c">Mbi kërkesën e shoqërisë "Erseka Solar Park 1" sh.p.k. për marrjen e autorizimit të ERE-s për vendosjen e kuotave të saj si kolateral për garantimin e detyrimit ndaj të tretëve  </Titulli>
    <Modifikuesi xmlns="0e656187-b300-4fb0-8bf4-3a50f872073c">nevila.samarxhi</Modifikuesi>
    <Nr_x002e__x0020_prot_x0020_QBZ xmlns="0e656187-b300-4fb0-8bf4-3a50f872073c">370/3</Nr_x002e__x0020_prot_x0020_QBZ>
    <Data_x0020_e_x0020_Modifikimit xmlns="0e656187-b300-4fb0-8bf4-3a50f872073c">2024-02-28T13:28:48Z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697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0B8FD4F184AC68DA06A94AFE4E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9F896-73AC-4DB7-9DF7-0FC9189FA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F5725D-BDA4-40FA-BFBB-D2E07D5FF07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4C2EB25-F3EC-41F3-B53B-F2D6632B1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7B83A5C-A3C1-4AAB-BEB4-64220A3B6A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6DCA357-7D91-48C2-9024-BCA8D8F7AD15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7432654-9237-44D4-9E21-C0D7BF99C703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C7B11C3-E3E5-4689-BCC8-0000A4A60255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A0A3E2B-2FEB-47A4-8129-0A79D95A2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Rovena Lipe</cp:lastModifiedBy>
  <cp:revision>2</cp:revision>
  <cp:lastPrinted>2023-03-30T16:11:00Z</cp:lastPrinted>
  <dcterms:created xsi:type="dcterms:W3CDTF">2024-07-31T09:02:00Z</dcterms:created>
  <dcterms:modified xsi:type="dcterms:W3CDTF">2024-07-31T09:02:00Z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1396602e85e84677ba4df8275bf80182</vt:lpwstr>
  </property>
</Properties>
</file>