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CDA94" w14:textId="77777777" w:rsidR="007C23EC" w:rsidRPr="00791215" w:rsidRDefault="007C23EC" w:rsidP="007C23EC">
      <w:pPr>
        <w:autoSpaceDE w:val="0"/>
        <w:autoSpaceDN w:val="0"/>
        <w:adjustRightInd w:val="0"/>
        <w:spacing w:after="0" w:line="240" w:lineRule="auto"/>
        <w:ind w:firstLine="284"/>
        <w:jc w:val="center"/>
        <w:rPr>
          <w:rFonts w:ascii="Garamond" w:hAnsi="Garamond" w:cs="Times New Roman"/>
          <w:b/>
          <w:bCs/>
          <w:color w:val="000000"/>
          <w:sz w:val="24"/>
          <w:szCs w:val="24"/>
        </w:rPr>
      </w:pPr>
      <w:r w:rsidRPr="00791215">
        <w:rPr>
          <w:rFonts w:ascii="Garamond" w:hAnsi="Garamond" w:cs="Times New Roman"/>
          <w:b/>
          <w:bCs/>
          <w:color w:val="000000"/>
          <w:sz w:val="24"/>
          <w:szCs w:val="24"/>
        </w:rPr>
        <w:t>VENDIM</w:t>
      </w:r>
    </w:p>
    <w:p w14:paraId="6A3A1C9B" w14:textId="1F862E39" w:rsidR="007C23EC" w:rsidRPr="00791215" w:rsidRDefault="007C23EC" w:rsidP="007C23EC">
      <w:pPr>
        <w:autoSpaceDE w:val="0"/>
        <w:autoSpaceDN w:val="0"/>
        <w:adjustRightInd w:val="0"/>
        <w:spacing w:after="0" w:line="240" w:lineRule="auto"/>
        <w:ind w:firstLine="284"/>
        <w:jc w:val="center"/>
        <w:rPr>
          <w:rFonts w:ascii="Garamond" w:hAnsi="Garamond" w:cs="Times New Roman"/>
          <w:b/>
          <w:bCs/>
          <w:color w:val="000000"/>
          <w:sz w:val="24"/>
          <w:szCs w:val="24"/>
        </w:rPr>
      </w:pPr>
      <w:r w:rsidRPr="00791215">
        <w:rPr>
          <w:rFonts w:ascii="Garamond" w:hAnsi="Garamond" w:cs="Times New Roman"/>
          <w:b/>
          <w:bCs/>
          <w:color w:val="000000"/>
          <w:sz w:val="24"/>
          <w:szCs w:val="24"/>
        </w:rPr>
        <w:t xml:space="preserve">Nr. 43, </w:t>
      </w:r>
      <w:r w:rsidR="00715806" w:rsidRPr="00791215">
        <w:rPr>
          <w:rFonts w:ascii="Garamond" w:hAnsi="Garamond" w:cs="Times New Roman"/>
          <w:b/>
          <w:bCs/>
          <w:color w:val="000000"/>
          <w:sz w:val="24"/>
          <w:szCs w:val="24"/>
        </w:rPr>
        <w:t>d</w:t>
      </w:r>
      <w:r w:rsidRPr="00791215">
        <w:rPr>
          <w:rFonts w:ascii="Garamond" w:hAnsi="Garamond" w:cs="Times New Roman"/>
          <w:b/>
          <w:bCs/>
          <w:color w:val="000000"/>
          <w:sz w:val="24"/>
          <w:szCs w:val="24"/>
        </w:rPr>
        <w:t>atë 29.3.2024</w:t>
      </w:r>
    </w:p>
    <w:p w14:paraId="0D334515" w14:textId="77777777" w:rsidR="00715806" w:rsidRPr="00791215" w:rsidRDefault="00715806" w:rsidP="007C23EC">
      <w:pPr>
        <w:autoSpaceDE w:val="0"/>
        <w:autoSpaceDN w:val="0"/>
        <w:adjustRightInd w:val="0"/>
        <w:spacing w:after="0" w:line="240" w:lineRule="auto"/>
        <w:ind w:firstLine="284"/>
        <w:jc w:val="center"/>
        <w:rPr>
          <w:rFonts w:ascii="Garamond" w:hAnsi="Garamond" w:cs="Times New Roman"/>
          <w:b/>
          <w:bCs/>
          <w:color w:val="000000"/>
          <w:sz w:val="24"/>
          <w:szCs w:val="24"/>
        </w:rPr>
      </w:pPr>
    </w:p>
    <w:p w14:paraId="08FF5F13" w14:textId="2E50EC54" w:rsidR="007C23EC" w:rsidRPr="00791215" w:rsidRDefault="007C23EC" w:rsidP="007C23EC">
      <w:pPr>
        <w:autoSpaceDE w:val="0"/>
        <w:autoSpaceDN w:val="0"/>
        <w:adjustRightInd w:val="0"/>
        <w:spacing w:after="0" w:line="240" w:lineRule="auto"/>
        <w:ind w:firstLine="284"/>
        <w:jc w:val="center"/>
        <w:rPr>
          <w:rFonts w:ascii="Garamond" w:hAnsi="Garamond" w:cs="Times New Roman"/>
          <w:b/>
          <w:bCs/>
          <w:color w:val="000000"/>
          <w:sz w:val="24"/>
          <w:szCs w:val="24"/>
        </w:rPr>
      </w:pPr>
      <w:r w:rsidRPr="00791215">
        <w:rPr>
          <w:rFonts w:ascii="Garamond" w:hAnsi="Garamond" w:cs="Times New Roman"/>
          <w:b/>
          <w:bCs/>
          <w:color w:val="000000"/>
          <w:sz w:val="24"/>
          <w:szCs w:val="24"/>
        </w:rPr>
        <w:t>MBI</w:t>
      </w:r>
      <w:r w:rsidR="00715806" w:rsidRPr="00791215">
        <w:rPr>
          <w:rFonts w:ascii="Garamond" w:hAnsi="Garamond" w:cs="Times New Roman"/>
          <w:b/>
          <w:bCs/>
          <w:color w:val="000000"/>
          <w:sz w:val="24"/>
          <w:szCs w:val="24"/>
        </w:rPr>
        <w:t xml:space="preserve"> </w:t>
      </w:r>
      <w:r w:rsidRPr="00791215">
        <w:rPr>
          <w:rFonts w:ascii="Garamond" w:hAnsi="Garamond" w:cs="Times New Roman"/>
          <w:b/>
          <w:bCs/>
          <w:color w:val="000000"/>
          <w:sz w:val="24"/>
          <w:szCs w:val="24"/>
        </w:rPr>
        <w:t>FILLIMIN E PROCEDURËS PËR</w:t>
      </w:r>
      <w:r w:rsidRPr="00791215">
        <w:rPr>
          <w:rFonts w:ascii="Garamond" w:hAnsi="Garamond" w:cs="Times New Roman"/>
          <w:color w:val="000000"/>
          <w:sz w:val="24"/>
          <w:szCs w:val="24"/>
        </w:rPr>
        <w:t xml:space="preserve"> </w:t>
      </w:r>
      <w:r w:rsidRPr="00791215">
        <w:rPr>
          <w:rFonts w:ascii="Garamond" w:hAnsi="Garamond" w:cs="Times New Roman"/>
          <w:b/>
          <w:bCs/>
          <w:color w:val="000000"/>
          <w:sz w:val="24"/>
          <w:szCs w:val="24"/>
        </w:rPr>
        <w:t>SHQYRTIMIN E KËRKESËS SË OSSH SHA, PËR DISA SHTESA DHE NDRYSHIME NË “RREGULLOREN PËR LIDHJET E REJA NË SISTEMIN E SHPËRNDARJES”, MIRATUAR ME VENDIMIN NR. 166, DATË 10.10.2016, TË BORDIT TË ERE</w:t>
      </w:r>
      <w:r w:rsidR="00791215">
        <w:rPr>
          <w:rFonts w:ascii="Garamond" w:hAnsi="Garamond" w:cs="Times New Roman"/>
          <w:b/>
          <w:bCs/>
          <w:color w:val="000000"/>
          <w:sz w:val="24"/>
          <w:szCs w:val="24"/>
        </w:rPr>
        <w:t>-s</w:t>
      </w:r>
      <w:r w:rsidRPr="00791215">
        <w:rPr>
          <w:rFonts w:ascii="Garamond" w:hAnsi="Garamond" w:cs="Times New Roman"/>
          <w:b/>
          <w:bCs/>
          <w:color w:val="000000"/>
          <w:sz w:val="24"/>
          <w:szCs w:val="24"/>
        </w:rPr>
        <w:t>, TË NDRYSHUAR</w:t>
      </w:r>
    </w:p>
    <w:p w14:paraId="72EBA789" w14:textId="77777777" w:rsidR="0095576D" w:rsidRPr="00791215" w:rsidRDefault="0095576D" w:rsidP="007C23EC">
      <w:pPr>
        <w:autoSpaceDE w:val="0"/>
        <w:autoSpaceDN w:val="0"/>
        <w:adjustRightInd w:val="0"/>
        <w:spacing w:after="0" w:line="240" w:lineRule="auto"/>
        <w:ind w:firstLine="284"/>
        <w:jc w:val="center"/>
        <w:rPr>
          <w:rFonts w:ascii="Garamond" w:hAnsi="Garamond" w:cs="Times New Roman"/>
          <w:b/>
          <w:bCs/>
          <w:color w:val="000000"/>
          <w:sz w:val="24"/>
          <w:szCs w:val="24"/>
        </w:rPr>
      </w:pPr>
    </w:p>
    <w:p w14:paraId="47EF234F" w14:textId="5189E8F1"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Në mbështetje të neneve 7 pika 1, 16</w:t>
      </w:r>
      <w:r w:rsidR="00791215">
        <w:rPr>
          <w:rFonts w:ascii="Garamond" w:hAnsi="Garamond" w:cs="Times New Roman"/>
          <w:color w:val="000000"/>
          <w:sz w:val="24"/>
          <w:szCs w:val="24"/>
        </w:rPr>
        <w:t>,</w:t>
      </w:r>
      <w:r w:rsidRPr="00791215">
        <w:rPr>
          <w:rFonts w:ascii="Garamond" w:hAnsi="Garamond" w:cs="Times New Roman"/>
          <w:color w:val="000000"/>
          <w:sz w:val="24"/>
          <w:szCs w:val="24"/>
        </w:rPr>
        <w:t xml:space="preserve"> pika 3 dhe 27</w:t>
      </w:r>
      <w:r w:rsidR="00791215">
        <w:rPr>
          <w:rFonts w:ascii="Garamond" w:hAnsi="Garamond" w:cs="Times New Roman"/>
          <w:color w:val="000000"/>
          <w:sz w:val="24"/>
          <w:szCs w:val="24"/>
        </w:rPr>
        <w:t>,</w:t>
      </w:r>
      <w:r w:rsidRPr="00791215">
        <w:rPr>
          <w:rFonts w:ascii="Garamond" w:hAnsi="Garamond" w:cs="Times New Roman"/>
          <w:color w:val="000000"/>
          <w:sz w:val="24"/>
          <w:szCs w:val="24"/>
        </w:rPr>
        <w:t xml:space="preserve"> pika 3, të ligjit nr. 43/2015, </w:t>
      </w:r>
      <w:r w:rsidRPr="00791215">
        <w:rPr>
          <w:rFonts w:ascii="Garamond" w:hAnsi="Garamond" w:cs="Times New Roman"/>
          <w:iCs/>
          <w:color w:val="000000"/>
          <w:sz w:val="24"/>
          <w:szCs w:val="24"/>
        </w:rPr>
        <w:t xml:space="preserve">“Për sektorin e energjisë elektrike”, </w:t>
      </w:r>
      <w:r w:rsidR="00791215" w:rsidRPr="00791215">
        <w:rPr>
          <w:rFonts w:ascii="Garamond" w:hAnsi="Garamond" w:cs="Times New Roman"/>
          <w:color w:val="000000"/>
          <w:sz w:val="24"/>
          <w:szCs w:val="24"/>
        </w:rPr>
        <w:t>të</w:t>
      </w:r>
      <w:r w:rsidRPr="00791215">
        <w:rPr>
          <w:rFonts w:ascii="Garamond" w:hAnsi="Garamond" w:cs="Times New Roman"/>
          <w:color w:val="000000"/>
          <w:sz w:val="24"/>
          <w:szCs w:val="24"/>
        </w:rPr>
        <w:t xml:space="preserve"> ndryshuar;</w:t>
      </w:r>
      <w:r w:rsidRPr="00791215">
        <w:rPr>
          <w:rFonts w:ascii="Garamond" w:hAnsi="Garamond" w:cs="Times New Roman"/>
          <w:b/>
          <w:bCs/>
          <w:color w:val="000000"/>
          <w:sz w:val="24"/>
          <w:szCs w:val="24"/>
        </w:rPr>
        <w:t xml:space="preserve"> </w:t>
      </w:r>
      <w:r w:rsidR="00791215" w:rsidRPr="00791215">
        <w:rPr>
          <w:rFonts w:ascii="Garamond" w:hAnsi="Garamond" w:cs="Times New Roman"/>
          <w:color w:val="000000"/>
          <w:sz w:val="24"/>
          <w:szCs w:val="24"/>
        </w:rPr>
        <w:t xml:space="preserve">të </w:t>
      </w:r>
      <w:r w:rsidRPr="00791215">
        <w:rPr>
          <w:rFonts w:ascii="Garamond" w:hAnsi="Garamond" w:cs="Times New Roman"/>
          <w:color w:val="000000"/>
          <w:sz w:val="24"/>
          <w:szCs w:val="24"/>
        </w:rPr>
        <w:t>neneve 26, 19</w:t>
      </w:r>
      <w:r w:rsidR="00791215">
        <w:rPr>
          <w:rFonts w:ascii="Garamond" w:hAnsi="Garamond" w:cs="Times New Roman"/>
          <w:color w:val="000000"/>
          <w:sz w:val="24"/>
          <w:szCs w:val="24"/>
        </w:rPr>
        <w:t>,</w:t>
      </w:r>
      <w:r w:rsidRPr="00791215">
        <w:rPr>
          <w:rFonts w:ascii="Garamond" w:hAnsi="Garamond" w:cs="Times New Roman"/>
          <w:color w:val="000000"/>
          <w:sz w:val="24"/>
          <w:szCs w:val="24"/>
        </w:rPr>
        <w:t xml:space="preserve"> </w:t>
      </w:r>
      <w:r w:rsidR="00791215" w:rsidRPr="00791215">
        <w:rPr>
          <w:rFonts w:ascii="Garamond" w:hAnsi="Garamond" w:cs="Times New Roman"/>
          <w:color w:val="000000"/>
          <w:sz w:val="24"/>
          <w:szCs w:val="24"/>
        </w:rPr>
        <w:t>germa</w:t>
      </w:r>
      <w:r w:rsidRPr="00791215">
        <w:rPr>
          <w:rFonts w:ascii="Garamond" w:hAnsi="Garamond" w:cs="Times New Roman"/>
          <w:color w:val="000000"/>
          <w:sz w:val="24"/>
          <w:szCs w:val="24"/>
        </w:rPr>
        <w:t xml:space="preserve"> “f”</w:t>
      </w:r>
      <w:r w:rsidR="004A1C37">
        <w:rPr>
          <w:rFonts w:ascii="Garamond" w:hAnsi="Garamond" w:cs="Times New Roman"/>
          <w:color w:val="000000"/>
          <w:sz w:val="24"/>
          <w:szCs w:val="24"/>
        </w:rPr>
        <w:t xml:space="preserve"> </w:t>
      </w:r>
      <w:r w:rsidRPr="00791215">
        <w:rPr>
          <w:rFonts w:ascii="Garamond" w:hAnsi="Garamond" w:cs="Times New Roman"/>
          <w:color w:val="000000"/>
          <w:sz w:val="24"/>
          <w:szCs w:val="24"/>
        </w:rPr>
        <w:t>dhe 5</w:t>
      </w:r>
      <w:r w:rsidR="00791215">
        <w:rPr>
          <w:rFonts w:ascii="Garamond" w:hAnsi="Garamond" w:cs="Times New Roman"/>
          <w:color w:val="000000"/>
          <w:sz w:val="24"/>
          <w:szCs w:val="24"/>
        </w:rPr>
        <w:t>,</w:t>
      </w:r>
      <w:r w:rsidRPr="00791215">
        <w:rPr>
          <w:rFonts w:ascii="Garamond" w:hAnsi="Garamond" w:cs="Times New Roman"/>
          <w:color w:val="000000"/>
          <w:sz w:val="24"/>
          <w:szCs w:val="24"/>
        </w:rPr>
        <w:t xml:space="preserve"> pika 23, të </w:t>
      </w:r>
      <w:r w:rsidR="00791215">
        <w:rPr>
          <w:rFonts w:ascii="Garamond" w:hAnsi="Garamond" w:cs="Times New Roman"/>
          <w:color w:val="000000"/>
          <w:sz w:val="24"/>
          <w:szCs w:val="24"/>
        </w:rPr>
        <w:t>“</w:t>
      </w:r>
      <w:r w:rsidRPr="00791215">
        <w:rPr>
          <w:rFonts w:ascii="Garamond" w:hAnsi="Garamond" w:cs="Times New Roman"/>
          <w:iCs/>
          <w:color w:val="000000"/>
          <w:sz w:val="24"/>
          <w:szCs w:val="24"/>
        </w:rPr>
        <w:t>Rregullores për organizimin, funksionimin dhe procedurat e ERE-s</w:t>
      </w:r>
      <w:r w:rsidR="00791215">
        <w:rPr>
          <w:rFonts w:ascii="Garamond" w:hAnsi="Garamond" w:cs="Times New Roman"/>
          <w:iCs/>
          <w:color w:val="000000"/>
          <w:sz w:val="24"/>
          <w:szCs w:val="24"/>
        </w:rPr>
        <w:t>”</w:t>
      </w:r>
      <w:r w:rsidRPr="00791215">
        <w:rPr>
          <w:rFonts w:ascii="Garamond" w:hAnsi="Garamond" w:cs="Times New Roman"/>
          <w:color w:val="000000"/>
          <w:sz w:val="24"/>
          <w:szCs w:val="24"/>
        </w:rPr>
        <w:t xml:space="preserve">, miratuar me vendimin e </w:t>
      </w:r>
      <w:r w:rsidR="00791215" w:rsidRPr="00791215">
        <w:rPr>
          <w:rFonts w:ascii="Garamond" w:hAnsi="Garamond" w:cs="Times New Roman"/>
          <w:color w:val="000000"/>
          <w:sz w:val="24"/>
          <w:szCs w:val="24"/>
        </w:rPr>
        <w:t xml:space="preserve">Bordit </w:t>
      </w:r>
      <w:r w:rsidRPr="00791215">
        <w:rPr>
          <w:rFonts w:ascii="Garamond" w:hAnsi="Garamond" w:cs="Times New Roman"/>
          <w:color w:val="000000"/>
          <w:sz w:val="24"/>
          <w:szCs w:val="24"/>
        </w:rPr>
        <w:t xml:space="preserve">të Entit Rregullator të Energjisë (ERE) nr. 96, datë 17.6.2016, si dhe </w:t>
      </w:r>
      <w:r w:rsidR="00791215" w:rsidRPr="00791215">
        <w:rPr>
          <w:rFonts w:ascii="Garamond" w:hAnsi="Garamond" w:cs="Times New Roman"/>
          <w:color w:val="000000"/>
          <w:sz w:val="24"/>
          <w:szCs w:val="24"/>
        </w:rPr>
        <w:t xml:space="preserve">të </w:t>
      </w:r>
      <w:r w:rsidRPr="00791215">
        <w:rPr>
          <w:rFonts w:ascii="Garamond" w:hAnsi="Garamond" w:cs="Times New Roman"/>
          <w:color w:val="000000"/>
          <w:sz w:val="24"/>
          <w:szCs w:val="24"/>
        </w:rPr>
        <w:t>nenit 6.2</w:t>
      </w:r>
      <w:r w:rsidR="00791215">
        <w:rPr>
          <w:rFonts w:ascii="Garamond" w:hAnsi="Garamond" w:cs="Times New Roman"/>
          <w:color w:val="000000"/>
          <w:sz w:val="24"/>
          <w:szCs w:val="24"/>
        </w:rPr>
        <w:t>,</w:t>
      </w:r>
      <w:r w:rsidRPr="00791215">
        <w:rPr>
          <w:rFonts w:ascii="Garamond" w:hAnsi="Garamond" w:cs="Times New Roman"/>
          <w:color w:val="000000"/>
          <w:sz w:val="24"/>
          <w:szCs w:val="24"/>
        </w:rPr>
        <w:t xml:space="preserve"> të </w:t>
      </w:r>
      <w:r w:rsidR="00791215">
        <w:rPr>
          <w:rFonts w:ascii="Garamond" w:hAnsi="Garamond" w:cs="Times New Roman"/>
          <w:color w:val="000000"/>
          <w:sz w:val="24"/>
          <w:szCs w:val="24"/>
        </w:rPr>
        <w:t>“</w:t>
      </w:r>
      <w:r w:rsidRPr="00791215">
        <w:rPr>
          <w:rFonts w:ascii="Garamond" w:hAnsi="Garamond" w:cs="Times New Roman"/>
          <w:iCs/>
          <w:color w:val="000000"/>
          <w:sz w:val="24"/>
          <w:szCs w:val="24"/>
        </w:rPr>
        <w:t>Rregullore</w:t>
      </w:r>
      <w:r w:rsidR="00791215">
        <w:rPr>
          <w:rFonts w:ascii="Garamond" w:hAnsi="Garamond" w:cs="Times New Roman"/>
          <w:iCs/>
          <w:color w:val="000000"/>
          <w:sz w:val="24"/>
          <w:szCs w:val="24"/>
        </w:rPr>
        <w:t>s</w:t>
      </w:r>
      <w:r w:rsidRPr="00791215">
        <w:rPr>
          <w:rFonts w:ascii="Garamond" w:hAnsi="Garamond" w:cs="Times New Roman"/>
          <w:iCs/>
          <w:color w:val="000000"/>
          <w:sz w:val="24"/>
          <w:szCs w:val="24"/>
        </w:rPr>
        <w:t xml:space="preserve"> për </w:t>
      </w:r>
      <w:r w:rsidR="00791215" w:rsidRPr="00791215">
        <w:rPr>
          <w:rFonts w:ascii="Garamond" w:hAnsi="Garamond" w:cs="Times New Roman"/>
          <w:iCs/>
          <w:color w:val="000000"/>
          <w:sz w:val="24"/>
          <w:szCs w:val="24"/>
        </w:rPr>
        <w:t>lidhjet e reja në sistemin e shpërndarjes</w:t>
      </w:r>
      <w:r w:rsidR="00791215">
        <w:rPr>
          <w:rFonts w:ascii="Garamond" w:hAnsi="Garamond" w:cs="Times New Roman"/>
          <w:iCs/>
          <w:color w:val="000000"/>
          <w:sz w:val="24"/>
          <w:szCs w:val="24"/>
        </w:rPr>
        <w:t>”,</w:t>
      </w:r>
      <w:r w:rsidR="00791215" w:rsidRPr="00791215">
        <w:rPr>
          <w:rFonts w:ascii="Garamond" w:hAnsi="Garamond" w:cs="Times New Roman"/>
          <w:color w:val="000000"/>
          <w:sz w:val="24"/>
          <w:szCs w:val="24"/>
        </w:rPr>
        <w:t xml:space="preserve"> të</w:t>
      </w:r>
      <w:r w:rsidRPr="00791215">
        <w:rPr>
          <w:rFonts w:ascii="Garamond" w:hAnsi="Garamond" w:cs="Times New Roman"/>
          <w:color w:val="000000"/>
          <w:sz w:val="24"/>
          <w:szCs w:val="24"/>
        </w:rPr>
        <w:t xml:space="preserve"> ndryshuar, </w:t>
      </w:r>
      <w:r w:rsidR="00791215" w:rsidRPr="00791215">
        <w:rPr>
          <w:rFonts w:ascii="Garamond" w:hAnsi="Garamond" w:cs="Times New Roman"/>
          <w:color w:val="000000"/>
          <w:sz w:val="24"/>
          <w:szCs w:val="24"/>
        </w:rPr>
        <w:t xml:space="preserve">të </w:t>
      </w:r>
      <w:r w:rsidRPr="00791215">
        <w:rPr>
          <w:rFonts w:ascii="Garamond" w:hAnsi="Garamond" w:cs="Times New Roman"/>
          <w:color w:val="000000"/>
          <w:sz w:val="24"/>
          <w:szCs w:val="24"/>
        </w:rPr>
        <w:t xml:space="preserve">miratuar me vendimin e </w:t>
      </w:r>
      <w:r w:rsidR="00791215" w:rsidRPr="00791215">
        <w:rPr>
          <w:rFonts w:ascii="Garamond" w:hAnsi="Garamond" w:cs="Times New Roman"/>
          <w:color w:val="000000"/>
          <w:sz w:val="24"/>
          <w:szCs w:val="24"/>
        </w:rPr>
        <w:t xml:space="preserve">Bordit </w:t>
      </w:r>
      <w:r w:rsidRPr="00791215">
        <w:rPr>
          <w:rFonts w:ascii="Garamond" w:hAnsi="Garamond" w:cs="Times New Roman"/>
          <w:color w:val="000000"/>
          <w:sz w:val="24"/>
          <w:szCs w:val="24"/>
        </w:rPr>
        <w:t>të ERE-s nr. 166, datë 10.10.2016; Bordi i ERE-s, në mbledhjen e tij të datës 29.3.2024, pasi shqyrtoi relacionin me nr. 197/5 prot., datë 27.3.2024</w:t>
      </w:r>
      <w:r w:rsidR="00791215">
        <w:rPr>
          <w:rFonts w:ascii="Garamond" w:hAnsi="Garamond" w:cs="Times New Roman"/>
          <w:color w:val="000000"/>
          <w:sz w:val="24"/>
          <w:szCs w:val="24"/>
        </w:rPr>
        <w:t>,</w:t>
      </w:r>
      <w:r w:rsidRPr="00791215">
        <w:rPr>
          <w:rFonts w:ascii="Garamond" w:hAnsi="Garamond" w:cs="Times New Roman"/>
          <w:color w:val="000000"/>
          <w:sz w:val="24"/>
          <w:szCs w:val="24"/>
        </w:rPr>
        <w:t xml:space="preserve"> të përgatitur nga Drejtoritë Teknike, “</w:t>
      </w:r>
      <w:r w:rsidRPr="00791215">
        <w:rPr>
          <w:rFonts w:ascii="Garamond" w:hAnsi="Garamond" w:cs="Times New Roman"/>
          <w:iCs/>
          <w:color w:val="000000"/>
          <w:sz w:val="24"/>
          <w:szCs w:val="24"/>
        </w:rPr>
        <w:t xml:space="preserve">Mbi shqyrtimin e kërkesës së OSSH sh.a. për disa shtesa dhe ndryshime në </w:t>
      </w:r>
      <w:r w:rsidR="00791215">
        <w:rPr>
          <w:rFonts w:ascii="Garamond" w:hAnsi="Garamond" w:cs="Times New Roman"/>
          <w:iCs/>
          <w:color w:val="000000"/>
          <w:sz w:val="24"/>
          <w:szCs w:val="24"/>
        </w:rPr>
        <w:t>‘</w:t>
      </w:r>
      <w:r w:rsidRPr="00791215">
        <w:rPr>
          <w:rFonts w:ascii="Garamond" w:hAnsi="Garamond" w:cs="Times New Roman"/>
          <w:iCs/>
          <w:color w:val="000000"/>
          <w:sz w:val="24"/>
          <w:szCs w:val="24"/>
        </w:rPr>
        <w:t>Rregulloren për lidhjet e reja në sistemin e shpërndarjes</w:t>
      </w:r>
      <w:r w:rsidR="00791215">
        <w:rPr>
          <w:rFonts w:ascii="Garamond" w:hAnsi="Garamond" w:cs="Times New Roman"/>
          <w:iCs/>
          <w:color w:val="000000"/>
          <w:sz w:val="24"/>
          <w:szCs w:val="24"/>
        </w:rPr>
        <w:t>’</w:t>
      </w:r>
      <w:r w:rsidRPr="00791215">
        <w:rPr>
          <w:rFonts w:ascii="Garamond" w:hAnsi="Garamond" w:cs="Times New Roman"/>
          <w:iCs/>
          <w:color w:val="000000"/>
          <w:sz w:val="24"/>
          <w:szCs w:val="24"/>
        </w:rPr>
        <w:t xml:space="preserve">, miratuar me vendimin nr. 166, datë 10.10.2016, të </w:t>
      </w:r>
      <w:r w:rsidR="00791215" w:rsidRPr="00791215">
        <w:rPr>
          <w:rFonts w:ascii="Garamond" w:hAnsi="Garamond" w:cs="Times New Roman"/>
          <w:iCs/>
          <w:color w:val="000000"/>
          <w:sz w:val="24"/>
          <w:szCs w:val="24"/>
        </w:rPr>
        <w:t xml:space="preserve">Bordit </w:t>
      </w:r>
      <w:r w:rsidRPr="00791215">
        <w:rPr>
          <w:rFonts w:ascii="Garamond" w:hAnsi="Garamond" w:cs="Times New Roman"/>
          <w:iCs/>
          <w:color w:val="000000"/>
          <w:sz w:val="24"/>
          <w:szCs w:val="24"/>
        </w:rPr>
        <w:t>të ERE</w:t>
      </w:r>
      <w:r w:rsidR="00791215">
        <w:rPr>
          <w:rFonts w:ascii="Garamond" w:hAnsi="Garamond" w:cs="Times New Roman"/>
          <w:iCs/>
          <w:color w:val="000000"/>
          <w:sz w:val="24"/>
          <w:szCs w:val="24"/>
        </w:rPr>
        <w:t>-s</w:t>
      </w:r>
      <w:r w:rsidRPr="00791215">
        <w:rPr>
          <w:rFonts w:ascii="Garamond" w:hAnsi="Garamond" w:cs="Times New Roman"/>
          <w:iCs/>
          <w:color w:val="000000"/>
          <w:sz w:val="24"/>
          <w:szCs w:val="24"/>
        </w:rPr>
        <w:t>, të ndryshuar”,</w:t>
      </w:r>
    </w:p>
    <w:p w14:paraId="426B43F3" w14:textId="21C19CEE" w:rsidR="007C23EC" w:rsidRPr="00791215" w:rsidRDefault="00791215" w:rsidP="007C23EC">
      <w:pPr>
        <w:autoSpaceDE w:val="0"/>
        <w:autoSpaceDN w:val="0"/>
        <w:adjustRightInd w:val="0"/>
        <w:spacing w:after="0" w:line="240" w:lineRule="auto"/>
        <w:ind w:firstLine="284"/>
        <w:jc w:val="both"/>
        <w:rPr>
          <w:rFonts w:ascii="Garamond" w:hAnsi="Garamond" w:cs="Times New Roman"/>
          <w:bCs/>
          <w:color w:val="000000"/>
          <w:sz w:val="24"/>
          <w:szCs w:val="24"/>
        </w:rPr>
      </w:pPr>
      <w:r w:rsidRPr="00791215">
        <w:rPr>
          <w:rFonts w:ascii="Garamond" w:hAnsi="Garamond" w:cs="Times New Roman"/>
          <w:bCs/>
          <w:color w:val="000000"/>
          <w:sz w:val="24"/>
          <w:szCs w:val="24"/>
        </w:rPr>
        <w:t>konstatoi se:</w:t>
      </w:r>
    </w:p>
    <w:p w14:paraId="281AA66F" w14:textId="4DA4C51C"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Garamond"/>
          <w:color w:val="000000"/>
          <w:sz w:val="24"/>
          <w:szCs w:val="24"/>
        </w:rPr>
        <w:t>-</w:t>
      </w:r>
      <w:r w:rsidR="00686F90" w:rsidRPr="00791215">
        <w:rPr>
          <w:rFonts w:ascii="Garamond" w:hAnsi="Garamond" w:cs="Garamond"/>
          <w:color w:val="000000"/>
          <w:sz w:val="24"/>
          <w:szCs w:val="24"/>
        </w:rPr>
        <w:t xml:space="preserve"> </w:t>
      </w:r>
      <w:r w:rsidRPr="00791215">
        <w:rPr>
          <w:rFonts w:ascii="Garamond" w:hAnsi="Garamond" w:cs="Times New Roman"/>
          <w:color w:val="000000"/>
          <w:sz w:val="24"/>
          <w:szCs w:val="24"/>
        </w:rPr>
        <w:t xml:space="preserve">Me shkresën nr. 646/1 prot., datë 30.1.2024, protokolluar në ERE me nr. 197/1 prot., datë 30.1.2024, shoqëria OSSH sh.a. paraqiti kërkesën për disa shtesa dhe ndryshime në “Rregulloren për lidhjet e reja në sistemin e shpërndarjes”, miratuar me vendimin e </w:t>
      </w:r>
      <w:r w:rsidR="00791215" w:rsidRPr="00791215">
        <w:rPr>
          <w:rFonts w:ascii="Garamond" w:hAnsi="Garamond" w:cs="Times New Roman"/>
          <w:color w:val="000000"/>
          <w:sz w:val="24"/>
          <w:szCs w:val="24"/>
        </w:rPr>
        <w:t xml:space="preserve">Bordit </w:t>
      </w:r>
      <w:r w:rsidRPr="00791215">
        <w:rPr>
          <w:rFonts w:ascii="Garamond" w:hAnsi="Garamond" w:cs="Times New Roman"/>
          <w:color w:val="000000"/>
          <w:sz w:val="24"/>
          <w:szCs w:val="24"/>
        </w:rPr>
        <w:t xml:space="preserve">të ERE-s nr. 166, datë 10.10.2016, të ndryshuar me vendimin nr. 177, datë 8.11.2016, vendimin nr. 234, datë 20.12.2019 dhe vendimin nr. 133, datë 6.6.2022, të </w:t>
      </w:r>
      <w:r w:rsidR="00791215" w:rsidRPr="00791215">
        <w:rPr>
          <w:rFonts w:ascii="Garamond" w:hAnsi="Garamond" w:cs="Times New Roman"/>
          <w:color w:val="000000"/>
          <w:sz w:val="24"/>
          <w:szCs w:val="24"/>
        </w:rPr>
        <w:t xml:space="preserve">Bordit </w:t>
      </w:r>
      <w:r w:rsidRPr="00791215">
        <w:rPr>
          <w:rFonts w:ascii="Garamond" w:hAnsi="Garamond" w:cs="Times New Roman"/>
          <w:color w:val="000000"/>
          <w:sz w:val="24"/>
          <w:szCs w:val="24"/>
        </w:rPr>
        <w:t>të ERE-s.</w:t>
      </w:r>
    </w:p>
    <w:p w14:paraId="216FAC0B" w14:textId="0F23EA46"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Garamond"/>
          <w:color w:val="000000"/>
          <w:sz w:val="24"/>
          <w:szCs w:val="24"/>
        </w:rPr>
        <w:t>-</w:t>
      </w:r>
      <w:r w:rsidR="00686F90" w:rsidRPr="00791215">
        <w:rPr>
          <w:rFonts w:ascii="Garamond" w:hAnsi="Garamond" w:cs="Garamond"/>
          <w:color w:val="000000"/>
          <w:sz w:val="24"/>
          <w:szCs w:val="24"/>
        </w:rPr>
        <w:t xml:space="preserve"> </w:t>
      </w:r>
      <w:r w:rsidRPr="00791215">
        <w:rPr>
          <w:rFonts w:ascii="Garamond" w:hAnsi="Garamond" w:cs="Times New Roman"/>
          <w:color w:val="000000"/>
          <w:sz w:val="24"/>
          <w:szCs w:val="24"/>
        </w:rPr>
        <w:t xml:space="preserve">Shoqëria OSSH sh.a. propozon këto ndryshime, duke synuar të sjellin lehtësime të procedurave të shoqërisë për të garantuar përputhjen me standardet rregullatore, për të adaptuar e </w:t>
      </w:r>
      <w:r w:rsidR="00791215" w:rsidRPr="00791215">
        <w:rPr>
          <w:rFonts w:ascii="Garamond" w:hAnsi="Garamond" w:cs="Times New Roman"/>
          <w:color w:val="000000"/>
          <w:sz w:val="24"/>
          <w:szCs w:val="24"/>
        </w:rPr>
        <w:t>njehsuar</w:t>
      </w:r>
      <w:r w:rsidRPr="00791215">
        <w:rPr>
          <w:rFonts w:ascii="Garamond" w:hAnsi="Garamond" w:cs="Times New Roman"/>
          <w:color w:val="000000"/>
          <w:sz w:val="24"/>
          <w:szCs w:val="24"/>
        </w:rPr>
        <w:t xml:space="preserve"> në mënyrë më të thjeshtë praktikat rregullatore por në të njëjtën kohë për të vlerësuar maksimalisht ofrimin e shërbimeve ndaj konsumatorëve në një kohë sa më të shkurtër.</w:t>
      </w:r>
    </w:p>
    <w:p w14:paraId="5427F2EB" w14:textId="6C947B99"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Garamond"/>
          <w:color w:val="000000"/>
          <w:sz w:val="24"/>
          <w:szCs w:val="24"/>
        </w:rPr>
        <w:t>-</w:t>
      </w:r>
      <w:r w:rsidR="00686F90" w:rsidRPr="00791215">
        <w:rPr>
          <w:rFonts w:ascii="Garamond" w:hAnsi="Garamond" w:cs="Garamond"/>
          <w:color w:val="000000"/>
          <w:sz w:val="24"/>
          <w:szCs w:val="24"/>
        </w:rPr>
        <w:t xml:space="preserve"> </w:t>
      </w:r>
      <w:r w:rsidRPr="00791215">
        <w:rPr>
          <w:rFonts w:ascii="Garamond" w:hAnsi="Garamond" w:cs="Times New Roman"/>
          <w:color w:val="000000"/>
          <w:sz w:val="24"/>
          <w:szCs w:val="24"/>
        </w:rPr>
        <w:t xml:space="preserve">Kjo rregullore adreson marrëdhëniet ndërmjet OSSH sh.a. dhe </w:t>
      </w:r>
      <w:r w:rsidR="00791215">
        <w:rPr>
          <w:rFonts w:ascii="Garamond" w:hAnsi="Garamond" w:cs="Times New Roman"/>
          <w:color w:val="000000"/>
          <w:sz w:val="24"/>
          <w:szCs w:val="24"/>
        </w:rPr>
        <w:t>p</w:t>
      </w:r>
      <w:r w:rsidRPr="00791215">
        <w:rPr>
          <w:rFonts w:ascii="Garamond" w:hAnsi="Garamond" w:cs="Times New Roman"/>
          <w:color w:val="000000"/>
          <w:sz w:val="24"/>
          <w:szCs w:val="24"/>
        </w:rPr>
        <w:t>ërdoruesve të Sistemit të Shpërndarjes, të cilët kërkojnë të realizojnë një lidhje të re ose të modifikojnë lidhjet e tyre ekzistuese në Sistemin e Shpërndarjes</w:t>
      </w:r>
      <w:r w:rsidR="00791215">
        <w:rPr>
          <w:rFonts w:ascii="Garamond" w:hAnsi="Garamond" w:cs="Times New Roman"/>
          <w:color w:val="000000"/>
          <w:sz w:val="24"/>
          <w:szCs w:val="24"/>
        </w:rPr>
        <w:t>;</w:t>
      </w:r>
      <w:r w:rsidRPr="00791215">
        <w:rPr>
          <w:rFonts w:ascii="Garamond" w:hAnsi="Garamond" w:cs="Times New Roman"/>
          <w:color w:val="000000"/>
          <w:sz w:val="24"/>
          <w:szCs w:val="24"/>
        </w:rPr>
        <w:t xml:space="preserve"> të përcaktojë procedurat, afatet dhe tarifat për kryerjen e këtij shërbimi nga ana e Operatorit të Sistemit të Shpërndarjes</w:t>
      </w:r>
      <w:r w:rsidR="00791215">
        <w:rPr>
          <w:rFonts w:ascii="Garamond" w:hAnsi="Garamond" w:cs="Times New Roman"/>
          <w:color w:val="000000"/>
          <w:sz w:val="24"/>
          <w:szCs w:val="24"/>
        </w:rPr>
        <w:t>,</w:t>
      </w:r>
      <w:r w:rsidRPr="00791215">
        <w:rPr>
          <w:rFonts w:ascii="Garamond" w:hAnsi="Garamond" w:cs="Times New Roman"/>
          <w:color w:val="000000"/>
          <w:sz w:val="24"/>
          <w:szCs w:val="24"/>
        </w:rPr>
        <w:t xml:space="preserve"> si dhe të realizojë një unifikim të cilësisë së punimeve, standardeve dhe karakteristikave teknike të lidhjeve të reja në rrjetin e shpërndarjes së energjisë elektrike.</w:t>
      </w:r>
    </w:p>
    <w:p w14:paraId="1B9F01CE" w14:textId="2E174619"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Garamond"/>
          <w:color w:val="000000"/>
          <w:sz w:val="24"/>
          <w:szCs w:val="24"/>
        </w:rPr>
        <w:t>-</w:t>
      </w:r>
      <w:r w:rsidR="00686F90" w:rsidRPr="00791215">
        <w:rPr>
          <w:rFonts w:ascii="Garamond" w:hAnsi="Garamond" w:cs="Garamond"/>
          <w:color w:val="000000"/>
          <w:sz w:val="24"/>
          <w:szCs w:val="24"/>
        </w:rPr>
        <w:t xml:space="preserve"> </w:t>
      </w:r>
      <w:r w:rsidRPr="00791215">
        <w:rPr>
          <w:rFonts w:ascii="Garamond" w:hAnsi="Garamond" w:cs="Times New Roman"/>
          <w:color w:val="000000"/>
          <w:sz w:val="24"/>
          <w:szCs w:val="24"/>
        </w:rPr>
        <w:t xml:space="preserve">Bazuar në ligjin nr. 43/2015, “Për sektorin e energjisë elektrike”, </w:t>
      </w:r>
      <w:r w:rsidR="00791215" w:rsidRPr="00791215">
        <w:rPr>
          <w:rFonts w:ascii="Garamond" w:hAnsi="Garamond" w:cs="Times New Roman"/>
          <w:color w:val="000000"/>
          <w:sz w:val="24"/>
          <w:szCs w:val="24"/>
        </w:rPr>
        <w:t>të</w:t>
      </w:r>
      <w:r w:rsidRPr="00791215">
        <w:rPr>
          <w:rFonts w:ascii="Garamond" w:hAnsi="Garamond" w:cs="Times New Roman"/>
          <w:color w:val="000000"/>
          <w:sz w:val="24"/>
          <w:szCs w:val="24"/>
        </w:rPr>
        <w:t xml:space="preserve"> ndryshuar, neni 27, pika 3</w:t>
      </w:r>
      <w:r w:rsidR="00791215">
        <w:rPr>
          <w:rFonts w:ascii="Garamond" w:hAnsi="Garamond" w:cs="Times New Roman"/>
          <w:color w:val="000000"/>
          <w:sz w:val="24"/>
          <w:szCs w:val="24"/>
        </w:rPr>
        <w:t>,</w:t>
      </w:r>
      <w:r w:rsidRPr="00791215">
        <w:rPr>
          <w:rFonts w:ascii="Garamond" w:hAnsi="Garamond" w:cs="Times New Roman"/>
          <w:color w:val="000000"/>
          <w:sz w:val="24"/>
          <w:szCs w:val="24"/>
        </w:rPr>
        <w:t xml:space="preserve"> parashikon se: </w:t>
      </w:r>
      <w:r w:rsidR="00791215">
        <w:rPr>
          <w:rFonts w:ascii="Garamond" w:hAnsi="Garamond" w:cs="Times New Roman"/>
          <w:color w:val="000000"/>
          <w:sz w:val="24"/>
          <w:szCs w:val="24"/>
        </w:rPr>
        <w:t>“</w:t>
      </w:r>
      <w:r w:rsidRPr="00791215">
        <w:rPr>
          <w:rFonts w:ascii="Garamond" w:hAnsi="Garamond" w:cs="Times New Roman"/>
          <w:iCs/>
          <w:color w:val="000000"/>
          <w:sz w:val="24"/>
          <w:szCs w:val="24"/>
        </w:rPr>
        <w:t xml:space="preserve">ERE miraton rregulloren për procedurat për lidhjet e reja, të propozuara nga i licencuari, ku përfshihet edhe </w:t>
      </w:r>
      <w:r w:rsidR="00791215" w:rsidRPr="00791215">
        <w:rPr>
          <w:rFonts w:ascii="Garamond" w:hAnsi="Garamond" w:cs="Times New Roman"/>
          <w:iCs/>
          <w:color w:val="000000"/>
          <w:sz w:val="24"/>
          <w:szCs w:val="24"/>
        </w:rPr>
        <w:t>metodologjia</w:t>
      </w:r>
      <w:r w:rsidRPr="00791215">
        <w:rPr>
          <w:rFonts w:ascii="Garamond" w:hAnsi="Garamond" w:cs="Times New Roman"/>
          <w:iCs/>
          <w:color w:val="000000"/>
          <w:sz w:val="24"/>
          <w:szCs w:val="24"/>
        </w:rPr>
        <w:t xml:space="preserve"> e llogaritjes së kostove dhe marrëveshja standarde e lidhjes, të cilat janë transparente dhe efi</w:t>
      </w:r>
      <w:r w:rsidR="00791215">
        <w:rPr>
          <w:rFonts w:ascii="Garamond" w:hAnsi="Garamond" w:cs="Times New Roman"/>
          <w:iCs/>
          <w:color w:val="000000"/>
          <w:sz w:val="24"/>
          <w:szCs w:val="24"/>
        </w:rPr>
        <w:t>ci</w:t>
      </w:r>
      <w:r w:rsidRPr="00791215">
        <w:rPr>
          <w:rFonts w:ascii="Garamond" w:hAnsi="Garamond" w:cs="Times New Roman"/>
          <w:iCs/>
          <w:color w:val="000000"/>
          <w:sz w:val="24"/>
          <w:szCs w:val="24"/>
        </w:rPr>
        <w:t>ente për të siguruar lidhjen në mënyrë jodiskriminuese të çdo përdoruesi në rrjetin e transmetimit dhe shpërndarjes. Këto rregulla e procedura specifikojnë edhe të drejtat dhe detyrimet e operatorit të rrjetit përkatës dhe të palës që kërkon lidhjen, në veçanti, kushtet për lidhjen, afatet, pikat e matjes, si dhe kufijtë e pronësisë midis sistemit dhe përdoruesit të sistemit.</w:t>
      </w:r>
    </w:p>
    <w:p w14:paraId="3E150CE9" w14:textId="61CDEA37"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Garamond"/>
          <w:color w:val="000000"/>
          <w:sz w:val="24"/>
          <w:szCs w:val="24"/>
        </w:rPr>
        <w:t>-</w:t>
      </w:r>
      <w:r w:rsidR="00686F90" w:rsidRPr="00791215">
        <w:rPr>
          <w:rFonts w:ascii="Garamond" w:hAnsi="Garamond" w:cs="Garamond"/>
          <w:color w:val="000000"/>
          <w:sz w:val="24"/>
          <w:szCs w:val="24"/>
        </w:rPr>
        <w:t xml:space="preserve"> </w:t>
      </w:r>
      <w:r w:rsidRPr="00791215">
        <w:rPr>
          <w:rFonts w:ascii="Garamond" w:hAnsi="Garamond" w:cs="Times New Roman"/>
          <w:sz w:val="24"/>
          <w:szCs w:val="24"/>
        </w:rPr>
        <w:t>Duke vlerësuar se qëllimi i OSSH sh.a., në përcjelljen e këtyre propozimeve për ndryshime në rregulloren e lidhjeve të reja, lidhet me rritjen e efi</w:t>
      </w:r>
      <w:r w:rsidR="00791215">
        <w:rPr>
          <w:rFonts w:ascii="Garamond" w:hAnsi="Garamond" w:cs="Times New Roman"/>
          <w:sz w:val="24"/>
          <w:szCs w:val="24"/>
        </w:rPr>
        <w:t>ci</w:t>
      </w:r>
      <w:r w:rsidRPr="00791215">
        <w:rPr>
          <w:rFonts w:ascii="Garamond" w:hAnsi="Garamond" w:cs="Times New Roman"/>
          <w:sz w:val="24"/>
          <w:szCs w:val="24"/>
        </w:rPr>
        <w:t xml:space="preserve">encës në ofrimin e këtij shërbimi nga operatori i rrjetit, uljen e kostove dhe rritjen e transparencës ndaj konsumatorëve, vlerësojmë që në parim të nisë procedura për shqyrtim dhe konsultimin e këtyre propozimeve. </w:t>
      </w:r>
    </w:p>
    <w:p w14:paraId="4C47E57F" w14:textId="7204230E" w:rsidR="007C23EC" w:rsidRPr="00791215" w:rsidRDefault="007C23EC" w:rsidP="00791215">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Garamond"/>
          <w:sz w:val="24"/>
          <w:szCs w:val="24"/>
        </w:rPr>
        <w:t>-</w:t>
      </w:r>
      <w:r w:rsidR="00686F90" w:rsidRPr="00791215">
        <w:rPr>
          <w:rFonts w:ascii="Garamond" w:hAnsi="Garamond" w:cs="Garamond"/>
          <w:sz w:val="24"/>
          <w:szCs w:val="24"/>
        </w:rPr>
        <w:t xml:space="preserve"> </w:t>
      </w:r>
      <w:r w:rsidRPr="00791215">
        <w:rPr>
          <w:rFonts w:ascii="Garamond" w:hAnsi="Garamond" w:cs="Times New Roman"/>
          <w:sz w:val="24"/>
          <w:szCs w:val="24"/>
        </w:rPr>
        <w:t>Me qëllim garantimin edhe nga ana e ERE</w:t>
      </w:r>
      <w:r w:rsidR="00791215">
        <w:rPr>
          <w:rFonts w:ascii="Garamond" w:hAnsi="Garamond" w:cs="Times New Roman"/>
          <w:sz w:val="24"/>
          <w:szCs w:val="24"/>
        </w:rPr>
        <w:t>-s</w:t>
      </w:r>
      <w:r w:rsidRPr="00791215">
        <w:rPr>
          <w:rFonts w:ascii="Garamond" w:hAnsi="Garamond" w:cs="Times New Roman"/>
          <w:sz w:val="24"/>
          <w:szCs w:val="24"/>
        </w:rPr>
        <w:t xml:space="preserve"> të sa më sipër, e shohim të nevojshme që së bashku me propozimin për fillimin e procedurës për shqyrtimin e këtyre propozimeve, të vendoset edhe detyrimi për OSSH sh.a., që të përcjellë në ERE</w:t>
      </w:r>
      <w:r w:rsidR="00791215">
        <w:rPr>
          <w:rFonts w:ascii="Garamond" w:hAnsi="Garamond" w:cs="Times New Roman"/>
          <w:sz w:val="24"/>
          <w:szCs w:val="24"/>
        </w:rPr>
        <w:t>,</w:t>
      </w:r>
      <w:r w:rsidRPr="00791215">
        <w:rPr>
          <w:rFonts w:ascii="Garamond" w:hAnsi="Garamond" w:cs="Times New Roman"/>
          <w:sz w:val="24"/>
          <w:szCs w:val="24"/>
        </w:rPr>
        <w:t xml:space="preserve"> brenda një afati 30</w:t>
      </w:r>
      <w:r w:rsidR="00791215">
        <w:rPr>
          <w:rFonts w:ascii="Garamond" w:hAnsi="Garamond" w:cs="Times New Roman"/>
          <w:sz w:val="24"/>
          <w:szCs w:val="24"/>
        </w:rPr>
        <w:t>-</w:t>
      </w:r>
      <w:r w:rsidRPr="00791215">
        <w:rPr>
          <w:rFonts w:ascii="Garamond" w:hAnsi="Garamond" w:cs="Times New Roman"/>
          <w:sz w:val="24"/>
          <w:szCs w:val="24"/>
        </w:rPr>
        <w:t xml:space="preserve">ditor, sqarimet e nevojshme në </w:t>
      </w:r>
      <w:r w:rsidRPr="00791215">
        <w:rPr>
          <w:rFonts w:ascii="Garamond" w:hAnsi="Garamond" w:cs="Times New Roman"/>
          <w:sz w:val="24"/>
          <w:szCs w:val="24"/>
        </w:rPr>
        <w:lastRenderedPageBreak/>
        <w:t xml:space="preserve">lidhje me propozimet që lidhen me ndryshimet e parashikuara </w:t>
      </w:r>
      <w:r w:rsidRPr="00524386">
        <w:rPr>
          <w:rFonts w:ascii="Garamond" w:hAnsi="Garamond" w:cs="Times New Roman"/>
          <w:sz w:val="24"/>
          <w:szCs w:val="24"/>
        </w:rPr>
        <w:t xml:space="preserve">në pikat 1.3 “Përkufizime”; </w:t>
      </w:r>
      <w:r w:rsidR="00791215" w:rsidRPr="00524386">
        <w:rPr>
          <w:rFonts w:ascii="Garamond" w:hAnsi="Garamond" w:cs="Times New Roman"/>
          <w:sz w:val="24"/>
          <w:szCs w:val="24"/>
        </w:rPr>
        <w:t>p</w:t>
      </w:r>
      <w:r w:rsidRPr="00524386">
        <w:rPr>
          <w:rFonts w:ascii="Garamond" w:hAnsi="Garamond" w:cs="Times New Roman"/>
          <w:sz w:val="24"/>
          <w:szCs w:val="24"/>
        </w:rPr>
        <w:t xml:space="preserve">aragrafi 1.5; </w:t>
      </w:r>
      <w:r w:rsidR="00791215" w:rsidRPr="00524386">
        <w:rPr>
          <w:rFonts w:ascii="Garamond" w:hAnsi="Garamond" w:cs="Times New Roman"/>
          <w:sz w:val="24"/>
          <w:szCs w:val="24"/>
        </w:rPr>
        <w:t>p</w:t>
      </w:r>
      <w:r w:rsidRPr="00524386">
        <w:rPr>
          <w:rFonts w:ascii="Garamond" w:hAnsi="Garamond" w:cs="Times New Roman"/>
          <w:sz w:val="24"/>
          <w:szCs w:val="24"/>
        </w:rPr>
        <w:t>aragrafi 1.12</w:t>
      </w:r>
      <w:r w:rsidR="00791215" w:rsidRPr="00524386">
        <w:rPr>
          <w:rFonts w:ascii="Garamond" w:hAnsi="Garamond" w:cs="Times New Roman"/>
          <w:sz w:val="24"/>
          <w:szCs w:val="24"/>
        </w:rPr>
        <w:t>,</w:t>
      </w:r>
      <w:r w:rsidRPr="00524386">
        <w:rPr>
          <w:rFonts w:ascii="Garamond" w:hAnsi="Garamond" w:cs="Times New Roman"/>
          <w:sz w:val="24"/>
          <w:szCs w:val="24"/>
        </w:rPr>
        <w:t xml:space="preserve"> </w:t>
      </w:r>
      <w:r w:rsidR="00791215" w:rsidRPr="00524386">
        <w:rPr>
          <w:rFonts w:ascii="Garamond" w:hAnsi="Garamond" w:cs="Times New Roman"/>
          <w:sz w:val="24"/>
          <w:szCs w:val="24"/>
        </w:rPr>
        <w:t>p</w:t>
      </w:r>
      <w:r w:rsidRPr="00524386">
        <w:rPr>
          <w:rFonts w:ascii="Garamond" w:hAnsi="Garamond" w:cs="Times New Roman"/>
          <w:sz w:val="24"/>
          <w:szCs w:val="24"/>
        </w:rPr>
        <w:t xml:space="preserve">jesa II, </w:t>
      </w:r>
      <w:r w:rsidR="00791215" w:rsidRPr="00524386">
        <w:rPr>
          <w:rFonts w:ascii="Garamond" w:hAnsi="Garamond" w:cs="Times New Roman"/>
          <w:sz w:val="24"/>
          <w:szCs w:val="24"/>
        </w:rPr>
        <w:t>p</w:t>
      </w:r>
      <w:r w:rsidRPr="00524386">
        <w:rPr>
          <w:rFonts w:ascii="Garamond" w:hAnsi="Garamond" w:cs="Times New Roman"/>
          <w:sz w:val="24"/>
          <w:szCs w:val="24"/>
        </w:rPr>
        <w:t>aragrafi 2.1</w:t>
      </w:r>
      <w:r w:rsidR="00791215" w:rsidRPr="00524386">
        <w:rPr>
          <w:rFonts w:ascii="Garamond" w:hAnsi="Garamond" w:cs="Times New Roman"/>
          <w:sz w:val="24"/>
          <w:szCs w:val="24"/>
        </w:rPr>
        <w:t>;</w:t>
      </w:r>
      <w:r w:rsidRPr="00524386">
        <w:rPr>
          <w:rFonts w:ascii="Garamond" w:hAnsi="Garamond" w:cs="Times New Roman"/>
          <w:sz w:val="24"/>
          <w:szCs w:val="24"/>
        </w:rPr>
        <w:t xml:space="preserve"> pika 5 dhe </w:t>
      </w:r>
      <w:r w:rsidR="00791215" w:rsidRPr="00524386">
        <w:rPr>
          <w:rFonts w:ascii="Garamond" w:hAnsi="Garamond" w:cs="Times New Roman"/>
          <w:sz w:val="24"/>
          <w:szCs w:val="24"/>
        </w:rPr>
        <w:t>p</w:t>
      </w:r>
      <w:r w:rsidRPr="00524386">
        <w:rPr>
          <w:rFonts w:ascii="Garamond" w:hAnsi="Garamond" w:cs="Times New Roman"/>
          <w:sz w:val="24"/>
          <w:szCs w:val="24"/>
        </w:rPr>
        <w:t>ika 3.5.3.</w:t>
      </w:r>
      <w:bookmarkStart w:id="0" w:name="_GoBack"/>
      <w:bookmarkEnd w:id="0"/>
    </w:p>
    <w:p w14:paraId="7D3C2841" w14:textId="41D370A1"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 xml:space="preserve">Për gjithë sa më sipër, </w:t>
      </w:r>
      <w:r w:rsidR="00791215" w:rsidRPr="00791215">
        <w:rPr>
          <w:rFonts w:ascii="Garamond" w:hAnsi="Garamond" w:cs="Times New Roman"/>
          <w:color w:val="000000"/>
          <w:sz w:val="24"/>
          <w:szCs w:val="24"/>
        </w:rPr>
        <w:t xml:space="preserve">Bordi </w:t>
      </w:r>
      <w:r w:rsidRPr="00791215">
        <w:rPr>
          <w:rFonts w:ascii="Garamond" w:hAnsi="Garamond" w:cs="Times New Roman"/>
          <w:color w:val="000000"/>
          <w:sz w:val="24"/>
          <w:szCs w:val="24"/>
        </w:rPr>
        <w:t>i ERE-s</w:t>
      </w:r>
    </w:p>
    <w:p w14:paraId="0F1591C3" w14:textId="77777777" w:rsidR="00513492" w:rsidRPr="00791215" w:rsidRDefault="00513492" w:rsidP="007C23EC">
      <w:pPr>
        <w:autoSpaceDE w:val="0"/>
        <w:autoSpaceDN w:val="0"/>
        <w:adjustRightInd w:val="0"/>
        <w:spacing w:after="0" w:line="240" w:lineRule="auto"/>
        <w:ind w:firstLine="284"/>
        <w:jc w:val="center"/>
        <w:rPr>
          <w:rFonts w:ascii="Garamond" w:hAnsi="Garamond" w:cs="Times New Roman"/>
          <w:b/>
          <w:bCs/>
          <w:color w:val="000000"/>
          <w:sz w:val="24"/>
          <w:szCs w:val="24"/>
        </w:rPr>
      </w:pPr>
    </w:p>
    <w:p w14:paraId="07E12DC4" w14:textId="1C8D0999" w:rsidR="007C23EC" w:rsidRPr="00791215" w:rsidRDefault="00513492" w:rsidP="007C23EC">
      <w:pPr>
        <w:autoSpaceDE w:val="0"/>
        <w:autoSpaceDN w:val="0"/>
        <w:adjustRightInd w:val="0"/>
        <w:spacing w:after="0" w:line="240" w:lineRule="auto"/>
        <w:ind w:firstLine="284"/>
        <w:jc w:val="center"/>
        <w:rPr>
          <w:rFonts w:ascii="Garamond" w:hAnsi="Garamond" w:cs="Times New Roman"/>
          <w:bCs/>
          <w:color w:val="000000"/>
          <w:sz w:val="24"/>
          <w:szCs w:val="24"/>
        </w:rPr>
      </w:pPr>
      <w:r w:rsidRPr="00791215">
        <w:rPr>
          <w:rFonts w:ascii="Garamond" w:hAnsi="Garamond" w:cs="Times New Roman"/>
          <w:bCs/>
          <w:color w:val="000000"/>
          <w:sz w:val="24"/>
          <w:szCs w:val="24"/>
        </w:rPr>
        <w:t>VENDOSI:</w:t>
      </w:r>
    </w:p>
    <w:p w14:paraId="69B603CD" w14:textId="77777777" w:rsidR="00513492" w:rsidRPr="00791215" w:rsidRDefault="00513492" w:rsidP="007C23EC">
      <w:pPr>
        <w:autoSpaceDE w:val="0"/>
        <w:autoSpaceDN w:val="0"/>
        <w:adjustRightInd w:val="0"/>
        <w:spacing w:after="0" w:line="240" w:lineRule="auto"/>
        <w:ind w:firstLine="284"/>
        <w:jc w:val="center"/>
        <w:rPr>
          <w:rFonts w:ascii="Garamond" w:hAnsi="Garamond" w:cs="Times New Roman"/>
          <w:bCs/>
          <w:color w:val="000000"/>
          <w:sz w:val="24"/>
          <w:szCs w:val="24"/>
        </w:rPr>
      </w:pPr>
    </w:p>
    <w:p w14:paraId="64A57E42" w14:textId="700520AD"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1.</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 xml:space="preserve">Fillimin e procedurës për shqyrtimin e kërkesës së OSSH sh.a., për disa shtesa dhe ndryshime në “Rregulloren për lidhjet e reja në sistemin e shpërndarjes”, miratuar me vendimin nr. 166, datë 10.10.2016, të </w:t>
      </w:r>
      <w:r w:rsidR="00791215" w:rsidRPr="00791215">
        <w:rPr>
          <w:rFonts w:ascii="Garamond" w:hAnsi="Garamond" w:cs="Times New Roman"/>
          <w:color w:val="000000"/>
          <w:sz w:val="24"/>
          <w:szCs w:val="24"/>
        </w:rPr>
        <w:t xml:space="preserve">Bordit </w:t>
      </w:r>
      <w:r w:rsidRPr="00791215">
        <w:rPr>
          <w:rFonts w:ascii="Garamond" w:hAnsi="Garamond" w:cs="Times New Roman"/>
          <w:color w:val="000000"/>
          <w:sz w:val="24"/>
          <w:szCs w:val="24"/>
        </w:rPr>
        <w:t>të ERE</w:t>
      </w:r>
      <w:r w:rsidR="00791215">
        <w:rPr>
          <w:rFonts w:ascii="Garamond" w:hAnsi="Garamond" w:cs="Times New Roman"/>
          <w:color w:val="000000"/>
          <w:sz w:val="24"/>
          <w:szCs w:val="24"/>
        </w:rPr>
        <w:t>-s</w:t>
      </w:r>
      <w:r w:rsidRPr="00791215">
        <w:rPr>
          <w:rFonts w:ascii="Garamond" w:hAnsi="Garamond" w:cs="Times New Roman"/>
          <w:color w:val="000000"/>
          <w:sz w:val="24"/>
          <w:szCs w:val="24"/>
        </w:rPr>
        <w:t>, të ndryshuar, si më poshtë vijon:</w:t>
      </w:r>
    </w:p>
    <w:p w14:paraId="3BE9A3CF" w14:textId="0FC38303"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color w:val="000000"/>
          <w:sz w:val="24"/>
          <w:szCs w:val="24"/>
        </w:rPr>
        <w:t>1.1 Kudo në rregullore dhe anekse ku është përdorur termi “OSHEE” sh.a., do të ndryshohet me “OSSH” sh.a.</w:t>
      </w:r>
    </w:p>
    <w:p w14:paraId="0D3E2361" w14:textId="5A85CECC"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Paragrafi 1.3 “Përkufizime”</w:t>
      </w:r>
      <w:r w:rsidR="00791215">
        <w:rPr>
          <w:rFonts w:ascii="Garamond" w:hAnsi="Garamond" w:cs="Times New Roman"/>
          <w:sz w:val="24"/>
          <w:szCs w:val="24"/>
        </w:rPr>
        <w:t>:</w:t>
      </w:r>
    </w:p>
    <w:p w14:paraId="23DFF849" w14:textId="17F64612"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 xml:space="preserve">1.2 Të hiqet përkufizimi “Tarifa për </w:t>
      </w:r>
      <w:r w:rsidR="00791215">
        <w:rPr>
          <w:rFonts w:ascii="Garamond" w:hAnsi="Garamond" w:cs="Times New Roman"/>
          <w:sz w:val="24"/>
          <w:szCs w:val="24"/>
        </w:rPr>
        <w:t>a</w:t>
      </w:r>
      <w:r w:rsidRPr="00791215">
        <w:rPr>
          <w:rFonts w:ascii="Garamond" w:hAnsi="Garamond" w:cs="Times New Roman"/>
          <w:sz w:val="24"/>
          <w:szCs w:val="24"/>
        </w:rPr>
        <w:t>plikim (pagesa) është pagesa që kryhet nga aplikanti në kohën kur aplikohet për lidhje, e në vijim ...”.</w:t>
      </w:r>
    </w:p>
    <w:p w14:paraId="6244DD43" w14:textId="38AB4950" w:rsidR="007C23EC" w:rsidRPr="00791215" w:rsidRDefault="007C23EC" w:rsidP="007C23EC">
      <w:pPr>
        <w:autoSpaceDE w:val="0"/>
        <w:autoSpaceDN w:val="0"/>
        <w:adjustRightInd w:val="0"/>
        <w:spacing w:after="0" w:line="240" w:lineRule="auto"/>
        <w:ind w:firstLine="284"/>
        <w:jc w:val="both"/>
        <w:rPr>
          <w:rFonts w:ascii="Garamond" w:hAnsi="Garamond" w:cs="Times New Roman"/>
          <w:i/>
          <w:iCs/>
          <w:sz w:val="24"/>
          <w:szCs w:val="24"/>
        </w:rPr>
      </w:pPr>
      <w:r w:rsidRPr="00791215">
        <w:rPr>
          <w:rFonts w:ascii="Garamond" w:hAnsi="Garamond" w:cs="Times New Roman"/>
          <w:sz w:val="24"/>
          <w:szCs w:val="24"/>
        </w:rPr>
        <w:t xml:space="preserve">Përkufizimi: “Tarifa për </w:t>
      </w:r>
      <w:r w:rsidR="00791215" w:rsidRPr="00791215">
        <w:rPr>
          <w:rFonts w:ascii="Garamond" w:hAnsi="Garamond" w:cs="Times New Roman"/>
          <w:sz w:val="24"/>
          <w:szCs w:val="24"/>
        </w:rPr>
        <w:t xml:space="preserve">mbikëqyrje dhe tarifa për kolaudim </w:t>
      </w:r>
      <w:r w:rsidRPr="00791215">
        <w:rPr>
          <w:rFonts w:ascii="Garamond" w:hAnsi="Garamond" w:cs="Times New Roman"/>
          <w:sz w:val="24"/>
          <w:szCs w:val="24"/>
        </w:rPr>
        <w:t xml:space="preserve">janë tarifa për kontrollin dhe vlerësimin e projektit teknik, </w:t>
      </w:r>
      <w:r w:rsidR="00791215" w:rsidRPr="00791215">
        <w:rPr>
          <w:rFonts w:ascii="Garamond" w:hAnsi="Garamond" w:cs="Times New Roman"/>
          <w:sz w:val="24"/>
          <w:szCs w:val="24"/>
        </w:rPr>
        <w:t>mbikëqyrjen</w:t>
      </w:r>
      <w:r w:rsidRPr="00791215">
        <w:rPr>
          <w:rFonts w:ascii="Garamond" w:hAnsi="Garamond" w:cs="Times New Roman"/>
          <w:sz w:val="24"/>
          <w:szCs w:val="24"/>
        </w:rPr>
        <w:t xml:space="preserve"> e ndërtimit, testimit dhe kolaudimit të lidhjes, të cilat paguhen nga aplikanti”</w:t>
      </w:r>
      <w:r w:rsidR="00791215">
        <w:rPr>
          <w:rFonts w:ascii="Garamond" w:hAnsi="Garamond" w:cs="Times New Roman"/>
          <w:sz w:val="24"/>
          <w:szCs w:val="24"/>
        </w:rPr>
        <w:t>,</w:t>
      </w:r>
    </w:p>
    <w:p w14:paraId="06E93DE4" w14:textId="076C6547" w:rsidR="007C23EC" w:rsidRPr="00791215" w:rsidRDefault="007C23EC" w:rsidP="007C23EC">
      <w:pPr>
        <w:autoSpaceDE w:val="0"/>
        <w:autoSpaceDN w:val="0"/>
        <w:adjustRightInd w:val="0"/>
        <w:spacing w:after="0" w:line="240" w:lineRule="auto"/>
        <w:ind w:firstLine="284"/>
        <w:jc w:val="both"/>
        <w:rPr>
          <w:rFonts w:ascii="Garamond" w:hAnsi="Garamond" w:cs="Times New Roman"/>
          <w:b/>
          <w:bCs/>
          <w:sz w:val="24"/>
          <w:szCs w:val="24"/>
        </w:rPr>
      </w:pPr>
      <w:r w:rsidRPr="00791215">
        <w:rPr>
          <w:rFonts w:ascii="Garamond" w:hAnsi="Garamond" w:cs="Times New Roman"/>
          <w:b/>
          <w:bCs/>
          <w:sz w:val="24"/>
          <w:szCs w:val="24"/>
        </w:rPr>
        <w:t xml:space="preserve">ndryshon dhe </w:t>
      </w:r>
      <w:r w:rsidR="00791215" w:rsidRPr="00791215">
        <w:rPr>
          <w:rFonts w:ascii="Garamond" w:hAnsi="Garamond" w:cs="Times New Roman"/>
          <w:b/>
          <w:bCs/>
          <w:sz w:val="24"/>
          <w:szCs w:val="24"/>
        </w:rPr>
        <w:t>bëhet:</w:t>
      </w:r>
    </w:p>
    <w:p w14:paraId="13EC399D" w14:textId="0E8EF425"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1.3</w:t>
      </w:r>
      <w:r w:rsidR="00791215">
        <w:rPr>
          <w:rFonts w:ascii="Garamond" w:hAnsi="Garamond" w:cs="Times New Roman"/>
          <w:sz w:val="24"/>
          <w:szCs w:val="24"/>
        </w:rPr>
        <w:t xml:space="preserve"> </w:t>
      </w:r>
      <w:r w:rsidRPr="00791215">
        <w:rPr>
          <w:rFonts w:ascii="Garamond" w:hAnsi="Garamond" w:cs="Times New Roman"/>
          <w:sz w:val="24"/>
          <w:szCs w:val="24"/>
        </w:rPr>
        <w:t xml:space="preserve">“Tarifa e verifikimit dhe kolaudimit fillestar të matësit janë tarifa për </w:t>
      </w:r>
      <w:r w:rsidR="00791215" w:rsidRPr="00791215">
        <w:rPr>
          <w:rFonts w:ascii="Garamond" w:hAnsi="Garamond" w:cs="Times New Roman"/>
          <w:sz w:val="24"/>
          <w:szCs w:val="24"/>
        </w:rPr>
        <w:t>azhurnimin</w:t>
      </w:r>
      <w:r w:rsidRPr="00791215">
        <w:rPr>
          <w:rFonts w:ascii="Garamond" w:hAnsi="Garamond" w:cs="Times New Roman"/>
          <w:sz w:val="24"/>
          <w:szCs w:val="24"/>
        </w:rPr>
        <w:t xml:space="preserve"> e rrjetit,</w:t>
      </w:r>
      <w:r w:rsidR="0071598B" w:rsidRPr="00791215">
        <w:rPr>
          <w:rFonts w:ascii="Garamond" w:hAnsi="Garamond" w:cs="Times New Roman"/>
          <w:sz w:val="24"/>
          <w:szCs w:val="24"/>
        </w:rPr>
        <w:t xml:space="preserve"> </w:t>
      </w:r>
      <w:r w:rsidRPr="00791215">
        <w:rPr>
          <w:rFonts w:ascii="Garamond" w:hAnsi="Garamond" w:cs="Times New Roman"/>
          <w:sz w:val="24"/>
          <w:szCs w:val="24"/>
        </w:rPr>
        <w:t xml:space="preserve">shpenzime administrative dhe kolaudim fillestar i </w:t>
      </w:r>
      <w:r w:rsidR="00791215" w:rsidRPr="00791215">
        <w:rPr>
          <w:rFonts w:ascii="Garamond" w:hAnsi="Garamond" w:cs="Times New Roman"/>
          <w:sz w:val="24"/>
          <w:szCs w:val="24"/>
        </w:rPr>
        <w:t>matësve</w:t>
      </w:r>
      <w:r w:rsidRPr="00791215">
        <w:rPr>
          <w:rFonts w:ascii="Garamond" w:hAnsi="Garamond" w:cs="Times New Roman"/>
          <w:sz w:val="24"/>
          <w:szCs w:val="24"/>
        </w:rPr>
        <w:t xml:space="preserve"> të energjisë elektrike”.</w:t>
      </w:r>
    </w:p>
    <w:p w14:paraId="686AEAB7" w14:textId="6476100F" w:rsidR="007C23EC" w:rsidRPr="00791215" w:rsidRDefault="007C23EC" w:rsidP="007C23EC">
      <w:pPr>
        <w:autoSpaceDE w:val="0"/>
        <w:autoSpaceDN w:val="0"/>
        <w:adjustRightInd w:val="0"/>
        <w:spacing w:after="0" w:line="240" w:lineRule="auto"/>
        <w:ind w:firstLine="284"/>
        <w:jc w:val="both"/>
        <w:rPr>
          <w:rFonts w:ascii="Garamond" w:hAnsi="Garamond" w:cs="Times New Roman"/>
          <w:b/>
          <w:bCs/>
          <w:sz w:val="24"/>
          <w:szCs w:val="24"/>
        </w:rPr>
      </w:pPr>
      <w:r w:rsidRPr="00791215">
        <w:rPr>
          <w:rFonts w:ascii="Garamond" w:hAnsi="Garamond" w:cs="Times New Roman"/>
          <w:sz w:val="24"/>
          <w:szCs w:val="24"/>
        </w:rPr>
        <w:t>1.4</w:t>
      </w:r>
      <w:r w:rsidRPr="00791215">
        <w:rPr>
          <w:rFonts w:ascii="Garamond" w:hAnsi="Garamond" w:cs="Times New Roman"/>
          <w:b/>
          <w:bCs/>
          <w:sz w:val="24"/>
          <w:szCs w:val="24"/>
        </w:rPr>
        <w:t xml:space="preserve"> Të shtohet përkufizimi:</w:t>
      </w:r>
    </w:p>
    <w:p w14:paraId="74C0D8B9" w14:textId="2DC6077E" w:rsidR="007C23EC" w:rsidRPr="00791215" w:rsidRDefault="00791215" w:rsidP="007C23EC">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7C23EC" w:rsidRPr="00791215">
        <w:rPr>
          <w:rFonts w:ascii="Garamond" w:hAnsi="Garamond" w:cs="Times New Roman"/>
          <w:sz w:val="24"/>
          <w:szCs w:val="24"/>
        </w:rPr>
        <w:t xml:space="preserve">“Lidhje e </w:t>
      </w:r>
      <w:r>
        <w:rPr>
          <w:rFonts w:ascii="Garamond" w:hAnsi="Garamond" w:cs="Times New Roman"/>
          <w:sz w:val="24"/>
          <w:szCs w:val="24"/>
        </w:rPr>
        <w:t>p</w:t>
      </w:r>
      <w:r w:rsidRPr="00791215">
        <w:rPr>
          <w:rFonts w:ascii="Garamond" w:hAnsi="Garamond" w:cs="Times New Roman"/>
          <w:sz w:val="24"/>
          <w:szCs w:val="24"/>
        </w:rPr>
        <w:t>ërkohshme</w:t>
      </w:r>
      <w:r w:rsidR="007C23EC" w:rsidRPr="00791215">
        <w:rPr>
          <w:rFonts w:ascii="Garamond" w:hAnsi="Garamond" w:cs="Times New Roman"/>
          <w:sz w:val="24"/>
          <w:szCs w:val="24"/>
        </w:rPr>
        <w:t>” është lidhje e energjisë elektrike e cila hapet vetëm për subjekte</w:t>
      </w:r>
      <w:r w:rsidR="0071598B" w:rsidRPr="00791215">
        <w:rPr>
          <w:rFonts w:ascii="Garamond" w:hAnsi="Garamond" w:cs="Times New Roman"/>
          <w:sz w:val="24"/>
          <w:szCs w:val="24"/>
        </w:rPr>
        <w:t xml:space="preserve"> </w:t>
      </w:r>
      <w:r w:rsidR="007C23EC" w:rsidRPr="00791215">
        <w:rPr>
          <w:rFonts w:ascii="Garamond" w:hAnsi="Garamond" w:cs="Times New Roman"/>
          <w:sz w:val="24"/>
          <w:szCs w:val="24"/>
        </w:rPr>
        <w:t>sezonale për periudha të caktuara</w:t>
      </w:r>
      <w:r>
        <w:rPr>
          <w:rFonts w:ascii="Garamond" w:hAnsi="Garamond" w:cs="Times New Roman"/>
          <w:sz w:val="24"/>
          <w:szCs w:val="24"/>
        </w:rPr>
        <w:t>,</w:t>
      </w:r>
      <w:r w:rsidR="007C23EC" w:rsidRPr="00791215">
        <w:rPr>
          <w:rFonts w:ascii="Garamond" w:hAnsi="Garamond" w:cs="Times New Roman"/>
          <w:sz w:val="24"/>
          <w:szCs w:val="24"/>
        </w:rPr>
        <w:t xml:space="preserve"> sipas kërkesës së aplikantit.</w:t>
      </w:r>
      <w:r>
        <w:rPr>
          <w:rFonts w:ascii="Garamond" w:hAnsi="Garamond" w:cs="Times New Roman"/>
          <w:sz w:val="24"/>
          <w:szCs w:val="24"/>
        </w:rPr>
        <w:t>”.</w:t>
      </w:r>
    </w:p>
    <w:p w14:paraId="2547342F" w14:textId="4FABC8B4" w:rsidR="007C23EC" w:rsidRPr="00791215" w:rsidRDefault="007C23EC" w:rsidP="007C23EC">
      <w:pPr>
        <w:autoSpaceDE w:val="0"/>
        <w:autoSpaceDN w:val="0"/>
        <w:adjustRightInd w:val="0"/>
        <w:spacing w:after="0" w:line="240" w:lineRule="auto"/>
        <w:ind w:firstLine="284"/>
        <w:jc w:val="both"/>
        <w:rPr>
          <w:rFonts w:ascii="Garamond" w:hAnsi="Garamond" w:cs="Times New Roman"/>
          <w:b/>
          <w:bCs/>
          <w:sz w:val="24"/>
          <w:szCs w:val="24"/>
        </w:rPr>
      </w:pPr>
      <w:r w:rsidRPr="00791215">
        <w:rPr>
          <w:rFonts w:ascii="Garamond" w:hAnsi="Garamond" w:cs="Times New Roman"/>
          <w:bCs/>
          <w:sz w:val="24"/>
          <w:szCs w:val="24"/>
        </w:rPr>
        <w:t>1.5</w:t>
      </w:r>
      <w:r w:rsidR="00686F90" w:rsidRPr="00791215">
        <w:rPr>
          <w:rFonts w:ascii="Garamond" w:hAnsi="Garamond" w:cs="Times New Roman"/>
          <w:bCs/>
          <w:sz w:val="24"/>
          <w:szCs w:val="24"/>
        </w:rPr>
        <w:t xml:space="preserve"> </w:t>
      </w:r>
      <w:r w:rsidRPr="00791215">
        <w:rPr>
          <w:rFonts w:ascii="Garamond" w:hAnsi="Garamond" w:cs="Times New Roman"/>
          <w:b/>
          <w:bCs/>
          <w:sz w:val="24"/>
          <w:szCs w:val="24"/>
        </w:rPr>
        <w:t xml:space="preserve">Paragrafi 1.5 </w:t>
      </w:r>
      <w:r w:rsidRPr="00791215">
        <w:rPr>
          <w:rFonts w:ascii="Garamond" w:hAnsi="Garamond" w:cs="Times New Roman"/>
          <w:sz w:val="24"/>
          <w:szCs w:val="24"/>
        </w:rPr>
        <w:t>“Personat që kanë të drejtë të aplikojnë”</w:t>
      </w:r>
      <w:r w:rsidR="00791215">
        <w:rPr>
          <w:rFonts w:ascii="Garamond" w:hAnsi="Garamond" w:cs="Times New Roman"/>
          <w:sz w:val="24"/>
          <w:szCs w:val="24"/>
        </w:rPr>
        <w:t>:</w:t>
      </w:r>
    </w:p>
    <w:p w14:paraId="37A9B608" w14:textId="2E8C3477" w:rsidR="007C23EC" w:rsidRPr="00791215" w:rsidRDefault="00791215" w:rsidP="007C23EC">
      <w:pPr>
        <w:autoSpaceDE w:val="0"/>
        <w:autoSpaceDN w:val="0"/>
        <w:adjustRightInd w:val="0"/>
        <w:spacing w:after="0" w:line="240" w:lineRule="auto"/>
        <w:ind w:firstLine="284"/>
        <w:jc w:val="both"/>
        <w:rPr>
          <w:rFonts w:ascii="Garamond" w:hAnsi="Garamond" w:cs="Courier"/>
          <w:sz w:val="24"/>
          <w:szCs w:val="24"/>
        </w:rPr>
      </w:pPr>
      <w:r w:rsidRPr="00791215">
        <w:rPr>
          <w:rFonts w:ascii="Garamond" w:hAnsi="Garamond" w:cs="Courier"/>
          <w:b/>
          <w:bCs/>
          <w:sz w:val="24"/>
          <w:szCs w:val="24"/>
        </w:rPr>
        <w:t>Germa</w:t>
      </w:r>
      <w:r w:rsidR="007C23EC" w:rsidRPr="00791215">
        <w:rPr>
          <w:rFonts w:ascii="Garamond" w:hAnsi="Garamond" w:cs="Courier"/>
          <w:b/>
          <w:bCs/>
          <w:sz w:val="24"/>
          <w:szCs w:val="24"/>
        </w:rPr>
        <w:t xml:space="preserve"> “c”</w:t>
      </w:r>
      <w:r>
        <w:rPr>
          <w:rFonts w:ascii="Garamond" w:hAnsi="Garamond" w:cs="Courier"/>
          <w:bCs/>
          <w:sz w:val="24"/>
          <w:szCs w:val="24"/>
        </w:rPr>
        <w:t>:</w:t>
      </w:r>
      <w:r w:rsidR="007C23EC" w:rsidRPr="00791215">
        <w:rPr>
          <w:rFonts w:ascii="Garamond" w:hAnsi="Garamond" w:cs="Courier"/>
          <w:sz w:val="24"/>
          <w:szCs w:val="24"/>
        </w:rPr>
        <w:t xml:space="preserve"> “Operatori i Sistemit të Shpërndarjes nuk do të miratojë kërkesën për lidhje të re,</w:t>
      </w:r>
      <w:r w:rsidR="007C23EC" w:rsidRPr="00791215">
        <w:rPr>
          <w:rFonts w:ascii="Garamond" w:hAnsi="Garamond" w:cs="Times New Roman"/>
          <w:color w:val="000000"/>
          <w:sz w:val="24"/>
          <w:szCs w:val="24"/>
        </w:rPr>
        <w:t xml:space="preserve"> </w:t>
      </w:r>
      <w:r w:rsidR="007C23EC" w:rsidRPr="00791215">
        <w:rPr>
          <w:rFonts w:ascii="Garamond" w:hAnsi="Garamond" w:cs="Courier"/>
          <w:color w:val="000000"/>
          <w:sz w:val="24"/>
          <w:szCs w:val="24"/>
        </w:rPr>
        <w:t>nëse përdoruesi apo aplikanti nuk ka plotësuar të gjitha kushtet teknike dhe standardet si</w:t>
      </w:r>
      <w:r w:rsidR="007C23EC" w:rsidRPr="00791215">
        <w:rPr>
          <w:rFonts w:ascii="Garamond" w:hAnsi="Garamond" w:cs="Times New Roman"/>
          <w:color w:val="000000"/>
          <w:sz w:val="24"/>
          <w:szCs w:val="24"/>
        </w:rPr>
        <w:t xml:space="preserve"> </w:t>
      </w:r>
      <w:r w:rsidR="007C23EC" w:rsidRPr="00791215">
        <w:rPr>
          <w:rFonts w:ascii="Garamond" w:hAnsi="Garamond" w:cs="Courier"/>
          <w:color w:val="000000"/>
          <w:sz w:val="24"/>
          <w:szCs w:val="24"/>
        </w:rPr>
        <w:t>detyrim për zbatimin e kodeve dhe rregullave në fuqi, ose kur rezulton debitor dhe nuk ka</w:t>
      </w:r>
      <w:r w:rsidR="007C23EC" w:rsidRPr="00791215">
        <w:rPr>
          <w:rFonts w:ascii="Garamond" w:hAnsi="Garamond" w:cs="Times New Roman"/>
          <w:color w:val="000000"/>
          <w:sz w:val="24"/>
          <w:szCs w:val="24"/>
        </w:rPr>
        <w:t xml:space="preserve"> </w:t>
      </w:r>
      <w:r w:rsidR="007C23EC" w:rsidRPr="00791215">
        <w:rPr>
          <w:rFonts w:ascii="Garamond" w:hAnsi="Garamond" w:cs="Courier"/>
          <w:color w:val="000000"/>
          <w:sz w:val="24"/>
          <w:szCs w:val="24"/>
        </w:rPr>
        <w:t>shlyer detyrimet e mëparshme ndaj Operatorit të Sistemit të Shpërndarjes”</w:t>
      </w:r>
      <w:r>
        <w:rPr>
          <w:rFonts w:ascii="Garamond" w:hAnsi="Garamond" w:cs="Courier"/>
          <w:color w:val="000000"/>
          <w:sz w:val="24"/>
          <w:szCs w:val="24"/>
        </w:rPr>
        <w:t>.</w:t>
      </w:r>
    </w:p>
    <w:p w14:paraId="04B92B46" w14:textId="5D576ED5" w:rsidR="007C23EC" w:rsidRPr="00791215" w:rsidRDefault="00791215" w:rsidP="007C23EC">
      <w:pPr>
        <w:autoSpaceDE w:val="0"/>
        <w:autoSpaceDN w:val="0"/>
        <w:adjustRightInd w:val="0"/>
        <w:spacing w:after="0" w:line="240" w:lineRule="auto"/>
        <w:ind w:firstLine="284"/>
        <w:jc w:val="both"/>
        <w:rPr>
          <w:rFonts w:ascii="Garamond" w:hAnsi="Garamond" w:cs="Courier"/>
          <w:b/>
          <w:bCs/>
          <w:sz w:val="24"/>
          <w:szCs w:val="24"/>
        </w:rPr>
      </w:pPr>
      <w:r>
        <w:rPr>
          <w:rFonts w:ascii="Garamond" w:hAnsi="Garamond" w:cs="Courier"/>
          <w:b/>
          <w:bCs/>
          <w:sz w:val="24"/>
          <w:szCs w:val="24"/>
        </w:rPr>
        <w:t>s</w:t>
      </w:r>
      <w:r w:rsidR="007C23EC" w:rsidRPr="00791215">
        <w:rPr>
          <w:rFonts w:ascii="Garamond" w:hAnsi="Garamond" w:cs="Courier"/>
          <w:b/>
          <w:bCs/>
          <w:sz w:val="24"/>
          <w:szCs w:val="24"/>
        </w:rPr>
        <w:t>htohet</w:t>
      </w:r>
      <w:r w:rsidR="007C23EC" w:rsidRPr="00791215">
        <w:rPr>
          <w:rFonts w:ascii="Garamond" w:hAnsi="Garamond" w:cs="Times New Roman"/>
          <w:b/>
          <w:bCs/>
          <w:color w:val="000000"/>
          <w:sz w:val="24"/>
          <w:szCs w:val="24"/>
        </w:rPr>
        <w:t xml:space="preserve"> </w:t>
      </w:r>
      <w:r w:rsidR="007C23EC" w:rsidRPr="00791215">
        <w:rPr>
          <w:rFonts w:ascii="Garamond" w:hAnsi="Garamond" w:cs="Courier"/>
          <w:b/>
          <w:bCs/>
          <w:color w:val="000000"/>
          <w:sz w:val="24"/>
          <w:szCs w:val="24"/>
        </w:rPr>
        <w:t>paragrafi</w:t>
      </w:r>
    </w:p>
    <w:p w14:paraId="4EBDD227" w14:textId="2A58F733"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 xml:space="preserve">“... ndaj Operatorit të Sistemit të Shpërndarjes dhe </w:t>
      </w:r>
      <w:r w:rsidR="00791215">
        <w:rPr>
          <w:rFonts w:ascii="Garamond" w:hAnsi="Garamond" w:cs="Times New Roman"/>
          <w:sz w:val="24"/>
          <w:szCs w:val="24"/>
        </w:rPr>
        <w:t>f</w:t>
      </w:r>
      <w:r w:rsidRPr="00791215">
        <w:rPr>
          <w:rFonts w:ascii="Garamond" w:hAnsi="Garamond" w:cs="Times New Roman"/>
          <w:sz w:val="24"/>
          <w:szCs w:val="24"/>
        </w:rPr>
        <w:t>urnizuesit. Në rast se në një objekt ka një kontratë ekzistuese nuk mund të aplikohet për lidhje të re por vetëm për modifikim të lidhjes ekzistuese (në rastet kur kemi vetëm një dokument pronësie).</w:t>
      </w:r>
      <w:r w:rsidR="00791215">
        <w:rPr>
          <w:rFonts w:ascii="Garamond" w:hAnsi="Garamond" w:cs="Times New Roman"/>
          <w:sz w:val="24"/>
          <w:szCs w:val="24"/>
        </w:rPr>
        <w:t>”.</w:t>
      </w:r>
    </w:p>
    <w:p w14:paraId="63340512" w14:textId="30875E93"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bCs/>
          <w:sz w:val="24"/>
          <w:szCs w:val="24"/>
        </w:rPr>
        <w:t>1.6</w:t>
      </w:r>
      <w:r w:rsidR="00686F90" w:rsidRPr="00791215">
        <w:rPr>
          <w:rFonts w:ascii="Garamond" w:hAnsi="Garamond" w:cs="Times New Roman"/>
          <w:b/>
          <w:bCs/>
          <w:sz w:val="24"/>
          <w:szCs w:val="24"/>
        </w:rPr>
        <w:t xml:space="preserve"> </w:t>
      </w:r>
      <w:r w:rsidRPr="00791215">
        <w:rPr>
          <w:rFonts w:ascii="Garamond" w:hAnsi="Garamond" w:cs="Times New Roman"/>
          <w:b/>
          <w:bCs/>
          <w:sz w:val="24"/>
          <w:szCs w:val="24"/>
        </w:rPr>
        <w:t xml:space="preserve">Paragrafi 1.6 </w:t>
      </w:r>
      <w:r w:rsidRPr="00791215">
        <w:rPr>
          <w:rFonts w:ascii="Garamond" w:hAnsi="Garamond" w:cs="Times New Roman"/>
          <w:sz w:val="24"/>
          <w:szCs w:val="24"/>
        </w:rPr>
        <w:t xml:space="preserve">“Kërkesa për </w:t>
      </w:r>
      <w:r w:rsidR="00791215">
        <w:rPr>
          <w:rFonts w:ascii="Garamond" w:hAnsi="Garamond" w:cs="Times New Roman"/>
          <w:sz w:val="24"/>
          <w:szCs w:val="24"/>
        </w:rPr>
        <w:t>l</w:t>
      </w:r>
      <w:r w:rsidRPr="00791215">
        <w:rPr>
          <w:rFonts w:ascii="Garamond" w:hAnsi="Garamond" w:cs="Times New Roman"/>
          <w:sz w:val="24"/>
          <w:szCs w:val="24"/>
        </w:rPr>
        <w:t>idhje të re”.</w:t>
      </w:r>
    </w:p>
    <w:p w14:paraId="5DB37AC0" w14:textId="77B31A2F"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b/>
          <w:bCs/>
          <w:color w:val="000000"/>
          <w:sz w:val="24"/>
          <w:szCs w:val="24"/>
        </w:rPr>
        <w:t>Shtohet</w:t>
      </w:r>
      <w:r w:rsidRPr="00791215">
        <w:rPr>
          <w:rFonts w:ascii="Garamond" w:hAnsi="Garamond" w:cs="Times New Roman"/>
          <w:sz w:val="24"/>
          <w:szCs w:val="24"/>
        </w:rPr>
        <w:t xml:space="preserve"> </w:t>
      </w:r>
      <w:r w:rsidR="00791215" w:rsidRPr="00791215">
        <w:rPr>
          <w:rFonts w:ascii="Garamond" w:hAnsi="Garamond" w:cs="Times New Roman"/>
          <w:sz w:val="24"/>
          <w:szCs w:val="24"/>
        </w:rPr>
        <w:t>germa</w:t>
      </w:r>
      <w:r w:rsidRPr="00791215">
        <w:rPr>
          <w:rFonts w:ascii="Garamond" w:hAnsi="Garamond" w:cs="Times New Roman"/>
          <w:sz w:val="24"/>
          <w:szCs w:val="24"/>
        </w:rPr>
        <w:t xml:space="preserve"> “dh” Vetëprodhuesit</w:t>
      </w:r>
      <w:r w:rsidR="00791215">
        <w:rPr>
          <w:rFonts w:ascii="Garamond" w:hAnsi="Garamond" w:cs="Times New Roman"/>
          <w:sz w:val="24"/>
          <w:szCs w:val="24"/>
        </w:rPr>
        <w:t>.</w:t>
      </w:r>
    </w:p>
    <w:p w14:paraId="3FCAA02D" w14:textId="0B5C4A89" w:rsidR="007C23EC" w:rsidRPr="00791215" w:rsidRDefault="007C23EC" w:rsidP="007C23EC">
      <w:pPr>
        <w:autoSpaceDE w:val="0"/>
        <w:autoSpaceDN w:val="0"/>
        <w:adjustRightInd w:val="0"/>
        <w:spacing w:after="0" w:line="240" w:lineRule="auto"/>
        <w:ind w:firstLine="284"/>
        <w:jc w:val="both"/>
        <w:rPr>
          <w:rFonts w:ascii="Garamond" w:hAnsi="Garamond" w:cs="Times New Roman"/>
          <w:b/>
          <w:bCs/>
          <w:sz w:val="24"/>
          <w:szCs w:val="24"/>
        </w:rPr>
      </w:pPr>
      <w:r w:rsidRPr="00791215">
        <w:rPr>
          <w:rFonts w:ascii="Garamond" w:hAnsi="Garamond" w:cs="Times New Roman"/>
          <w:bCs/>
          <w:sz w:val="24"/>
          <w:szCs w:val="24"/>
        </w:rPr>
        <w:t>1.7</w:t>
      </w:r>
      <w:r w:rsidR="00686F90" w:rsidRPr="00791215">
        <w:rPr>
          <w:rFonts w:ascii="Garamond" w:hAnsi="Garamond" w:cs="Times New Roman"/>
          <w:b/>
          <w:bCs/>
          <w:sz w:val="24"/>
          <w:szCs w:val="24"/>
        </w:rPr>
        <w:t xml:space="preserve"> </w:t>
      </w:r>
      <w:r w:rsidRPr="00791215">
        <w:rPr>
          <w:rFonts w:ascii="Garamond" w:hAnsi="Garamond" w:cs="Times New Roman"/>
          <w:b/>
          <w:bCs/>
          <w:sz w:val="24"/>
          <w:szCs w:val="24"/>
        </w:rPr>
        <w:t xml:space="preserve">Paragrafi </w:t>
      </w:r>
      <w:r w:rsidR="00985267">
        <w:rPr>
          <w:rFonts w:ascii="Garamond" w:hAnsi="Garamond" w:cs="Times New Roman"/>
          <w:b/>
          <w:bCs/>
          <w:sz w:val="24"/>
          <w:szCs w:val="24"/>
        </w:rPr>
        <w:t>1.11</w:t>
      </w:r>
      <w:r w:rsidRPr="00791215">
        <w:rPr>
          <w:rFonts w:ascii="Garamond" w:hAnsi="Garamond" w:cs="Times New Roman"/>
          <w:b/>
          <w:bCs/>
          <w:color w:val="000000"/>
          <w:sz w:val="24"/>
          <w:szCs w:val="24"/>
        </w:rPr>
        <w:t xml:space="preserve"> </w:t>
      </w:r>
      <w:r w:rsidRPr="00791215">
        <w:rPr>
          <w:rFonts w:ascii="Garamond" w:hAnsi="Garamond" w:cs="Times New Roman"/>
          <w:color w:val="000000"/>
          <w:sz w:val="24"/>
          <w:szCs w:val="24"/>
        </w:rPr>
        <w:t>“Përgjegjësia e instalimeve të brendshme elektrike të objektit të</w:t>
      </w:r>
      <w:r w:rsidRPr="00791215">
        <w:rPr>
          <w:rFonts w:ascii="Garamond" w:hAnsi="Garamond" w:cs="Times New Roman"/>
          <w:sz w:val="24"/>
          <w:szCs w:val="24"/>
        </w:rPr>
        <w:t xml:space="preserve"> aplikuesit”</w:t>
      </w:r>
      <w:r w:rsidR="0071598B" w:rsidRPr="00791215">
        <w:rPr>
          <w:rFonts w:ascii="Garamond" w:hAnsi="Garamond" w:cs="Times New Roman"/>
          <w:sz w:val="24"/>
          <w:szCs w:val="24"/>
        </w:rPr>
        <w:t xml:space="preserve"> </w:t>
      </w:r>
      <w:r w:rsidRPr="00791215">
        <w:rPr>
          <w:rFonts w:ascii="Garamond" w:hAnsi="Garamond" w:cs="Times New Roman"/>
          <w:b/>
          <w:sz w:val="24"/>
          <w:szCs w:val="24"/>
        </w:rPr>
        <w:t xml:space="preserve">në </w:t>
      </w:r>
      <w:r w:rsidR="00791215" w:rsidRPr="00791215">
        <w:rPr>
          <w:rFonts w:ascii="Garamond" w:hAnsi="Garamond" w:cs="Times New Roman"/>
          <w:b/>
          <w:sz w:val="24"/>
          <w:szCs w:val="24"/>
        </w:rPr>
        <w:t>germat:</w:t>
      </w:r>
      <w:r w:rsidRPr="00791215">
        <w:rPr>
          <w:rFonts w:ascii="Garamond" w:hAnsi="Garamond" w:cs="Times New Roman"/>
          <w:sz w:val="24"/>
          <w:szCs w:val="24"/>
        </w:rPr>
        <w:t xml:space="preserve"> </w:t>
      </w:r>
      <w:r w:rsidRPr="00791215">
        <w:rPr>
          <w:rFonts w:ascii="Garamond" w:hAnsi="Garamond" w:cs="Times New Roman"/>
          <w:b/>
          <w:bCs/>
          <w:sz w:val="24"/>
          <w:szCs w:val="24"/>
        </w:rPr>
        <w:t>“b”, “c”</w:t>
      </w:r>
      <w:r w:rsidRPr="00791215">
        <w:rPr>
          <w:rFonts w:ascii="Garamond" w:hAnsi="Garamond" w:cs="Times New Roman"/>
          <w:sz w:val="24"/>
          <w:szCs w:val="24"/>
        </w:rPr>
        <w:t xml:space="preserve"> </w:t>
      </w:r>
      <w:r w:rsidRPr="00791215">
        <w:rPr>
          <w:rFonts w:ascii="Garamond" w:hAnsi="Garamond" w:cs="Times New Roman"/>
          <w:b/>
          <w:sz w:val="24"/>
          <w:szCs w:val="24"/>
        </w:rPr>
        <w:t>dhe</w:t>
      </w:r>
      <w:r w:rsidRPr="00791215">
        <w:rPr>
          <w:rFonts w:ascii="Garamond" w:hAnsi="Garamond" w:cs="Times New Roman"/>
          <w:sz w:val="24"/>
          <w:szCs w:val="24"/>
        </w:rPr>
        <w:t xml:space="preserve"> “</w:t>
      </w:r>
      <w:r w:rsidRPr="00791215">
        <w:rPr>
          <w:rFonts w:ascii="Garamond" w:hAnsi="Garamond" w:cs="Times New Roman"/>
          <w:b/>
          <w:bCs/>
          <w:sz w:val="24"/>
          <w:szCs w:val="24"/>
        </w:rPr>
        <w:t xml:space="preserve">e” do të shtojmë fjalinë </w:t>
      </w:r>
      <w:r w:rsidRPr="00791215">
        <w:rPr>
          <w:rFonts w:ascii="Garamond" w:hAnsi="Garamond" w:cs="Times New Roman"/>
          <w:sz w:val="24"/>
          <w:szCs w:val="24"/>
        </w:rPr>
        <w:t>“me anë të vetëdeklarimit apo dokumentacion tjetër”.</w:t>
      </w:r>
    </w:p>
    <w:p w14:paraId="5B6FA5FA" w14:textId="2AC39B59" w:rsidR="007C23EC" w:rsidRPr="00791215" w:rsidRDefault="007C23EC" w:rsidP="007C23EC">
      <w:pPr>
        <w:autoSpaceDE w:val="0"/>
        <w:autoSpaceDN w:val="0"/>
        <w:adjustRightInd w:val="0"/>
        <w:spacing w:after="0" w:line="240" w:lineRule="auto"/>
        <w:ind w:firstLine="284"/>
        <w:jc w:val="both"/>
        <w:rPr>
          <w:rFonts w:ascii="Garamond" w:hAnsi="Garamond" w:cs="Times New Roman"/>
          <w:b/>
          <w:bCs/>
          <w:color w:val="000000"/>
          <w:sz w:val="24"/>
          <w:szCs w:val="24"/>
        </w:rPr>
      </w:pPr>
      <w:r w:rsidRPr="00791215">
        <w:rPr>
          <w:rFonts w:ascii="Garamond" w:hAnsi="Garamond" w:cs="Times New Roman"/>
          <w:bCs/>
          <w:sz w:val="24"/>
          <w:szCs w:val="24"/>
        </w:rPr>
        <w:t>1.8</w:t>
      </w:r>
      <w:r w:rsidR="00686F90" w:rsidRPr="00791215">
        <w:rPr>
          <w:rFonts w:ascii="Garamond" w:hAnsi="Garamond" w:cs="Times New Roman"/>
          <w:b/>
          <w:bCs/>
          <w:sz w:val="24"/>
          <w:szCs w:val="24"/>
        </w:rPr>
        <w:t xml:space="preserve"> </w:t>
      </w:r>
      <w:r w:rsidRPr="00791215">
        <w:rPr>
          <w:rFonts w:ascii="Garamond" w:hAnsi="Garamond" w:cs="Times New Roman"/>
          <w:b/>
          <w:bCs/>
          <w:sz w:val="24"/>
          <w:szCs w:val="24"/>
        </w:rPr>
        <w:t>Paragrafi 1.12</w:t>
      </w:r>
      <w:r w:rsidRPr="00791215">
        <w:rPr>
          <w:rFonts w:ascii="Garamond" w:hAnsi="Garamond" w:cs="Times New Roman"/>
          <w:sz w:val="24"/>
          <w:szCs w:val="24"/>
        </w:rPr>
        <w:t xml:space="preserve"> </w:t>
      </w:r>
      <w:r w:rsidRPr="00791215">
        <w:rPr>
          <w:rFonts w:ascii="Garamond" w:hAnsi="Garamond" w:cs="Times New Roman"/>
          <w:b/>
          <w:sz w:val="24"/>
          <w:szCs w:val="24"/>
        </w:rPr>
        <w:t>“Mënyra e komunikimit”</w:t>
      </w:r>
      <w:r w:rsidRPr="00791215">
        <w:rPr>
          <w:rFonts w:ascii="Garamond" w:hAnsi="Garamond" w:cs="Times New Roman"/>
          <w:sz w:val="24"/>
          <w:szCs w:val="24"/>
        </w:rPr>
        <w:t xml:space="preserve"> </w:t>
      </w:r>
      <w:r w:rsidRPr="00791215">
        <w:rPr>
          <w:rFonts w:ascii="Garamond" w:hAnsi="Garamond" w:cs="Times New Roman"/>
          <w:b/>
          <w:bCs/>
          <w:sz w:val="24"/>
          <w:szCs w:val="24"/>
        </w:rPr>
        <w:t xml:space="preserve">do të shtohet fjalia </w:t>
      </w:r>
      <w:r w:rsidRPr="00791215">
        <w:rPr>
          <w:rFonts w:ascii="Garamond" w:hAnsi="Garamond" w:cs="Times New Roman"/>
          <w:sz w:val="24"/>
          <w:szCs w:val="24"/>
        </w:rPr>
        <w:t xml:space="preserve">“Aplikimi mund të bëhet edhe </w:t>
      </w:r>
      <w:r w:rsidR="00791215" w:rsidRPr="00791215">
        <w:rPr>
          <w:rFonts w:ascii="Garamond" w:hAnsi="Garamond" w:cs="Times New Roman"/>
          <w:i/>
          <w:sz w:val="24"/>
          <w:szCs w:val="24"/>
        </w:rPr>
        <w:t>o</w:t>
      </w:r>
      <w:r w:rsidRPr="00791215">
        <w:rPr>
          <w:rFonts w:ascii="Garamond" w:hAnsi="Garamond" w:cs="Times New Roman"/>
          <w:i/>
          <w:sz w:val="24"/>
          <w:szCs w:val="24"/>
        </w:rPr>
        <w:t>nline</w:t>
      </w:r>
      <w:r w:rsidRPr="00791215">
        <w:rPr>
          <w:rFonts w:ascii="Garamond" w:hAnsi="Garamond" w:cs="Times New Roman"/>
          <w:sz w:val="24"/>
          <w:szCs w:val="24"/>
        </w:rPr>
        <w:t xml:space="preserve"> nëpërmjet aplikacionit në faqen zyrtare të shoqërisë” do të shtojmë edhe nëpërmjet aplikimit </w:t>
      </w:r>
      <w:r w:rsidRPr="00791215">
        <w:rPr>
          <w:rFonts w:ascii="Garamond" w:hAnsi="Garamond" w:cs="Times New Roman"/>
          <w:i/>
          <w:sz w:val="24"/>
          <w:szCs w:val="24"/>
        </w:rPr>
        <w:t>online</w:t>
      </w:r>
      <w:r w:rsidRPr="00791215">
        <w:rPr>
          <w:rFonts w:ascii="Garamond" w:hAnsi="Garamond" w:cs="Times New Roman"/>
          <w:sz w:val="24"/>
          <w:szCs w:val="24"/>
        </w:rPr>
        <w:t>.</w:t>
      </w:r>
    </w:p>
    <w:p w14:paraId="653F5A89" w14:textId="31494C88"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color w:val="000000"/>
          <w:sz w:val="24"/>
          <w:szCs w:val="24"/>
        </w:rPr>
        <w:t>Kjo për arsye të di</w:t>
      </w:r>
      <w:r w:rsidR="00791215">
        <w:rPr>
          <w:rFonts w:ascii="Garamond" w:hAnsi="Garamond" w:cs="Times New Roman"/>
          <w:color w:val="000000"/>
          <w:sz w:val="24"/>
          <w:szCs w:val="24"/>
        </w:rPr>
        <w:t>gj</w:t>
      </w:r>
      <w:r w:rsidRPr="00791215">
        <w:rPr>
          <w:rFonts w:ascii="Garamond" w:hAnsi="Garamond" w:cs="Times New Roman"/>
          <w:color w:val="000000"/>
          <w:sz w:val="24"/>
          <w:szCs w:val="24"/>
        </w:rPr>
        <w:t>italizimit, transparencës së procesit</w:t>
      </w:r>
      <w:r w:rsidR="00791215">
        <w:rPr>
          <w:rFonts w:ascii="Garamond" w:hAnsi="Garamond" w:cs="Times New Roman"/>
          <w:color w:val="000000"/>
          <w:sz w:val="24"/>
          <w:szCs w:val="24"/>
        </w:rPr>
        <w:t>,</w:t>
      </w:r>
      <w:r w:rsidR="004A1C37">
        <w:rPr>
          <w:rFonts w:ascii="Garamond" w:hAnsi="Garamond" w:cs="Times New Roman"/>
          <w:color w:val="000000"/>
          <w:sz w:val="24"/>
          <w:szCs w:val="24"/>
        </w:rPr>
        <w:t xml:space="preserve"> </w:t>
      </w:r>
      <w:r w:rsidRPr="00791215">
        <w:rPr>
          <w:rFonts w:ascii="Garamond" w:hAnsi="Garamond" w:cs="Times New Roman"/>
          <w:color w:val="000000"/>
          <w:sz w:val="24"/>
          <w:szCs w:val="24"/>
        </w:rPr>
        <w:t>si dhe lehtësi për aplikantët.</w:t>
      </w:r>
    </w:p>
    <w:p w14:paraId="4A811721" w14:textId="37616EE0"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bCs/>
          <w:sz w:val="24"/>
          <w:szCs w:val="24"/>
        </w:rPr>
        <w:t>1.9</w:t>
      </w:r>
      <w:r w:rsidR="00686F90" w:rsidRPr="00791215">
        <w:rPr>
          <w:rFonts w:ascii="Garamond" w:hAnsi="Garamond" w:cs="Times New Roman"/>
          <w:b/>
          <w:bCs/>
          <w:sz w:val="24"/>
          <w:szCs w:val="24"/>
        </w:rPr>
        <w:t xml:space="preserve"> </w:t>
      </w:r>
      <w:r w:rsidRPr="00791215">
        <w:rPr>
          <w:rFonts w:ascii="Garamond" w:hAnsi="Garamond" w:cs="Times New Roman"/>
          <w:b/>
          <w:bCs/>
          <w:sz w:val="24"/>
          <w:szCs w:val="24"/>
        </w:rPr>
        <w:t xml:space="preserve">Pjesa II, “Dokumentacioni i kërkuar për aplikimin e një lidhje të re”, </w:t>
      </w:r>
      <w:r w:rsidR="00791215">
        <w:rPr>
          <w:rFonts w:ascii="Garamond" w:hAnsi="Garamond" w:cs="Times New Roman"/>
          <w:b/>
          <w:bCs/>
          <w:sz w:val="24"/>
          <w:szCs w:val="24"/>
        </w:rPr>
        <w:t>p</w:t>
      </w:r>
      <w:r w:rsidRPr="00791215">
        <w:rPr>
          <w:rFonts w:ascii="Garamond" w:hAnsi="Garamond" w:cs="Times New Roman"/>
          <w:b/>
          <w:bCs/>
          <w:sz w:val="24"/>
          <w:szCs w:val="24"/>
        </w:rPr>
        <w:t>aragrafi 2.1 “Fuqia e instaluar 0</w:t>
      </w:r>
      <w:r w:rsidR="00791215">
        <w:rPr>
          <w:rFonts w:ascii="Garamond" w:hAnsi="Garamond" w:cs="Times New Roman"/>
          <w:b/>
          <w:bCs/>
          <w:sz w:val="24"/>
          <w:szCs w:val="24"/>
        </w:rPr>
        <w:t>–</w:t>
      </w:r>
      <w:r w:rsidRPr="00791215">
        <w:rPr>
          <w:rFonts w:ascii="Garamond" w:hAnsi="Garamond" w:cs="Times New Roman"/>
          <w:b/>
          <w:bCs/>
          <w:sz w:val="24"/>
          <w:szCs w:val="24"/>
        </w:rPr>
        <w:t>20 k</w:t>
      </w:r>
      <w:r w:rsidR="00791215">
        <w:rPr>
          <w:rFonts w:ascii="Garamond" w:hAnsi="Garamond" w:cs="Times New Roman"/>
          <w:b/>
          <w:bCs/>
          <w:sz w:val="24"/>
          <w:szCs w:val="24"/>
        </w:rPr>
        <w:t>w</w:t>
      </w:r>
      <w:r w:rsidRPr="00791215">
        <w:rPr>
          <w:rFonts w:ascii="Garamond" w:hAnsi="Garamond" w:cs="Times New Roman"/>
          <w:sz w:val="24"/>
          <w:szCs w:val="24"/>
        </w:rPr>
        <w:t>.</w:t>
      </w:r>
    </w:p>
    <w:p w14:paraId="0CF88F39" w14:textId="55B676C1" w:rsidR="007C23EC" w:rsidRPr="00791215" w:rsidRDefault="007C23EC" w:rsidP="00791215">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color w:val="000000"/>
          <w:sz w:val="24"/>
          <w:szCs w:val="24"/>
        </w:rPr>
        <w:t xml:space="preserve">të hiqen pikat </w:t>
      </w:r>
      <w:r w:rsidRPr="00791215">
        <w:rPr>
          <w:rFonts w:ascii="Garamond" w:hAnsi="Garamond" w:cs="Times New Roman"/>
          <w:b/>
          <w:bCs/>
          <w:sz w:val="24"/>
          <w:szCs w:val="24"/>
        </w:rPr>
        <w:t>4</w:t>
      </w:r>
      <w:r w:rsidRPr="00791215">
        <w:rPr>
          <w:rFonts w:ascii="Garamond" w:hAnsi="Garamond" w:cs="Times New Roman"/>
          <w:sz w:val="24"/>
          <w:szCs w:val="24"/>
        </w:rPr>
        <w:t xml:space="preserve"> “Fotokopje e certifikatës së regjistrimit”</w:t>
      </w:r>
      <w:r w:rsidR="00791215">
        <w:rPr>
          <w:rFonts w:ascii="Garamond" w:hAnsi="Garamond" w:cs="Times New Roman"/>
          <w:sz w:val="24"/>
          <w:szCs w:val="24"/>
        </w:rPr>
        <w:t>,</w:t>
      </w:r>
      <w:r w:rsidRPr="00791215">
        <w:rPr>
          <w:rFonts w:ascii="Garamond" w:hAnsi="Garamond" w:cs="Times New Roman"/>
          <w:sz w:val="24"/>
          <w:szCs w:val="24"/>
        </w:rPr>
        <w:t xml:space="preserve"> </w:t>
      </w:r>
      <w:r w:rsidRPr="00791215">
        <w:rPr>
          <w:rFonts w:ascii="Garamond" w:hAnsi="Garamond" w:cs="Times New Roman"/>
          <w:b/>
          <w:bCs/>
          <w:sz w:val="24"/>
          <w:szCs w:val="24"/>
        </w:rPr>
        <w:t>5</w:t>
      </w:r>
      <w:r w:rsidRPr="00791215">
        <w:rPr>
          <w:rFonts w:ascii="Garamond" w:hAnsi="Garamond" w:cs="Times New Roman"/>
          <w:sz w:val="24"/>
          <w:szCs w:val="24"/>
        </w:rPr>
        <w:t xml:space="preserve"> “Genplani i vendndodhjes</w:t>
      </w:r>
      <w:r w:rsidR="00791215">
        <w:rPr>
          <w:rFonts w:ascii="Garamond" w:hAnsi="Garamond" w:cs="Times New Roman"/>
          <w:sz w:val="24"/>
          <w:szCs w:val="24"/>
        </w:rPr>
        <w:t xml:space="preserve"> </w:t>
      </w:r>
      <w:r w:rsidRPr="00791215">
        <w:rPr>
          <w:rFonts w:ascii="Garamond" w:hAnsi="Garamond" w:cs="Times New Roman"/>
          <w:sz w:val="24"/>
          <w:szCs w:val="24"/>
        </w:rPr>
        <w:t xml:space="preserve">së objektit” dhe </w:t>
      </w:r>
      <w:r w:rsidRPr="00791215">
        <w:rPr>
          <w:rFonts w:ascii="Garamond" w:hAnsi="Garamond" w:cs="Times New Roman"/>
          <w:b/>
          <w:bCs/>
          <w:sz w:val="24"/>
          <w:szCs w:val="24"/>
        </w:rPr>
        <w:t>6</w:t>
      </w:r>
      <w:r w:rsidRPr="00791215">
        <w:rPr>
          <w:rFonts w:ascii="Garamond" w:hAnsi="Garamond" w:cs="Times New Roman"/>
          <w:sz w:val="24"/>
          <w:szCs w:val="24"/>
        </w:rPr>
        <w:t xml:space="preserve"> “Deklaratë instalimi dhe protokoll tokëzimi” dhe do të zëvendësohen</w:t>
      </w:r>
      <w:r w:rsidR="004A1C37">
        <w:rPr>
          <w:rFonts w:ascii="Garamond" w:hAnsi="Garamond" w:cs="Times New Roman"/>
          <w:sz w:val="24"/>
          <w:szCs w:val="24"/>
        </w:rPr>
        <w:t xml:space="preserve"> </w:t>
      </w:r>
      <w:r w:rsidRPr="00791215">
        <w:rPr>
          <w:rFonts w:ascii="Garamond" w:hAnsi="Garamond" w:cs="Times New Roman"/>
          <w:sz w:val="24"/>
          <w:szCs w:val="24"/>
        </w:rPr>
        <w:t xml:space="preserve">me </w:t>
      </w:r>
      <w:r w:rsidRPr="00791215">
        <w:rPr>
          <w:rFonts w:ascii="Garamond" w:hAnsi="Garamond" w:cs="Times New Roman"/>
          <w:b/>
          <w:bCs/>
          <w:sz w:val="24"/>
          <w:szCs w:val="24"/>
        </w:rPr>
        <w:t>“Vetëdeklarim nga aplikanti”</w:t>
      </w:r>
      <w:r w:rsidRPr="00791215">
        <w:rPr>
          <w:rFonts w:ascii="Garamond" w:hAnsi="Garamond" w:cs="Times New Roman"/>
          <w:sz w:val="24"/>
          <w:szCs w:val="24"/>
        </w:rPr>
        <w:t xml:space="preserve"> (bashkëlidhur kësaj shkrese formati).</w:t>
      </w:r>
    </w:p>
    <w:p w14:paraId="369B372E" w14:textId="3D504A23"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bCs/>
          <w:sz w:val="24"/>
          <w:szCs w:val="24"/>
        </w:rPr>
        <w:t>1.10</w:t>
      </w:r>
      <w:r w:rsidR="00686F90" w:rsidRPr="00791215">
        <w:rPr>
          <w:rFonts w:ascii="Garamond" w:hAnsi="Garamond" w:cs="Times New Roman"/>
          <w:b/>
          <w:bCs/>
          <w:sz w:val="24"/>
          <w:szCs w:val="24"/>
        </w:rPr>
        <w:t xml:space="preserve"> </w:t>
      </w:r>
      <w:r w:rsidRPr="00791215">
        <w:rPr>
          <w:rFonts w:ascii="Garamond" w:hAnsi="Garamond" w:cs="Times New Roman"/>
          <w:sz w:val="24"/>
          <w:szCs w:val="24"/>
        </w:rPr>
        <w:t>Pika 4 të hiqet edhe në paragrafin 2.2 “Fuqia e instaluar 20</w:t>
      </w:r>
      <w:r w:rsidR="00791215">
        <w:rPr>
          <w:rFonts w:ascii="Garamond" w:hAnsi="Garamond" w:cs="Times New Roman"/>
          <w:sz w:val="24"/>
          <w:szCs w:val="24"/>
        </w:rPr>
        <w:t>–</w:t>
      </w:r>
      <w:r w:rsidRPr="00791215">
        <w:rPr>
          <w:rFonts w:ascii="Garamond" w:hAnsi="Garamond" w:cs="Times New Roman"/>
          <w:sz w:val="24"/>
          <w:szCs w:val="24"/>
        </w:rPr>
        <w:t>50 k</w:t>
      </w:r>
      <w:r w:rsidR="00791215">
        <w:rPr>
          <w:rFonts w:ascii="Garamond" w:hAnsi="Garamond" w:cs="Times New Roman"/>
          <w:sz w:val="24"/>
          <w:szCs w:val="24"/>
        </w:rPr>
        <w:t>w</w:t>
      </w:r>
      <w:r w:rsidRPr="00791215">
        <w:rPr>
          <w:rFonts w:ascii="Garamond" w:hAnsi="Garamond" w:cs="Times New Roman"/>
          <w:sz w:val="24"/>
          <w:szCs w:val="24"/>
        </w:rPr>
        <w:t>” dhe 2.3 “Fuqia e instaluar 50</w:t>
      </w:r>
      <w:r w:rsidR="00791215">
        <w:rPr>
          <w:rFonts w:ascii="Garamond" w:hAnsi="Garamond" w:cs="Times New Roman"/>
          <w:sz w:val="24"/>
          <w:szCs w:val="24"/>
        </w:rPr>
        <w:t>–</w:t>
      </w:r>
      <w:r w:rsidRPr="00791215">
        <w:rPr>
          <w:rFonts w:ascii="Garamond" w:hAnsi="Garamond" w:cs="Times New Roman"/>
          <w:sz w:val="24"/>
          <w:szCs w:val="24"/>
        </w:rPr>
        <w:t>100 k</w:t>
      </w:r>
      <w:r w:rsidR="00791215">
        <w:rPr>
          <w:rFonts w:ascii="Garamond" w:hAnsi="Garamond" w:cs="Times New Roman"/>
          <w:sz w:val="24"/>
          <w:szCs w:val="24"/>
        </w:rPr>
        <w:t>w</w:t>
      </w:r>
      <w:r w:rsidRPr="00791215">
        <w:rPr>
          <w:rFonts w:ascii="Garamond" w:hAnsi="Garamond" w:cs="Times New Roman"/>
          <w:sz w:val="24"/>
          <w:szCs w:val="24"/>
        </w:rPr>
        <w:t>” dhe “Për lidhje të reja në TM”.</w:t>
      </w:r>
    </w:p>
    <w:p w14:paraId="7BA09F66" w14:textId="4C38EAF8"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bCs/>
          <w:sz w:val="24"/>
          <w:szCs w:val="24"/>
        </w:rPr>
        <w:lastRenderedPageBreak/>
        <w:t>1.11</w:t>
      </w:r>
      <w:r w:rsidR="00686F90" w:rsidRPr="00791215">
        <w:rPr>
          <w:rFonts w:ascii="Garamond" w:hAnsi="Garamond" w:cs="Times New Roman"/>
          <w:b/>
          <w:bCs/>
          <w:sz w:val="24"/>
          <w:szCs w:val="24"/>
        </w:rPr>
        <w:t xml:space="preserve"> </w:t>
      </w:r>
      <w:r w:rsidRPr="00791215">
        <w:rPr>
          <w:rFonts w:ascii="Garamond" w:hAnsi="Garamond" w:cs="Times New Roman"/>
          <w:sz w:val="24"/>
          <w:szCs w:val="24"/>
        </w:rPr>
        <w:t>Certifikata e regjistrimit të hiqet nga aplikimet për të gjitha fuqitë.</w:t>
      </w:r>
    </w:p>
    <w:p w14:paraId="5C0FF507" w14:textId="605A8145"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bCs/>
          <w:sz w:val="24"/>
          <w:szCs w:val="24"/>
        </w:rPr>
        <w:t>1.12</w:t>
      </w:r>
      <w:r w:rsidR="00686F90" w:rsidRPr="00791215">
        <w:rPr>
          <w:rFonts w:ascii="Garamond" w:hAnsi="Garamond" w:cs="Times New Roman"/>
          <w:b/>
          <w:bCs/>
          <w:sz w:val="24"/>
          <w:szCs w:val="24"/>
        </w:rPr>
        <w:t xml:space="preserve"> </w:t>
      </w:r>
      <w:r w:rsidRPr="00791215">
        <w:rPr>
          <w:rFonts w:ascii="Garamond" w:hAnsi="Garamond" w:cs="Times New Roman"/>
          <w:sz w:val="24"/>
          <w:szCs w:val="24"/>
        </w:rPr>
        <w:t>Paragrafi “Për lidhje të reja në TM”, do numërtohet 2.4.</w:t>
      </w:r>
    </w:p>
    <w:p w14:paraId="6B37F9D0" w14:textId="5411E632"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Në këtë paragraf</w:t>
      </w:r>
      <w:r w:rsidR="00791215">
        <w:rPr>
          <w:rFonts w:ascii="Garamond" w:hAnsi="Garamond" w:cs="Times New Roman"/>
          <w:sz w:val="24"/>
          <w:szCs w:val="24"/>
        </w:rPr>
        <w:t>,</w:t>
      </w:r>
      <w:r w:rsidRPr="00791215">
        <w:rPr>
          <w:rFonts w:ascii="Garamond" w:hAnsi="Garamond" w:cs="Times New Roman"/>
          <w:sz w:val="24"/>
          <w:szCs w:val="24"/>
        </w:rPr>
        <w:t xml:space="preserve"> </w:t>
      </w:r>
      <w:r w:rsidRPr="00791215">
        <w:rPr>
          <w:rFonts w:ascii="Garamond" w:hAnsi="Garamond" w:cs="Times New Roman"/>
          <w:b/>
          <w:bCs/>
          <w:sz w:val="24"/>
          <w:szCs w:val="24"/>
        </w:rPr>
        <w:t>pika 5</w:t>
      </w:r>
      <w:r w:rsidRPr="00791215">
        <w:rPr>
          <w:rFonts w:ascii="Garamond" w:hAnsi="Garamond" w:cs="Times New Roman"/>
          <w:sz w:val="24"/>
          <w:szCs w:val="24"/>
        </w:rPr>
        <w:t xml:space="preserve"> “Projekti elektrik i objektit, i miratuar nga organet kompetente sipas legjislacionit në fuqi” </w:t>
      </w:r>
      <w:r w:rsidRPr="00791215">
        <w:rPr>
          <w:rFonts w:ascii="Garamond" w:hAnsi="Garamond" w:cs="Times New Roman"/>
          <w:b/>
          <w:bCs/>
          <w:sz w:val="24"/>
          <w:szCs w:val="24"/>
        </w:rPr>
        <w:t xml:space="preserve">shtohet: </w:t>
      </w:r>
      <w:r w:rsidRPr="00791215">
        <w:rPr>
          <w:rFonts w:ascii="Garamond" w:hAnsi="Garamond" w:cs="Times New Roman"/>
          <w:sz w:val="24"/>
          <w:szCs w:val="24"/>
        </w:rPr>
        <w:t xml:space="preserve">“... edhe projekti elektrik i kabinës dhe </w:t>
      </w:r>
      <w:r w:rsidR="00791215">
        <w:rPr>
          <w:rFonts w:ascii="Garamond" w:hAnsi="Garamond" w:cs="Times New Roman"/>
          <w:sz w:val="24"/>
          <w:szCs w:val="24"/>
        </w:rPr>
        <w:t xml:space="preserve">i </w:t>
      </w:r>
      <w:r w:rsidRPr="00791215">
        <w:rPr>
          <w:rFonts w:ascii="Garamond" w:hAnsi="Garamond" w:cs="Times New Roman"/>
          <w:sz w:val="24"/>
          <w:szCs w:val="24"/>
        </w:rPr>
        <w:t>linjës”.</w:t>
      </w:r>
    </w:p>
    <w:p w14:paraId="5D778C75" w14:textId="56638C3E"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bCs/>
          <w:sz w:val="24"/>
          <w:szCs w:val="24"/>
        </w:rPr>
        <w:t>1.13</w:t>
      </w:r>
      <w:r w:rsidR="00686F90" w:rsidRPr="00791215">
        <w:rPr>
          <w:rFonts w:ascii="Garamond" w:hAnsi="Garamond" w:cs="Times New Roman"/>
          <w:b/>
          <w:bCs/>
          <w:sz w:val="24"/>
          <w:szCs w:val="24"/>
        </w:rPr>
        <w:t xml:space="preserve"> </w:t>
      </w:r>
      <w:r w:rsidRPr="00791215">
        <w:rPr>
          <w:rFonts w:ascii="Garamond" w:hAnsi="Garamond" w:cs="Times New Roman"/>
          <w:b/>
          <w:bCs/>
          <w:sz w:val="24"/>
          <w:szCs w:val="24"/>
        </w:rPr>
        <w:t>Pjesa III</w:t>
      </w:r>
      <w:r w:rsidRPr="00791215">
        <w:rPr>
          <w:rFonts w:ascii="Garamond" w:hAnsi="Garamond" w:cs="Times New Roman"/>
          <w:sz w:val="24"/>
          <w:szCs w:val="24"/>
        </w:rPr>
        <w:t xml:space="preserve">, “Procedurat e aplikimit për një lidhje të re”, </w:t>
      </w:r>
      <w:r w:rsidR="00791215">
        <w:rPr>
          <w:rFonts w:ascii="Garamond" w:hAnsi="Garamond" w:cs="Times New Roman"/>
          <w:b/>
          <w:bCs/>
          <w:sz w:val="24"/>
          <w:szCs w:val="24"/>
        </w:rPr>
        <w:t>p</w:t>
      </w:r>
      <w:r w:rsidRPr="00791215">
        <w:rPr>
          <w:rFonts w:ascii="Garamond" w:hAnsi="Garamond" w:cs="Times New Roman"/>
          <w:b/>
          <w:bCs/>
          <w:sz w:val="24"/>
          <w:szCs w:val="24"/>
        </w:rPr>
        <w:t>aragrafi 3.1.1</w:t>
      </w:r>
      <w:r w:rsidRPr="00791215">
        <w:rPr>
          <w:rFonts w:ascii="Garamond" w:hAnsi="Garamond" w:cs="Times New Roman"/>
          <w:sz w:val="24"/>
          <w:szCs w:val="24"/>
        </w:rPr>
        <w:t xml:space="preserve"> “Procedurat dhe afatet kohore për lidhje të re, ose për modifikim të një lidhje ekzistuese në tension të ulët për fuqi të instaluar 0</w:t>
      </w:r>
      <w:r w:rsidR="00791215">
        <w:rPr>
          <w:rFonts w:ascii="Garamond" w:hAnsi="Garamond" w:cs="Times New Roman"/>
          <w:sz w:val="24"/>
          <w:szCs w:val="24"/>
        </w:rPr>
        <w:t>–</w:t>
      </w:r>
      <w:r w:rsidRPr="00791215">
        <w:rPr>
          <w:rFonts w:ascii="Garamond" w:hAnsi="Garamond" w:cs="Times New Roman"/>
          <w:sz w:val="24"/>
          <w:szCs w:val="24"/>
        </w:rPr>
        <w:t xml:space="preserve">20 kw”, </w:t>
      </w:r>
      <w:r w:rsidR="00791215" w:rsidRPr="00791215">
        <w:rPr>
          <w:rFonts w:ascii="Garamond" w:hAnsi="Garamond" w:cs="Times New Roman"/>
          <w:b/>
          <w:sz w:val="24"/>
          <w:szCs w:val="24"/>
        </w:rPr>
        <w:t>germa</w:t>
      </w:r>
      <w:r w:rsidRPr="00791215">
        <w:rPr>
          <w:rFonts w:ascii="Garamond" w:hAnsi="Garamond" w:cs="Times New Roman"/>
          <w:b/>
          <w:sz w:val="24"/>
          <w:szCs w:val="24"/>
        </w:rPr>
        <w:t xml:space="preserve"> </w:t>
      </w:r>
      <w:r w:rsidR="00791215" w:rsidRPr="00791215">
        <w:rPr>
          <w:rFonts w:ascii="Garamond" w:hAnsi="Garamond" w:cs="Times New Roman"/>
          <w:b/>
          <w:sz w:val="24"/>
          <w:szCs w:val="24"/>
        </w:rPr>
        <w:t>“</w:t>
      </w:r>
      <w:r w:rsidRPr="00791215">
        <w:rPr>
          <w:rFonts w:ascii="Garamond" w:hAnsi="Garamond" w:cs="Times New Roman"/>
          <w:b/>
          <w:bCs/>
          <w:sz w:val="24"/>
          <w:szCs w:val="24"/>
        </w:rPr>
        <w:t>a</w:t>
      </w:r>
      <w:r w:rsidR="00791215">
        <w:rPr>
          <w:rFonts w:ascii="Garamond" w:hAnsi="Garamond" w:cs="Times New Roman"/>
          <w:b/>
          <w:bCs/>
          <w:sz w:val="24"/>
          <w:szCs w:val="24"/>
        </w:rPr>
        <w:t>”</w:t>
      </w:r>
      <w:r w:rsidRPr="00791215">
        <w:rPr>
          <w:rFonts w:ascii="Garamond" w:hAnsi="Garamond" w:cs="Times New Roman"/>
          <w:sz w:val="24"/>
          <w:szCs w:val="24"/>
        </w:rPr>
        <w:t xml:space="preserve">, </w:t>
      </w:r>
      <w:r w:rsidRPr="00791215">
        <w:rPr>
          <w:rFonts w:ascii="Garamond" w:hAnsi="Garamond" w:cs="Times New Roman"/>
          <w:bCs/>
          <w:sz w:val="24"/>
          <w:szCs w:val="24"/>
        </w:rPr>
        <w:t>të bashkohen</w:t>
      </w:r>
      <w:r w:rsidRPr="00791215">
        <w:rPr>
          <w:rFonts w:ascii="Garamond" w:hAnsi="Garamond" w:cs="Times New Roman"/>
          <w:sz w:val="24"/>
          <w:szCs w:val="24"/>
        </w:rPr>
        <w:t xml:space="preserve"> pikat </w:t>
      </w:r>
      <w:r w:rsidR="00791215">
        <w:rPr>
          <w:rFonts w:ascii="Garamond" w:hAnsi="Garamond" w:cs="Times New Roman"/>
          <w:sz w:val="24"/>
          <w:szCs w:val="24"/>
        </w:rPr>
        <w:t>“</w:t>
      </w:r>
      <w:r w:rsidRPr="00791215">
        <w:rPr>
          <w:rFonts w:ascii="Garamond" w:hAnsi="Garamond" w:cs="Times New Roman"/>
          <w:sz w:val="24"/>
          <w:szCs w:val="24"/>
        </w:rPr>
        <w:t>i</w:t>
      </w:r>
      <w:r w:rsidR="00791215">
        <w:rPr>
          <w:rFonts w:ascii="Garamond" w:hAnsi="Garamond" w:cs="Times New Roman"/>
          <w:sz w:val="24"/>
          <w:szCs w:val="24"/>
        </w:rPr>
        <w:t>”</w:t>
      </w:r>
      <w:r w:rsidRPr="00791215">
        <w:rPr>
          <w:rFonts w:ascii="Garamond" w:hAnsi="Garamond" w:cs="Times New Roman"/>
          <w:sz w:val="24"/>
          <w:szCs w:val="24"/>
        </w:rPr>
        <w:t xml:space="preserve"> dhe </w:t>
      </w:r>
      <w:r w:rsidR="00791215">
        <w:rPr>
          <w:rFonts w:ascii="Garamond" w:hAnsi="Garamond" w:cs="Times New Roman"/>
          <w:sz w:val="24"/>
          <w:szCs w:val="24"/>
        </w:rPr>
        <w:t>“</w:t>
      </w:r>
      <w:r w:rsidRPr="00791215">
        <w:rPr>
          <w:rFonts w:ascii="Garamond" w:hAnsi="Garamond" w:cs="Times New Roman"/>
          <w:sz w:val="24"/>
          <w:szCs w:val="24"/>
        </w:rPr>
        <w:t>ii</w:t>
      </w:r>
      <w:r w:rsidR="00791215">
        <w:rPr>
          <w:rFonts w:ascii="Garamond" w:hAnsi="Garamond" w:cs="Times New Roman"/>
          <w:sz w:val="24"/>
          <w:szCs w:val="24"/>
        </w:rPr>
        <w:t>”</w:t>
      </w:r>
      <w:r w:rsidRPr="00791215">
        <w:rPr>
          <w:rFonts w:ascii="Garamond" w:hAnsi="Garamond" w:cs="Times New Roman"/>
          <w:sz w:val="24"/>
          <w:szCs w:val="24"/>
        </w:rPr>
        <w:t xml:space="preserve"> në </w:t>
      </w:r>
      <w:r w:rsidR="00791215" w:rsidRPr="00791215">
        <w:rPr>
          <w:rFonts w:ascii="Garamond" w:hAnsi="Garamond" w:cs="Times New Roman"/>
          <w:sz w:val="24"/>
          <w:szCs w:val="24"/>
        </w:rPr>
        <w:t>vetëm</w:t>
      </w:r>
      <w:r w:rsidRPr="00791215">
        <w:rPr>
          <w:rFonts w:ascii="Garamond" w:hAnsi="Garamond" w:cs="Times New Roman"/>
          <w:sz w:val="24"/>
          <w:szCs w:val="24"/>
        </w:rPr>
        <w:t xml:space="preserve"> </w:t>
      </w:r>
      <w:r w:rsidR="00791215">
        <w:rPr>
          <w:rFonts w:ascii="Garamond" w:hAnsi="Garamond" w:cs="Times New Roman"/>
          <w:sz w:val="24"/>
          <w:szCs w:val="24"/>
        </w:rPr>
        <w:t>“</w:t>
      </w:r>
      <w:r w:rsidRPr="00791215">
        <w:rPr>
          <w:rFonts w:ascii="Garamond" w:hAnsi="Garamond" w:cs="Times New Roman"/>
          <w:sz w:val="24"/>
          <w:szCs w:val="24"/>
        </w:rPr>
        <w:t>i</w:t>
      </w:r>
      <w:r w:rsidR="00791215">
        <w:rPr>
          <w:rFonts w:ascii="Garamond" w:hAnsi="Garamond" w:cs="Times New Roman"/>
          <w:sz w:val="24"/>
          <w:szCs w:val="24"/>
        </w:rPr>
        <w:t>”</w:t>
      </w:r>
      <w:r w:rsidRPr="00791215">
        <w:rPr>
          <w:rFonts w:ascii="Garamond" w:hAnsi="Garamond" w:cs="Times New Roman"/>
          <w:sz w:val="24"/>
          <w:szCs w:val="24"/>
        </w:rPr>
        <w:t xml:space="preserve"> dhe ndryshon “jo më shumë se 20 ditë pune”</w:t>
      </w:r>
      <w:r w:rsidR="00791215">
        <w:rPr>
          <w:rFonts w:ascii="Garamond" w:hAnsi="Garamond" w:cs="Times New Roman"/>
          <w:sz w:val="24"/>
          <w:szCs w:val="24"/>
        </w:rPr>
        <w:t>.</w:t>
      </w:r>
    </w:p>
    <w:p w14:paraId="4E5453EC" w14:textId="54F3C833"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bCs/>
          <w:sz w:val="24"/>
          <w:szCs w:val="24"/>
        </w:rPr>
        <w:t>1.14</w:t>
      </w:r>
      <w:r w:rsidR="00686F90" w:rsidRPr="00791215">
        <w:rPr>
          <w:rFonts w:ascii="Garamond" w:hAnsi="Garamond" w:cs="Times New Roman"/>
          <w:b/>
          <w:bCs/>
          <w:sz w:val="24"/>
          <w:szCs w:val="24"/>
        </w:rPr>
        <w:t xml:space="preserve"> </w:t>
      </w:r>
      <w:r w:rsidRPr="00791215">
        <w:rPr>
          <w:rFonts w:ascii="Garamond" w:hAnsi="Garamond" w:cs="Times New Roman"/>
          <w:b/>
          <w:sz w:val="24"/>
          <w:szCs w:val="24"/>
        </w:rPr>
        <w:t>Pika “</w:t>
      </w:r>
      <w:r w:rsidRPr="00791215">
        <w:rPr>
          <w:rFonts w:ascii="Garamond" w:hAnsi="Garamond" w:cs="Times New Roman"/>
          <w:b/>
          <w:bCs/>
          <w:sz w:val="24"/>
          <w:szCs w:val="24"/>
        </w:rPr>
        <w:t xml:space="preserve">c” </w:t>
      </w:r>
      <w:r w:rsidRPr="00791215">
        <w:rPr>
          <w:rFonts w:ascii="Garamond" w:hAnsi="Garamond" w:cs="Times New Roman"/>
          <w:sz w:val="24"/>
          <w:szCs w:val="24"/>
        </w:rPr>
        <w:t>“Llogarit kostot për lidhjen e re” shtohet</w:t>
      </w:r>
      <w:r w:rsidR="004A1C37">
        <w:rPr>
          <w:rFonts w:ascii="Garamond" w:hAnsi="Garamond" w:cs="Times New Roman"/>
          <w:sz w:val="24"/>
          <w:szCs w:val="24"/>
        </w:rPr>
        <w:t xml:space="preserve"> </w:t>
      </w:r>
      <w:r w:rsidRPr="00791215">
        <w:rPr>
          <w:rFonts w:ascii="Garamond" w:hAnsi="Garamond" w:cs="Times New Roman"/>
          <w:sz w:val="24"/>
          <w:szCs w:val="24"/>
        </w:rPr>
        <w:t>“Pagesa e preventivit duhet të shlyhet nga aplikanti brenda 7 ditëve pune nga marrja e njoftimit. Në rast të kundërt aplikimi refuzohet dhe duhet të riaplikohet.</w:t>
      </w:r>
      <w:r w:rsidR="00791215">
        <w:rPr>
          <w:rFonts w:ascii="Garamond" w:hAnsi="Garamond" w:cs="Times New Roman"/>
          <w:sz w:val="24"/>
          <w:szCs w:val="24"/>
        </w:rPr>
        <w:t>”.</w:t>
      </w:r>
    </w:p>
    <w:p w14:paraId="14246266" w14:textId="5D860A99"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bCs/>
          <w:sz w:val="24"/>
          <w:szCs w:val="24"/>
        </w:rPr>
        <w:t>1.15</w:t>
      </w:r>
      <w:r w:rsidR="00686F90" w:rsidRPr="00791215">
        <w:rPr>
          <w:rFonts w:ascii="Garamond" w:hAnsi="Garamond" w:cs="Times New Roman"/>
          <w:b/>
          <w:bCs/>
          <w:sz w:val="24"/>
          <w:szCs w:val="24"/>
        </w:rPr>
        <w:t xml:space="preserve"> </w:t>
      </w:r>
      <w:r w:rsidRPr="00791215">
        <w:rPr>
          <w:rFonts w:ascii="Garamond" w:hAnsi="Garamond" w:cs="Times New Roman"/>
          <w:b/>
          <w:sz w:val="24"/>
          <w:szCs w:val="24"/>
        </w:rPr>
        <w:t>Paragrafi</w:t>
      </w:r>
      <w:r w:rsidRPr="00791215">
        <w:rPr>
          <w:rFonts w:ascii="Garamond" w:hAnsi="Garamond" w:cs="Times New Roman"/>
          <w:sz w:val="24"/>
          <w:szCs w:val="24"/>
        </w:rPr>
        <w:t xml:space="preserve"> </w:t>
      </w:r>
      <w:r w:rsidRPr="00791215">
        <w:rPr>
          <w:rFonts w:ascii="Garamond" w:hAnsi="Garamond" w:cs="Times New Roman"/>
          <w:b/>
          <w:bCs/>
          <w:sz w:val="24"/>
          <w:szCs w:val="24"/>
        </w:rPr>
        <w:t>3.5</w:t>
      </w:r>
      <w:r w:rsidRPr="00791215">
        <w:rPr>
          <w:rFonts w:ascii="Garamond" w:hAnsi="Garamond" w:cs="Times New Roman"/>
          <w:sz w:val="24"/>
          <w:szCs w:val="24"/>
        </w:rPr>
        <w:t xml:space="preserve"> “Dokumentacioni që kërkohet për lidhjen e burimeve gjeneruese”, </w:t>
      </w:r>
      <w:r w:rsidRPr="00791215">
        <w:rPr>
          <w:rFonts w:ascii="Garamond" w:hAnsi="Garamond" w:cs="Times New Roman"/>
          <w:b/>
          <w:bCs/>
          <w:sz w:val="24"/>
          <w:szCs w:val="24"/>
        </w:rPr>
        <w:t>ndryshon dhe ndahet në</w:t>
      </w:r>
      <w:r w:rsidR="00791215">
        <w:rPr>
          <w:rFonts w:ascii="Garamond" w:hAnsi="Garamond" w:cs="Times New Roman"/>
          <w:b/>
          <w:bCs/>
          <w:sz w:val="24"/>
          <w:szCs w:val="24"/>
        </w:rPr>
        <w:t>:</w:t>
      </w:r>
    </w:p>
    <w:p w14:paraId="52DF987A" w14:textId="33EDEF34" w:rsidR="007C23EC" w:rsidRPr="00791215" w:rsidRDefault="00E1134E" w:rsidP="007C23EC">
      <w:pPr>
        <w:autoSpaceDE w:val="0"/>
        <w:autoSpaceDN w:val="0"/>
        <w:adjustRightInd w:val="0"/>
        <w:spacing w:after="0" w:line="240" w:lineRule="auto"/>
        <w:ind w:firstLine="284"/>
        <w:jc w:val="both"/>
        <w:rPr>
          <w:rFonts w:ascii="Garamond" w:hAnsi="Garamond" w:cs="Times New Roman"/>
          <w:bCs/>
          <w:sz w:val="24"/>
          <w:szCs w:val="24"/>
        </w:rPr>
      </w:pPr>
      <w:r w:rsidRPr="004A1C37">
        <w:rPr>
          <w:rFonts w:ascii="Garamond" w:hAnsi="Garamond" w:cs="Symbol"/>
          <w:b/>
          <w:sz w:val="24"/>
          <w:szCs w:val="24"/>
        </w:rPr>
        <w:t xml:space="preserve">- </w:t>
      </w:r>
      <w:r w:rsidR="007C23EC" w:rsidRPr="004A1C37">
        <w:rPr>
          <w:rFonts w:ascii="Garamond" w:hAnsi="Garamond" w:cs="Times New Roman"/>
          <w:b/>
          <w:bCs/>
          <w:sz w:val="24"/>
          <w:szCs w:val="24"/>
        </w:rPr>
        <w:t>Pika 3.5.1</w:t>
      </w:r>
      <w:r w:rsidR="007C23EC" w:rsidRPr="00791215">
        <w:rPr>
          <w:rFonts w:ascii="Garamond" w:hAnsi="Garamond" w:cs="Times New Roman"/>
          <w:bCs/>
          <w:sz w:val="24"/>
          <w:szCs w:val="24"/>
        </w:rPr>
        <w:t xml:space="preserve"> “Burimet gjeneruese hidro”</w:t>
      </w:r>
      <w:r w:rsidR="00791215">
        <w:rPr>
          <w:rFonts w:ascii="Garamond" w:hAnsi="Garamond" w:cs="Times New Roman"/>
          <w:bCs/>
          <w:sz w:val="24"/>
          <w:szCs w:val="24"/>
        </w:rPr>
        <w:t>:</w:t>
      </w:r>
    </w:p>
    <w:p w14:paraId="66E96DB7" w14:textId="2496A8A4"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w:t>
      </w:r>
      <w:r w:rsidR="00686F90" w:rsidRPr="00791215">
        <w:rPr>
          <w:rFonts w:ascii="Garamond" w:hAnsi="Garamond" w:cs="Times New Roman"/>
          <w:sz w:val="24"/>
          <w:szCs w:val="24"/>
        </w:rPr>
        <w:t xml:space="preserve"> </w:t>
      </w:r>
      <w:r w:rsidRPr="00791215">
        <w:rPr>
          <w:rFonts w:ascii="Garamond" w:hAnsi="Garamond" w:cs="Times New Roman"/>
          <w:sz w:val="24"/>
          <w:szCs w:val="24"/>
        </w:rPr>
        <w:t>Kërkesë për lidhje në rrjetin shpërndarës (</w:t>
      </w:r>
      <w:r w:rsidR="00791215" w:rsidRPr="00791215">
        <w:rPr>
          <w:rFonts w:ascii="Garamond" w:hAnsi="Garamond" w:cs="Times New Roman"/>
          <w:sz w:val="24"/>
          <w:szCs w:val="24"/>
        </w:rPr>
        <w:t>formulari i aplikimit</w:t>
      </w:r>
      <w:r w:rsidRPr="00791215">
        <w:rPr>
          <w:rFonts w:ascii="Garamond" w:hAnsi="Garamond" w:cs="Times New Roman"/>
          <w:sz w:val="24"/>
          <w:szCs w:val="24"/>
        </w:rPr>
        <w:t>).</w:t>
      </w:r>
    </w:p>
    <w:p w14:paraId="2422E6D0" w14:textId="62815525"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2.</w:t>
      </w:r>
      <w:r w:rsidR="00686F90" w:rsidRPr="00791215">
        <w:rPr>
          <w:rFonts w:ascii="Garamond" w:hAnsi="Garamond" w:cs="Times New Roman"/>
          <w:sz w:val="24"/>
          <w:szCs w:val="24"/>
        </w:rPr>
        <w:t xml:space="preserve"> </w:t>
      </w:r>
      <w:r w:rsidRPr="00791215">
        <w:rPr>
          <w:rFonts w:ascii="Garamond" w:hAnsi="Garamond" w:cs="Times New Roman"/>
          <w:sz w:val="24"/>
          <w:szCs w:val="24"/>
        </w:rPr>
        <w:t xml:space="preserve">Fotokopje e vërtetimit të </w:t>
      </w:r>
      <w:r w:rsidR="00791215" w:rsidRPr="00791215">
        <w:rPr>
          <w:rFonts w:ascii="Garamond" w:hAnsi="Garamond" w:cs="Times New Roman"/>
          <w:sz w:val="24"/>
          <w:szCs w:val="24"/>
        </w:rPr>
        <w:t>identitetit</w:t>
      </w:r>
      <w:r w:rsidRPr="00791215">
        <w:rPr>
          <w:rFonts w:ascii="Garamond" w:hAnsi="Garamond" w:cs="Times New Roman"/>
          <w:sz w:val="24"/>
          <w:szCs w:val="24"/>
        </w:rPr>
        <w:t xml:space="preserve"> (</w:t>
      </w:r>
      <w:r w:rsidR="00791215">
        <w:rPr>
          <w:rFonts w:ascii="Garamond" w:hAnsi="Garamond" w:cs="Times New Roman"/>
          <w:sz w:val="24"/>
          <w:szCs w:val="24"/>
        </w:rPr>
        <w:t>k</w:t>
      </w:r>
      <w:r w:rsidRPr="00791215">
        <w:rPr>
          <w:rFonts w:ascii="Garamond" w:hAnsi="Garamond" w:cs="Times New Roman"/>
          <w:sz w:val="24"/>
          <w:szCs w:val="24"/>
        </w:rPr>
        <w:t xml:space="preserve">artë </w:t>
      </w:r>
      <w:r w:rsidR="00791215" w:rsidRPr="00791215">
        <w:rPr>
          <w:rFonts w:ascii="Garamond" w:hAnsi="Garamond" w:cs="Times New Roman"/>
          <w:sz w:val="24"/>
          <w:szCs w:val="24"/>
        </w:rPr>
        <w:t>identiteti</w:t>
      </w:r>
      <w:r w:rsidRPr="00791215">
        <w:rPr>
          <w:rFonts w:ascii="Garamond" w:hAnsi="Garamond" w:cs="Times New Roman"/>
          <w:sz w:val="24"/>
          <w:szCs w:val="24"/>
        </w:rPr>
        <w:t>).</w:t>
      </w:r>
    </w:p>
    <w:p w14:paraId="69FD9187" w14:textId="5908EF12"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3.</w:t>
      </w:r>
      <w:r w:rsidR="00686F90" w:rsidRPr="00791215">
        <w:rPr>
          <w:rFonts w:ascii="Garamond" w:hAnsi="Garamond" w:cs="Times New Roman"/>
          <w:sz w:val="24"/>
          <w:szCs w:val="24"/>
        </w:rPr>
        <w:t xml:space="preserve"> </w:t>
      </w:r>
      <w:r w:rsidRPr="00791215">
        <w:rPr>
          <w:rFonts w:ascii="Garamond" w:hAnsi="Garamond" w:cs="Times New Roman"/>
          <w:sz w:val="24"/>
          <w:szCs w:val="24"/>
        </w:rPr>
        <w:t>Gen</w:t>
      </w:r>
      <w:r w:rsidR="00791215">
        <w:rPr>
          <w:rFonts w:ascii="Garamond" w:hAnsi="Garamond" w:cs="Times New Roman"/>
          <w:sz w:val="24"/>
          <w:szCs w:val="24"/>
        </w:rPr>
        <w:t>p</w:t>
      </w:r>
      <w:r w:rsidRPr="00791215">
        <w:rPr>
          <w:rFonts w:ascii="Garamond" w:hAnsi="Garamond" w:cs="Times New Roman"/>
          <w:sz w:val="24"/>
          <w:szCs w:val="24"/>
        </w:rPr>
        <w:t>lan i vendosjes së objektit.</w:t>
      </w:r>
    </w:p>
    <w:p w14:paraId="3FC4CB53" w14:textId="2DCF5A42"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4.</w:t>
      </w:r>
      <w:r w:rsidR="00686F90" w:rsidRPr="00791215">
        <w:rPr>
          <w:rFonts w:ascii="Garamond" w:hAnsi="Garamond" w:cs="Times New Roman"/>
          <w:sz w:val="24"/>
          <w:szCs w:val="24"/>
        </w:rPr>
        <w:t xml:space="preserve"> </w:t>
      </w:r>
      <w:r w:rsidRPr="00791215">
        <w:rPr>
          <w:rFonts w:ascii="Garamond" w:hAnsi="Garamond" w:cs="Times New Roman"/>
          <w:sz w:val="24"/>
          <w:szCs w:val="24"/>
        </w:rPr>
        <w:t>Hartë që të tregojë vendndodhjen e objektit në terren në një shkallë të përshtatshme.</w:t>
      </w:r>
    </w:p>
    <w:p w14:paraId="7BB8FC7A" w14:textId="05D095B2"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5.</w:t>
      </w:r>
      <w:r w:rsidR="00686F90" w:rsidRPr="00791215">
        <w:rPr>
          <w:rFonts w:ascii="Garamond" w:hAnsi="Garamond" w:cs="Times New Roman"/>
          <w:sz w:val="24"/>
          <w:szCs w:val="24"/>
        </w:rPr>
        <w:t xml:space="preserve"> </w:t>
      </w:r>
      <w:r w:rsidRPr="00791215">
        <w:rPr>
          <w:rFonts w:ascii="Garamond" w:hAnsi="Garamond" w:cs="Times New Roman"/>
          <w:sz w:val="24"/>
          <w:szCs w:val="24"/>
        </w:rPr>
        <w:t>Profilin gjatësor të linjës elektrike dhe të gjitha detajet e tjera teknike që lidhen me të.</w:t>
      </w:r>
    </w:p>
    <w:p w14:paraId="02BABF8C" w14:textId="7DAA8F54"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6.</w:t>
      </w:r>
      <w:r w:rsidR="00686F90" w:rsidRPr="00791215">
        <w:rPr>
          <w:rFonts w:ascii="Garamond" w:hAnsi="Garamond" w:cs="Times New Roman"/>
          <w:sz w:val="24"/>
          <w:szCs w:val="24"/>
        </w:rPr>
        <w:t xml:space="preserve"> </w:t>
      </w:r>
      <w:r w:rsidRPr="00791215">
        <w:rPr>
          <w:rFonts w:ascii="Garamond" w:hAnsi="Garamond" w:cs="Times New Roman"/>
          <w:sz w:val="24"/>
          <w:szCs w:val="24"/>
        </w:rPr>
        <w:t xml:space="preserve">Projektin e plotë të </w:t>
      </w:r>
      <w:r w:rsidR="00791215" w:rsidRPr="00791215">
        <w:rPr>
          <w:rFonts w:ascii="Garamond" w:hAnsi="Garamond" w:cs="Times New Roman"/>
          <w:sz w:val="24"/>
          <w:szCs w:val="24"/>
        </w:rPr>
        <w:t>nyjës</w:t>
      </w:r>
      <w:r w:rsidRPr="00791215">
        <w:rPr>
          <w:rFonts w:ascii="Garamond" w:hAnsi="Garamond" w:cs="Times New Roman"/>
          <w:sz w:val="24"/>
          <w:szCs w:val="24"/>
        </w:rPr>
        <w:t xml:space="preserve"> se si do </w:t>
      </w:r>
      <w:r w:rsidR="00791215" w:rsidRPr="00791215">
        <w:rPr>
          <w:rFonts w:ascii="Garamond" w:hAnsi="Garamond" w:cs="Times New Roman"/>
          <w:color w:val="000000"/>
          <w:sz w:val="24"/>
          <w:szCs w:val="24"/>
        </w:rPr>
        <w:t>të</w:t>
      </w:r>
      <w:r w:rsidR="00791215" w:rsidRPr="00791215">
        <w:rPr>
          <w:rFonts w:ascii="Garamond" w:hAnsi="Garamond" w:cs="Times New Roman"/>
          <w:sz w:val="24"/>
          <w:szCs w:val="24"/>
        </w:rPr>
        <w:t xml:space="preserve"> </w:t>
      </w:r>
      <w:r w:rsidRPr="00791215">
        <w:rPr>
          <w:rFonts w:ascii="Garamond" w:hAnsi="Garamond" w:cs="Times New Roman"/>
          <w:sz w:val="24"/>
          <w:szCs w:val="24"/>
        </w:rPr>
        <w:t>lidhet objekti i ri në rrjetin e shpërndarjes.</w:t>
      </w:r>
    </w:p>
    <w:p w14:paraId="51530EA3" w14:textId="1111E823"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7.</w:t>
      </w:r>
      <w:r w:rsidR="00686F90" w:rsidRPr="00791215">
        <w:rPr>
          <w:rFonts w:ascii="Garamond" w:hAnsi="Garamond" w:cs="Times New Roman"/>
          <w:sz w:val="24"/>
          <w:szCs w:val="24"/>
        </w:rPr>
        <w:t xml:space="preserve"> </w:t>
      </w:r>
      <w:r w:rsidRPr="00791215">
        <w:rPr>
          <w:rFonts w:ascii="Garamond" w:hAnsi="Garamond" w:cs="Times New Roman"/>
          <w:sz w:val="24"/>
          <w:szCs w:val="24"/>
        </w:rPr>
        <w:t xml:space="preserve">Kopje të </w:t>
      </w:r>
      <w:r w:rsidR="00791215" w:rsidRPr="00791215">
        <w:rPr>
          <w:rFonts w:ascii="Garamond" w:hAnsi="Garamond" w:cs="Times New Roman"/>
          <w:sz w:val="24"/>
          <w:szCs w:val="24"/>
        </w:rPr>
        <w:t>licencës</w:t>
      </w:r>
      <w:r w:rsidRPr="00791215">
        <w:rPr>
          <w:rFonts w:ascii="Garamond" w:hAnsi="Garamond" w:cs="Times New Roman"/>
          <w:sz w:val="24"/>
          <w:szCs w:val="24"/>
        </w:rPr>
        <w:t xml:space="preserve"> së inxhinierit elektrik që ka kryer projektimin.</w:t>
      </w:r>
    </w:p>
    <w:p w14:paraId="7A656692" w14:textId="3B77D7CE"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8.</w:t>
      </w:r>
      <w:r w:rsidR="00686F90" w:rsidRPr="00791215">
        <w:rPr>
          <w:rFonts w:ascii="Garamond" w:hAnsi="Garamond" w:cs="Times New Roman"/>
          <w:sz w:val="24"/>
          <w:szCs w:val="24"/>
        </w:rPr>
        <w:t xml:space="preserve"> </w:t>
      </w:r>
      <w:r w:rsidRPr="00791215">
        <w:rPr>
          <w:rFonts w:ascii="Garamond" w:hAnsi="Garamond" w:cs="Times New Roman"/>
          <w:sz w:val="24"/>
          <w:szCs w:val="24"/>
        </w:rPr>
        <w:t xml:space="preserve">Kontrata </w:t>
      </w:r>
      <w:r w:rsidR="00791215">
        <w:rPr>
          <w:rFonts w:ascii="Garamond" w:hAnsi="Garamond" w:cs="Times New Roman"/>
          <w:sz w:val="24"/>
          <w:szCs w:val="24"/>
        </w:rPr>
        <w:t xml:space="preserve">e </w:t>
      </w:r>
      <w:r w:rsidRPr="00791215">
        <w:rPr>
          <w:rFonts w:ascii="Garamond" w:hAnsi="Garamond" w:cs="Times New Roman"/>
          <w:sz w:val="24"/>
          <w:szCs w:val="24"/>
        </w:rPr>
        <w:t>energjisë elektrike për nevojat vetjake.</w:t>
      </w:r>
    </w:p>
    <w:p w14:paraId="1F1CDA57" w14:textId="7F9ED0C0"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9.</w:t>
      </w:r>
      <w:r w:rsidR="00686F90" w:rsidRPr="00791215">
        <w:rPr>
          <w:rFonts w:ascii="Garamond" w:hAnsi="Garamond" w:cs="Times New Roman"/>
          <w:sz w:val="24"/>
          <w:szCs w:val="24"/>
        </w:rPr>
        <w:t xml:space="preserve"> </w:t>
      </w:r>
      <w:r w:rsidRPr="00791215">
        <w:rPr>
          <w:rFonts w:ascii="Garamond" w:hAnsi="Garamond" w:cs="Times New Roman"/>
          <w:sz w:val="24"/>
          <w:szCs w:val="24"/>
        </w:rPr>
        <w:t>Kontrata e koncesionit</w:t>
      </w:r>
      <w:r w:rsidR="008D4D66" w:rsidRPr="00791215">
        <w:rPr>
          <w:rFonts w:ascii="Garamond" w:hAnsi="Garamond" w:cs="Times New Roman"/>
          <w:sz w:val="24"/>
          <w:szCs w:val="24"/>
        </w:rPr>
        <w:t xml:space="preserve"> </w:t>
      </w:r>
      <w:r w:rsidRPr="00791215">
        <w:rPr>
          <w:rFonts w:ascii="Garamond" w:hAnsi="Garamond" w:cs="Times New Roman"/>
          <w:sz w:val="24"/>
          <w:szCs w:val="24"/>
        </w:rPr>
        <w:t xml:space="preserve">(ose miratim nga </w:t>
      </w:r>
      <w:r w:rsidR="00791215">
        <w:rPr>
          <w:rFonts w:ascii="Garamond" w:hAnsi="Garamond" w:cs="Times New Roman"/>
          <w:sz w:val="24"/>
          <w:szCs w:val="24"/>
        </w:rPr>
        <w:t>m</w:t>
      </w:r>
      <w:r w:rsidRPr="00791215">
        <w:rPr>
          <w:rFonts w:ascii="Garamond" w:hAnsi="Garamond" w:cs="Times New Roman"/>
          <w:sz w:val="24"/>
          <w:szCs w:val="24"/>
        </w:rPr>
        <w:t>inistria)</w:t>
      </w:r>
      <w:r w:rsidR="00791215">
        <w:rPr>
          <w:rFonts w:ascii="Garamond" w:hAnsi="Garamond" w:cs="Times New Roman"/>
          <w:sz w:val="24"/>
          <w:szCs w:val="24"/>
        </w:rPr>
        <w:t xml:space="preserve"> </w:t>
      </w:r>
      <w:r w:rsidRPr="00791215">
        <w:rPr>
          <w:rFonts w:ascii="Garamond" w:hAnsi="Garamond" w:cs="Times New Roman"/>
          <w:sz w:val="24"/>
          <w:szCs w:val="24"/>
        </w:rPr>
        <w:t>për ndërtimin e burimit gjenerues.</w:t>
      </w:r>
    </w:p>
    <w:p w14:paraId="30F0F347" w14:textId="5CDC48B9"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10.</w:t>
      </w:r>
      <w:r w:rsidR="00686F90" w:rsidRPr="00791215">
        <w:rPr>
          <w:rFonts w:ascii="Garamond" w:hAnsi="Garamond" w:cs="Times New Roman"/>
          <w:sz w:val="24"/>
          <w:szCs w:val="24"/>
        </w:rPr>
        <w:t xml:space="preserve"> </w:t>
      </w:r>
      <w:r w:rsidRPr="00791215">
        <w:rPr>
          <w:rFonts w:ascii="Garamond" w:hAnsi="Garamond" w:cs="Times New Roman"/>
          <w:sz w:val="24"/>
          <w:szCs w:val="24"/>
        </w:rPr>
        <w:t>Fuqia maksimale e gjeneruar aktive dhe reaktive.</w:t>
      </w:r>
    </w:p>
    <w:p w14:paraId="26B1C30F" w14:textId="3A7B838E"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11.</w:t>
      </w:r>
      <w:r w:rsidR="00686F90" w:rsidRPr="00791215">
        <w:rPr>
          <w:rFonts w:ascii="Garamond" w:hAnsi="Garamond" w:cs="Times New Roman"/>
          <w:sz w:val="24"/>
          <w:szCs w:val="24"/>
        </w:rPr>
        <w:t xml:space="preserve"> </w:t>
      </w:r>
      <w:r w:rsidRPr="00791215">
        <w:rPr>
          <w:rFonts w:ascii="Garamond" w:hAnsi="Garamond" w:cs="Times New Roman"/>
          <w:sz w:val="24"/>
          <w:szCs w:val="24"/>
        </w:rPr>
        <w:t>Skema principale e brendshme e burimit gjenerues me të gjitha detajet teknike.</w:t>
      </w:r>
    </w:p>
    <w:p w14:paraId="0C94EF3E" w14:textId="5B773B97"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12.</w:t>
      </w:r>
      <w:r w:rsidR="00686F90" w:rsidRPr="00791215">
        <w:rPr>
          <w:rFonts w:ascii="Garamond" w:hAnsi="Garamond" w:cs="Times New Roman"/>
          <w:sz w:val="24"/>
          <w:szCs w:val="24"/>
        </w:rPr>
        <w:t xml:space="preserve"> </w:t>
      </w:r>
      <w:r w:rsidRPr="00791215">
        <w:rPr>
          <w:rFonts w:ascii="Garamond" w:hAnsi="Garamond" w:cs="Times New Roman"/>
          <w:sz w:val="24"/>
          <w:szCs w:val="24"/>
        </w:rPr>
        <w:t>Tipi i gjeneratorit sinkron dhe parametrat e tij.</w:t>
      </w:r>
    </w:p>
    <w:p w14:paraId="48AADA5D" w14:textId="185E7750"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13.</w:t>
      </w:r>
      <w:r w:rsidR="00686F90" w:rsidRPr="00791215">
        <w:rPr>
          <w:rFonts w:ascii="Garamond" w:hAnsi="Garamond" w:cs="Times New Roman"/>
          <w:sz w:val="24"/>
          <w:szCs w:val="24"/>
        </w:rPr>
        <w:t xml:space="preserve"> </w:t>
      </w:r>
      <w:r w:rsidRPr="00791215">
        <w:rPr>
          <w:rFonts w:ascii="Garamond" w:hAnsi="Garamond" w:cs="Times New Roman"/>
          <w:sz w:val="24"/>
          <w:szCs w:val="24"/>
        </w:rPr>
        <w:t>Parametrat kryesore të transformatorit të fuqisë.</w:t>
      </w:r>
    </w:p>
    <w:p w14:paraId="5D880E81" w14:textId="36C0678A" w:rsidR="007C23EC" w:rsidRPr="004A1C37" w:rsidRDefault="00BC3548" w:rsidP="007C23EC">
      <w:pPr>
        <w:autoSpaceDE w:val="0"/>
        <w:autoSpaceDN w:val="0"/>
        <w:adjustRightInd w:val="0"/>
        <w:spacing w:after="0" w:line="240" w:lineRule="auto"/>
        <w:ind w:firstLine="284"/>
        <w:jc w:val="both"/>
        <w:rPr>
          <w:rFonts w:ascii="Garamond" w:hAnsi="Garamond" w:cs="Times New Roman"/>
          <w:bCs/>
          <w:sz w:val="24"/>
          <w:szCs w:val="24"/>
        </w:rPr>
      </w:pPr>
      <w:r>
        <w:rPr>
          <w:rFonts w:ascii="Garamond" w:hAnsi="Garamond" w:cs="Times New Roman"/>
          <w:b/>
          <w:bCs/>
          <w:sz w:val="24"/>
          <w:szCs w:val="24"/>
        </w:rPr>
        <w:t xml:space="preserve">- </w:t>
      </w:r>
      <w:r w:rsidR="007C23EC" w:rsidRPr="004A1C37">
        <w:rPr>
          <w:rFonts w:ascii="Garamond" w:hAnsi="Garamond" w:cs="Times New Roman"/>
          <w:b/>
          <w:bCs/>
          <w:sz w:val="24"/>
          <w:szCs w:val="24"/>
        </w:rPr>
        <w:t>Pika 3.5.2</w:t>
      </w:r>
      <w:r w:rsidR="007C23EC" w:rsidRPr="004A1C37">
        <w:rPr>
          <w:rFonts w:ascii="Garamond" w:hAnsi="Garamond" w:cs="Times New Roman"/>
          <w:bCs/>
          <w:sz w:val="24"/>
          <w:szCs w:val="24"/>
        </w:rPr>
        <w:t xml:space="preserve"> </w:t>
      </w:r>
      <w:r w:rsidR="004A1C37">
        <w:rPr>
          <w:rFonts w:ascii="Garamond" w:hAnsi="Garamond" w:cs="Times New Roman"/>
          <w:bCs/>
          <w:sz w:val="24"/>
          <w:szCs w:val="24"/>
        </w:rPr>
        <w:t>“</w:t>
      </w:r>
      <w:r w:rsidR="007C23EC" w:rsidRPr="004A1C37">
        <w:rPr>
          <w:rFonts w:ascii="Garamond" w:hAnsi="Garamond" w:cs="Times New Roman"/>
          <w:bCs/>
          <w:sz w:val="24"/>
          <w:szCs w:val="24"/>
        </w:rPr>
        <w:t xml:space="preserve">Burimet gjeneruese </w:t>
      </w:r>
      <w:r w:rsidR="00791215" w:rsidRPr="004A1C37">
        <w:rPr>
          <w:rFonts w:ascii="Garamond" w:hAnsi="Garamond" w:cs="Times New Roman"/>
          <w:bCs/>
          <w:sz w:val="24"/>
          <w:szCs w:val="24"/>
        </w:rPr>
        <w:t>f</w:t>
      </w:r>
      <w:r w:rsidR="007C23EC" w:rsidRPr="004A1C37">
        <w:rPr>
          <w:rFonts w:ascii="Garamond" w:hAnsi="Garamond" w:cs="Times New Roman"/>
          <w:bCs/>
          <w:sz w:val="24"/>
          <w:szCs w:val="24"/>
        </w:rPr>
        <w:t>otovoltaike”</w:t>
      </w:r>
      <w:r w:rsidR="00791215" w:rsidRPr="004A1C37">
        <w:rPr>
          <w:rFonts w:ascii="Garamond" w:hAnsi="Garamond" w:cs="Times New Roman"/>
          <w:bCs/>
          <w:sz w:val="24"/>
          <w:szCs w:val="24"/>
        </w:rPr>
        <w:t>:</w:t>
      </w:r>
    </w:p>
    <w:p w14:paraId="47A15A35" w14:textId="28134265"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sz w:val="24"/>
          <w:szCs w:val="24"/>
        </w:rPr>
        <w:t>1.</w:t>
      </w:r>
      <w:r w:rsidR="00686F90" w:rsidRPr="00791215">
        <w:rPr>
          <w:rFonts w:ascii="Garamond" w:hAnsi="Garamond" w:cs="Times New Roman"/>
          <w:sz w:val="24"/>
          <w:szCs w:val="24"/>
        </w:rPr>
        <w:t xml:space="preserve"> </w:t>
      </w:r>
      <w:r w:rsidRPr="00791215">
        <w:rPr>
          <w:rFonts w:ascii="Garamond" w:hAnsi="Garamond" w:cs="Times New Roman"/>
          <w:sz w:val="24"/>
          <w:szCs w:val="24"/>
        </w:rPr>
        <w:t>Kërkesë për lidhje në rrjetin shpërndarës (</w:t>
      </w:r>
      <w:r w:rsidR="00791215" w:rsidRPr="00791215">
        <w:rPr>
          <w:rFonts w:ascii="Garamond" w:hAnsi="Garamond" w:cs="Times New Roman"/>
          <w:sz w:val="24"/>
          <w:szCs w:val="24"/>
        </w:rPr>
        <w:t>formulari i aplikimit</w:t>
      </w:r>
      <w:r w:rsidRPr="00791215">
        <w:rPr>
          <w:rFonts w:ascii="Garamond" w:hAnsi="Garamond" w:cs="Times New Roman"/>
          <w:sz w:val="24"/>
          <w:szCs w:val="24"/>
        </w:rPr>
        <w:t>).</w:t>
      </w:r>
    </w:p>
    <w:p w14:paraId="140E79F3" w14:textId="6F271717"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color w:val="000000"/>
          <w:sz w:val="24"/>
          <w:szCs w:val="24"/>
        </w:rPr>
        <w:t>2.</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Fotokopje e vërtetimit të identitetit (</w:t>
      </w:r>
      <w:r w:rsidR="00791215" w:rsidRPr="00791215">
        <w:rPr>
          <w:rFonts w:ascii="Garamond" w:hAnsi="Garamond" w:cs="Times New Roman"/>
          <w:color w:val="000000"/>
          <w:sz w:val="24"/>
          <w:szCs w:val="24"/>
        </w:rPr>
        <w:t>k</w:t>
      </w:r>
      <w:r w:rsidRPr="00791215">
        <w:rPr>
          <w:rFonts w:ascii="Garamond" w:hAnsi="Garamond" w:cs="Times New Roman"/>
          <w:color w:val="000000"/>
          <w:sz w:val="24"/>
          <w:szCs w:val="24"/>
        </w:rPr>
        <w:t>artë identiteti).</w:t>
      </w:r>
    </w:p>
    <w:p w14:paraId="0A6918D3" w14:textId="46C87AF4"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sz w:val="24"/>
          <w:szCs w:val="24"/>
        </w:rPr>
        <w:t>3.</w:t>
      </w:r>
      <w:r w:rsidR="00686F90" w:rsidRPr="00791215">
        <w:rPr>
          <w:rFonts w:ascii="Garamond" w:hAnsi="Garamond" w:cs="Times New Roman"/>
          <w:sz w:val="24"/>
          <w:szCs w:val="24"/>
        </w:rPr>
        <w:t xml:space="preserve"> </w:t>
      </w:r>
      <w:r w:rsidRPr="00791215">
        <w:rPr>
          <w:rFonts w:ascii="Garamond" w:hAnsi="Garamond" w:cs="Times New Roman"/>
          <w:sz w:val="24"/>
          <w:szCs w:val="24"/>
        </w:rPr>
        <w:t>Gen</w:t>
      </w:r>
      <w:r w:rsidR="00791215">
        <w:rPr>
          <w:rFonts w:ascii="Garamond" w:hAnsi="Garamond" w:cs="Times New Roman"/>
          <w:sz w:val="24"/>
          <w:szCs w:val="24"/>
        </w:rPr>
        <w:t>p</w:t>
      </w:r>
      <w:r w:rsidRPr="00791215">
        <w:rPr>
          <w:rFonts w:ascii="Garamond" w:hAnsi="Garamond" w:cs="Times New Roman"/>
          <w:sz w:val="24"/>
          <w:szCs w:val="24"/>
        </w:rPr>
        <w:t>lan i vendosjes së objektit.</w:t>
      </w:r>
    </w:p>
    <w:p w14:paraId="7CEA1D4E" w14:textId="42542795"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4.</w:t>
      </w:r>
      <w:r w:rsidR="00686F90" w:rsidRPr="00791215">
        <w:rPr>
          <w:rFonts w:ascii="Garamond" w:hAnsi="Garamond" w:cs="Times New Roman"/>
          <w:color w:val="000000"/>
          <w:sz w:val="24"/>
          <w:szCs w:val="24"/>
        </w:rPr>
        <w:t xml:space="preserve"> </w:t>
      </w:r>
      <w:r w:rsidRPr="00791215">
        <w:rPr>
          <w:rFonts w:ascii="Garamond" w:hAnsi="Garamond" w:cs="Times New Roman"/>
          <w:sz w:val="24"/>
          <w:szCs w:val="24"/>
        </w:rPr>
        <w:t>Hartë që të tregojë vendndodhjen e objektit në terren në një shkallë të përshtatshme.</w:t>
      </w:r>
    </w:p>
    <w:p w14:paraId="3C73448E" w14:textId="7C572157"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5.</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Profilin gjatësor të linjës elektrike dhe të gjitha detajet e tjera teknike që lidhen me të.</w:t>
      </w:r>
    </w:p>
    <w:p w14:paraId="2D19C1F2" w14:textId="0159FCFA"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6.</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 xml:space="preserve">Projektin e plotë të </w:t>
      </w:r>
      <w:r w:rsidR="00791215" w:rsidRPr="00791215">
        <w:rPr>
          <w:rFonts w:ascii="Garamond" w:hAnsi="Garamond" w:cs="Times New Roman"/>
          <w:color w:val="000000"/>
          <w:sz w:val="24"/>
          <w:szCs w:val="24"/>
        </w:rPr>
        <w:t>nyjës</w:t>
      </w:r>
      <w:r w:rsidRPr="00791215">
        <w:rPr>
          <w:rFonts w:ascii="Garamond" w:hAnsi="Garamond" w:cs="Times New Roman"/>
          <w:color w:val="000000"/>
          <w:sz w:val="24"/>
          <w:szCs w:val="24"/>
        </w:rPr>
        <w:t xml:space="preserve"> se si do </w:t>
      </w:r>
      <w:r w:rsidR="00791215" w:rsidRPr="00791215">
        <w:rPr>
          <w:rFonts w:ascii="Garamond" w:hAnsi="Garamond" w:cs="Times New Roman"/>
          <w:color w:val="000000"/>
          <w:sz w:val="24"/>
          <w:szCs w:val="24"/>
        </w:rPr>
        <w:t xml:space="preserve">të </w:t>
      </w:r>
      <w:r w:rsidRPr="00791215">
        <w:rPr>
          <w:rFonts w:ascii="Garamond" w:hAnsi="Garamond" w:cs="Times New Roman"/>
          <w:color w:val="000000"/>
          <w:sz w:val="24"/>
          <w:szCs w:val="24"/>
        </w:rPr>
        <w:t>lidhet objekti i ri në rrjetin e shpërndarjes.</w:t>
      </w:r>
    </w:p>
    <w:p w14:paraId="503229E5" w14:textId="731A9DF1"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7.</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 xml:space="preserve">Kopje të </w:t>
      </w:r>
      <w:r w:rsidR="00791215" w:rsidRPr="00791215">
        <w:rPr>
          <w:rFonts w:ascii="Garamond" w:hAnsi="Garamond" w:cs="Times New Roman"/>
          <w:color w:val="000000"/>
          <w:sz w:val="24"/>
          <w:szCs w:val="24"/>
        </w:rPr>
        <w:t>licencës</w:t>
      </w:r>
      <w:r w:rsidRPr="00791215">
        <w:rPr>
          <w:rFonts w:ascii="Garamond" w:hAnsi="Garamond" w:cs="Times New Roman"/>
          <w:color w:val="000000"/>
          <w:sz w:val="24"/>
          <w:szCs w:val="24"/>
        </w:rPr>
        <w:t xml:space="preserve"> së inxhinierit elektrik që ka kryer projektimin.</w:t>
      </w:r>
    </w:p>
    <w:p w14:paraId="2F7E0CE3" w14:textId="206914D3"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8.</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Kontrata e energjisë elektrike për nevojat vetjake.</w:t>
      </w:r>
    </w:p>
    <w:p w14:paraId="11C11A03" w14:textId="6C9F6891"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9.</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Kontrata e koncesionit</w:t>
      </w:r>
      <w:r w:rsidR="0071598B"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 xml:space="preserve">(ose miratim nga </w:t>
      </w:r>
      <w:r w:rsidR="00791215">
        <w:rPr>
          <w:rFonts w:ascii="Garamond" w:hAnsi="Garamond" w:cs="Times New Roman"/>
          <w:color w:val="000000"/>
          <w:sz w:val="24"/>
          <w:szCs w:val="24"/>
        </w:rPr>
        <w:t>m</w:t>
      </w:r>
      <w:r w:rsidRPr="00791215">
        <w:rPr>
          <w:rFonts w:ascii="Garamond" w:hAnsi="Garamond" w:cs="Times New Roman"/>
          <w:color w:val="000000"/>
          <w:sz w:val="24"/>
          <w:szCs w:val="24"/>
        </w:rPr>
        <w:t>inistria) për ndërtimin e burimit gjenerues.</w:t>
      </w:r>
    </w:p>
    <w:p w14:paraId="380FABBF" w14:textId="3A7FDCC1"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10.</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Fuqia maksimale e gjeneruar.</w:t>
      </w:r>
    </w:p>
    <w:p w14:paraId="4C3CA33D" w14:textId="218050F0"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color w:val="000000"/>
          <w:sz w:val="24"/>
          <w:szCs w:val="24"/>
        </w:rPr>
        <w:t>11.</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Skema principale e brendshme e burimit gjenerues me të gjitha detajet teknike.</w:t>
      </w:r>
    </w:p>
    <w:p w14:paraId="4D4F47BB" w14:textId="7325E0A5"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sz w:val="24"/>
          <w:szCs w:val="24"/>
        </w:rPr>
        <w:t>12.</w:t>
      </w:r>
      <w:r w:rsidR="00686F90" w:rsidRPr="00791215">
        <w:rPr>
          <w:rFonts w:ascii="Garamond" w:hAnsi="Garamond" w:cs="Times New Roman"/>
          <w:sz w:val="24"/>
          <w:szCs w:val="24"/>
        </w:rPr>
        <w:t xml:space="preserve"> </w:t>
      </w:r>
      <w:r w:rsidRPr="00791215">
        <w:rPr>
          <w:rFonts w:ascii="Garamond" w:hAnsi="Garamond" w:cs="Times New Roman"/>
          <w:sz w:val="24"/>
          <w:szCs w:val="24"/>
        </w:rPr>
        <w:t>Parametrat kryesore të transformatorit të fuqisë.</w:t>
      </w:r>
    </w:p>
    <w:p w14:paraId="757FB256" w14:textId="2A11ECD1"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13.</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 xml:space="preserve">Manualet dhe skedat teknike </w:t>
      </w:r>
      <w:r w:rsidR="004A1C37" w:rsidRPr="00791215">
        <w:rPr>
          <w:rFonts w:ascii="Garamond" w:hAnsi="Garamond" w:cs="Times New Roman"/>
          <w:sz w:val="24"/>
          <w:szCs w:val="24"/>
        </w:rPr>
        <w:t>të</w:t>
      </w:r>
      <w:r w:rsidRPr="00791215">
        <w:rPr>
          <w:rFonts w:ascii="Garamond" w:hAnsi="Garamond" w:cs="Times New Roman"/>
          <w:color w:val="000000"/>
          <w:sz w:val="24"/>
          <w:szCs w:val="24"/>
        </w:rPr>
        <w:t xml:space="preserve"> produkteve të sistemit PV, </w:t>
      </w:r>
      <w:r w:rsidR="00791215" w:rsidRPr="00791215">
        <w:rPr>
          <w:rFonts w:ascii="Garamond" w:hAnsi="Garamond" w:cs="Times New Roman"/>
          <w:color w:val="000000"/>
          <w:sz w:val="24"/>
          <w:szCs w:val="24"/>
        </w:rPr>
        <w:t>siç</w:t>
      </w:r>
      <w:r w:rsidRPr="00791215">
        <w:rPr>
          <w:rFonts w:ascii="Garamond" w:hAnsi="Garamond" w:cs="Times New Roman"/>
          <w:color w:val="000000"/>
          <w:sz w:val="24"/>
          <w:szCs w:val="24"/>
        </w:rPr>
        <w:t xml:space="preserve"> janë: panelet, inverterat, kabllot etj</w:t>
      </w:r>
      <w:r w:rsidR="00791215">
        <w:rPr>
          <w:rFonts w:ascii="Garamond" w:hAnsi="Garamond" w:cs="Times New Roman"/>
          <w:color w:val="000000"/>
          <w:sz w:val="24"/>
          <w:szCs w:val="24"/>
        </w:rPr>
        <w:t>.</w:t>
      </w:r>
    </w:p>
    <w:p w14:paraId="3EE9928A" w14:textId="27079EE2" w:rsidR="007C23EC" w:rsidRPr="00791215" w:rsidRDefault="00090100" w:rsidP="007C23EC">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sz w:val="24"/>
          <w:szCs w:val="24"/>
        </w:rPr>
        <w:t xml:space="preserve">- </w:t>
      </w:r>
      <w:r w:rsidR="007C23EC" w:rsidRPr="00791215">
        <w:rPr>
          <w:rFonts w:ascii="Garamond" w:hAnsi="Garamond" w:cs="Times New Roman"/>
          <w:b/>
          <w:bCs/>
          <w:sz w:val="24"/>
          <w:szCs w:val="24"/>
        </w:rPr>
        <w:t>Pika 3.5.3</w:t>
      </w:r>
      <w:r w:rsidR="00791215">
        <w:rPr>
          <w:rFonts w:ascii="Garamond" w:hAnsi="Garamond" w:cs="Times New Roman"/>
          <w:b/>
          <w:bCs/>
          <w:sz w:val="24"/>
          <w:szCs w:val="24"/>
        </w:rPr>
        <w:t xml:space="preserve"> “</w:t>
      </w:r>
      <w:r w:rsidR="007C23EC" w:rsidRPr="00791215">
        <w:rPr>
          <w:rFonts w:ascii="Garamond" w:hAnsi="Garamond" w:cs="Times New Roman"/>
          <w:b/>
          <w:bCs/>
          <w:sz w:val="24"/>
          <w:szCs w:val="24"/>
        </w:rPr>
        <w:t>Burimet gjeneruese eolike”</w:t>
      </w:r>
    </w:p>
    <w:p w14:paraId="21A7975E" w14:textId="7CFBCBA9"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1.</w:t>
      </w:r>
      <w:r w:rsidR="00686F90" w:rsidRPr="00791215">
        <w:rPr>
          <w:rFonts w:ascii="Garamond" w:hAnsi="Garamond" w:cs="Times New Roman"/>
          <w:color w:val="000000"/>
          <w:sz w:val="24"/>
          <w:szCs w:val="24"/>
        </w:rPr>
        <w:t xml:space="preserve"> </w:t>
      </w:r>
      <w:r w:rsidRPr="00791215">
        <w:rPr>
          <w:rFonts w:ascii="Garamond" w:hAnsi="Garamond" w:cs="Times New Roman"/>
          <w:sz w:val="24"/>
          <w:szCs w:val="24"/>
        </w:rPr>
        <w:t>Kërkesë për lidhje në rrjetin shpërndarës (</w:t>
      </w:r>
      <w:r w:rsidR="00791215" w:rsidRPr="00791215">
        <w:rPr>
          <w:rFonts w:ascii="Garamond" w:hAnsi="Garamond" w:cs="Times New Roman"/>
          <w:sz w:val="24"/>
          <w:szCs w:val="24"/>
        </w:rPr>
        <w:t>formulari i aplikimit</w:t>
      </w:r>
      <w:r w:rsidRPr="00791215">
        <w:rPr>
          <w:rFonts w:ascii="Garamond" w:hAnsi="Garamond" w:cs="Times New Roman"/>
          <w:sz w:val="24"/>
          <w:szCs w:val="24"/>
        </w:rPr>
        <w:t>).</w:t>
      </w:r>
    </w:p>
    <w:p w14:paraId="3566C5D2" w14:textId="2066F233"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2.</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Fotokopje e vërtetimit të identitetit (</w:t>
      </w:r>
      <w:r w:rsidR="00791215">
        <w:rPr>
          <w:rFonts w:ascii="Garamond" w:hAnsi="Garamond" w:cs="Times New Roman"/>
          <w:color w:val="000000"/>
          <w:sz w:val="24"/>
          <w:szCs w:val="24"/>
        </w:rPr>
        <w:t>k</w:t>
      </w:r>
      <w:r w:rsidRPr="00791215">
        <w:rPr>
          <w:rFonts w:ascii="Garamond" w:hAnsi="Garamond" w:cs="Times New Roman"/>
          <w:color w:val="000000"/>
          <w:sz w:val="24"/>
          <w:szCs w:val="24"/>
        </w:rPr>
        <w:t>artë identiteti).</w:t>
      </w:r>
    </w:p>
    <w:p w14:paraId="42BFC681" w14:textId="1421AE52"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3.</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Gen</w:t>
      </w:r>
      <w:r w:rsidR="00791215">
        <w:rPr>
          <w:rFonts w:ascii="Garamond" w:hAnsi="Garamond" w:cs="Times New Roman"/>
          <w:color w:val="000000"/>
          <w:sz w:val="24"/>
          <w:szCs w:val="24"/>
        </w:rPr>
        <w:t>p</w:t>
      </w:r>
      <w:r w:rsidRPr="00791215">
        <w:rPr>
          <w:rFonts w:ascii="Garamond" w:hAnsi="Garamond" w:cs="Times New Roman"/>
          <w:color w:val="000000"/>
          <w:sz w:val="24"/>
          <w:szCs w:val="24"/>
        </w:rPr>
        <w:t>lan i vendosjes së objektit.</w:t>
      </w:r>
    </w:p>
    <w:p w14:paraId="522F2C10" w14:textId="46065AC1"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color w:val="000000"/>
          <w:sz w:val="24"/>
          <w:szCs w:val="24"/>
        </w:rPr>
        <w:t>4.</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Hartë që të tregojë vendndodhjen e objektit në terren në një shkallë të përshtatshme.</w:t>
      </w:r>
    </w:p>
    <w:p w14:paraId="76BA3C8C" w14:textId="7FFEC6CE"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sz w:val="24"/>
          <w:szCs w:val="24"/>
        </w:rPr>
        <w:t>5.</w:t>
      </w:r>
      <w:r w:rsidR="00686F90" w:rsidRPr="00791215">
        <w:rPr>
          <w:rFonts w:ascii="Garamond" w:hAnsi="Garamond" w:cs="Times New Roman"/>
          <w:sz w:val="24"/>
          <w:szCs w:val="24"/>
        </w:rPr>
        <w:t xml:space="preserve"> </w:t>
      </w:r>
      <w:r w:rsidRPr="00791215">
        <w:rPr>
          <w:rFonts w:ascii="Garamond" w:hAnsi="Garamond" w:cs="Times New Roman"/>
          <w:sz w:val="24"/>
          <w:szCs w:val="24"/>
        </w:rPr>
        <w:t>Profilin gjatësor të linjës elektrike dhe të gjitha detajet e tjera teknike që lidhen me të.</w:t>
      </w:r>
    </w:p>
    <w:p w14:paraId="61B1C5C9" w14:textId="3926C995"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lastRenderedPageBreak/>
        <w:t>6.</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 xml:space="preserve">Projektin e plotë të </w:t>
      </w:r>
      <w:r w:rsidR="00791215" w:rsidRPr="00791215">
        <w:rPr>
          <w:rFonts w:ascii="Garamond" w:hAnsi="Garamond" w:cs="Times New Roman"/>
          <w:color w:val="000000"/>
          <w:sz w:val="24"/>
          <w:szCs w:val="24"/>
        </w:rPr>
        <w:t>nyjës</w:t>
      </w:r>
      <w:r w:rsidRPr="00791215">
        <w:rPr>
          <w:rFonts w:ascii="Garamond" w:hAnsi="Garamond" w:cs="Times New Roman"/>
          <w:color w:val="000000"/>
          <w:sz w:val="24"/>
          <w:szCs w:val="24"/>
        </w:rPr>
        <w:t xml:space="preserve"> se si do lidhet objekti i ri në rrjetin e shpërndarjes.</w:t>
      </w:r>
    </w:p>
    <w:p w14:paraId="7BFDA4D4" w14:textId="4CCD1520"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7.</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 xml:space="preserve">Kopje të </w:t>
      </w:r>
      <w:r w:rsidR="00791215">
        <w:rPr>
          <w:rFonts w:ascii="Garamond" w:hAnsi="Garamond" w:cs="Times New Roman"/>
          <w:color w:val="000000"/>
          <w:sz w:val="24"/>
          <w:szCs w:val="24"/>
        </w:rPr>
        <w:t>l</w:t>
      </w:r>
      <w:r w:rsidR="00791215" w:rsidRPr="00791215">
        <w:rPr>
          <w:rFonts w:ascii="Garamond" w:hAnsi="Garamond" w:cs="Times New Roman"/>
          <w:color w:val="000000"/>
          <w:sz w:val="24"/>
          <w:szCs w:val="24"/>
        </w:rPr>
        <w:t>icencës</w:t>
      </w:r>
      <w:r w:rsidRPr="00791215">
        <w:rPr>
          <w:rFonts w:ascii="Garamond" w:hAnsi="Garamond" w:cs="Times New Roman"/>
          <w:color w:val="000000"/>
          <w:sz w:val="24"/>
          <w:szCs w:val="24"/>
        </w:rPr>
        <w:t xml:space="preserve"> së inxhinierit elektrik që ka kryer projektimin.</w:t>
      </w:r>
    </w:p>
    <w:p w14:paraId="4CA96009" w14:textId="44F7009D"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8.</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Kontrata e energjisë elektrike e nevojave vetjake.</w:t>
      </w:r>
    </w:p>
    <w:p w14:paraId="18D61F66" w14:textId="6FA8D39B"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9.</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 xml:space="preserve">Kontrata e koncesionit (ose miratim nga </w:t>
      </w:r>
      <w:r w:rsidR="00791215">
        <w:rPr>
          <w:rFonts w:ascii="Garamond" w:hAnsi="Garamond" w:cs="Times New Roman"/>
          <w:color w:val="000000"/>
          <w:sz w:val="24"/>
          <w:szCs w:val="24"/>
        </w:rPr>
        <w:t>m</w:t>
      </w:r>
      <w:r w:rsidRPr="00791215">
        <w:rPr>
          <w:rFonts w:ascii="Garamond" w:hAnsi="Garamond" w:cs="Times New Roman"/>
          <w:color w:val="000000"/>
          <w:sz w:val="24"/>
          <w:szCs w:val="24"/>
        </w:rPr>
        <w:t>inistria) për ndërtimin e burimit gjenerues.</w:t>
      </w:r>
    </w:p>
    <w:p w14:paraId="697F55A2" w14:textId="29455D8B"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10.</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Fuqia maksimale e gjeneruar.</w:t>
      </w:r>
    </w:p>
    <w:p w14:paraId="55050FED" w14:textId="2343006A"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11.</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Skema principale e brendshme e burimit gjenerues me të gjitha detajet teknike.</w:t>
      </w:r>
    </w:p>
    <w:p w14:paraId="59542512" w14:textId="41979A5D" w:rsidR="007C23EC" w:rsidRDefault="007C23EC" w:rsidP="00686F90">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12.</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Parametrat kryesore të transformatorit të fuqisë.</w:t>
      </w:r>
    </w:p>
    <w:p w14:paraId="7009CC41" w14:textId="77777777" w:rsidR="004A1C37" w:rsidRPr="00791215" w:rsidRDefault="004A1C37" w:rsidP="00686F90">
      <w:pPr>
        <w:autoSpaceDE w:val="0"/>
        <w:autoSpaceDN w:val="0"/>
        <w:adjustRightInd w:val="0"/>
        <w:spacing w:after="0" w:line="240" w:lineRule="auto"/>
        <w:ind w:firstLine="284"/>
        <w:jc w:val="both"/>
        <w:rPr>
          <w:rFonts w:ascii="Garamond" w:hAnsi="Garamond" w:cs="Times New Roman"/>
          <w:sz w:val="24"/>
          <w:szCs w:val="24"/>
        </w:rPr>
      </w:pPr>
    </w:p>
    <w:p w14:paraId="0C1F1296" w14:textId="6EC1BA25"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bCs/>
          <w:sz w:val="24"/>
          <w:szCs w:val="24"/>
        </w:rPr>
        <w:t>1.16</w:t>
      </w:r>
      <w:r w:rsidR="00686F90" w:rsidRPr="00791215">
        <w:rPr>
          <w:rFonts w:ascii="Garamond" w:hAnsi="Garamond" w:cs="Times New Roman"/>
          <w:b/>
          <w:bCs/>
          <w:sz w:val="24"/>
          <w:szCs w:val="24"/>
        </w:rPr>
        <w:t xml:space="preserve"> </w:t>
      </w:r>
      <w:r w:rsidRPr="00791215">
        <w:rPr>
          <w:rFonts w:ascii="Garamond" w:hAnsi="Garamond" w:cs="Times New Roman"/>
          <w:sz w:val="24"/>
          <w:szCs w:val="24"/>
        </w:rPr>
        <w:t>Shtohet pika 3.5.4 “Vetëprodhuesit” me dokumentacionin përkatës të listuar si më poshtë</w:t>
      </w:r>
      <w:r w:rsidR="00791215">
        <w:rPr>
          <w:rFonts w:ascii="Garamond" w:hAnsi="Garamond" w:cs="Times New Roman"/>
          <w:sz w:val="24"/>
          <w:szCs w:val="24"/>
        </w:rPr>
        <w:t>,</w:t>
      </w:r>
      <w:r w:rsidRPr="00791215">
        <w:rPr>
          <w:rFonts w:ascii="Garamond" w:hAnsi="Garamond" w:cs="Times New Roman"/>
          <w:sz w:val="24"/>
          <w:szCs w:val="24"/>
        </w:rPr>
        <w:t xml:space="preserve"> me tre nënkategori të ndara sipas fuqisë, konkretisht:</w:t>
      </w:r>
    </w:p>
    <w:p w14:paraId="1F18BF50" w14:textId="4C3BD7B7" w:rsidR="007C23EC" w:rsidRPr="00791215" w:rsidRDefault="00686F90" w:rsidP="007C23EC">
      <w:pPr>
        <w:autoSpaceDE w:val="0"/>
        <w:autoSpaceDN w:val="0"/>
        <w:adjustRightInd w:val="0"/>
        <w:spacing w:after="0" w:line="240" w:lineRule="auto"/>
        <w:ind w:firstLine="284"/>
        <w:jc w:val="both"/>
        <w:rPr>
          <w:rFonts w:ascii="Garamond" w:hAnsi="Garamond" w:cs="Times New Roman"/>
          <w:b/>
          <w:bCs/>
          <w:sz w:val="24"/>
          <w:szCs w:val="24"/>
        </w:rPr>
      </w:pPr>
      <w:r w:rsidRPr="00791215">
        <w:rPr>
          <w:rFonts w:ascii="Garamond" w:hAnsi="Garamond" w:cs="Times New Roman"/>
          <w:b/>
          <w:bCs/>
          <w:sz w:val="24"/>
          <w:szCs w:val="24"/>
        </w:rPr>
        <w:t xml:space="preserve">- </w:t>
      </w:r>
      <w:r w:rsidR="007C23EC" w:rsidRPr="00791215">
        <w:rPr>
          <w:rFonts w:ascii="Garamond" w:hAnsi="Garamond" w:cs="Times New Roman"/>
          <w:b/>
          <w:bCs/>
          <w:sz w:val="24"/>
          <w:szCs w:val="24"/>
        </w:rPr>
        <w:t>0</w:t>
      </w:r>
      <w:r w:rsidR="00791215">
        <w:rPr>
          <w:rFonts w:ascii="Garamond" w:hAnsi="Garamond" w:cs="Times New Roman"/>
          <w:b/>
          <w:bCs/>
          <w:sz w:val="24"/>
          <w:szCs w:val="24"/>
        </w:rPr>
        <w:t>–</w:t>
      </w:r>
      <w:r w:rsidR="007C23EC" w:rsidRPr="00791215">
        <w:rPr>
          <w:rFonts w:ascii="Garamond" w:hAnsi="Garamond" w:cs="Times New Roman"/>
          <w:b/>
          <w:bCs/>
          <w:sz w:val="24"/>
          <w:szCs w:val="24"/>
        </w:rPr>
        <w:t>10</w:t>
      </w:r>
      <w:r w:rsidR="00791215">
        <w:rPr>
          <w:rFonts w:ascii="Garamond" w:hAnsi="Garamond" w:cs="Times New Roman"/>
          <w:b/>
          <w:bCs/>
          <w:sz w:val="24"/>
          <w:szCs w:val="24"/>
        </w:rPr>
        <w:t xml:space="preserve"> </w:t>
      </w:r>
      <w:r w:rsidR="007C23EC" w:rsidRPr="00791215">
        <w:rPr>
          <w:rFonts w:ascii="Garamond" w:hAnsi="Garamond" w:cs="Times New Roman"/>
          <w:b/>
          <w:bCs/>
          <w:sz w:val="24"/>
          <w:szCs w:val="24"/>
        </w:rPr>
        <w:t>k</w:t>
      </w:r>
      <w:r w:rsidR="00791215">
        <w:rPr>
          <w:rFonts w:ascii="Garamond" w:hAnsi="Garamond" w:cs="Times New Roman"/>
          <w:b/>
          <w:bCs/>
          <w:sz w:val="24"/>
          <w:szCs w:val="24"/>
        </w:rPr>
        <w:t>w</w:t>
      </w:r>
      <w:r w:rsidR="007C23EC" w:rsidRPr="00791215">
        <w:rPr>
          <w:rFonts w:ascii="Garamond" w:hAnsi="Garamond" w:cs="Times New Roman"/>
          <w:b/>
          <w:bCs/>
          <w:sz w:val="24"/>
          <w:szCs w:val="24"/>
        </w:rPr>
        <w:t>p</w:t>
      </w:r>
      <w:r w:rsidR="00791215">
        <w:rPr>
          <w:rFonts w:ascii="Garamond" w:hAnsi="Garamond" w:cs="Times New Roman"/>
          <w:b/>
          <w:bCs/>
          <w:sz w:val="24"/>
          <w:szCs w:val="24"/>
        </w:rPr>
        <w:t>:</w:t>
      </w:r>
    </w:p>
    <w:p w14:paraId="13702A18" w14:textId="5FE47B49" w:rsidR="007C23EC" w:rsidRPr="00791215" w:rsidRDefault="007C23EC" w:rsidP="007C23EC">
      <w:pPr>
        <w:autoSpaceDE w:val="0"/>
        <w:autoSpaceDN w:val="0"/>
        <w:adjustRightInd w:val="0"/>
        <w:spacing w:after="0" w:line="240" w:lineRule="auto"/>
        <w:ind w:firstLine="284"/>
        <w:jc w:val="both"/>
        <w:rPr>
          <w:rFonts w:ascii="Garamond" w:hAnsi="Garamond" w:cs="Times New Roman"/>
          <w:b/>
          <w:bCs/>
          <w:color w:val="000000"/>
          <w:sz w:val="24"/>
          <w:szCs w:val="24"/>
        </w:rPr>
      </w:pPr>
      <w:r w:rsidRPr="00791215">
        <w:rPr>
          <w:rFonts w:ascii="Garamond" w:hAnsi="Garamond" w:cs="Times New Roman"/>
          <w:sz w:val="24"/>
          <w:szCs w:val="24"/>
        </w:rPr>
        <w:t>1.</w:t>
      </w:r>
      <w:r w:rsidR="00686F90" w:rsidRPr="00791215">
        <w:rPr>
          <w:rFonts w:ascii="Garamond" w:hAnsi="Garamond" w:cs="Times New Roman"/>
          <w:sz w:val="24"/>
          <w:szCs w:val="24"/>
        </w:rPr>
        <w:t xml:space="preserve"> </w:t>
      </w:r>
      <w:r w:rsidRPr="00791215">
        <w:rPr>
          <w:rFonts w:ascii="Garamond" w:hAnsi="Garamond" w:cs="Times New Roman"/>
          <w:sz w:val="24"/>
          <w:szCs w:val="24"/>
        </w:rPr>
        <w:t>Kërkesa.</w:t>
      </w:r>
    </w:p>
    <w:p w14:paraId="080E026F" w14:textId="6653A742" w:rsidR="007C23EC" w:rsidRPr="00791215" w:rsidRDefault="007C23EC" w:rsidP="007C23EC">
      <w:pPr>
        <w:autoSpaceDE w:val="0"/>
        <w:autoSpaceDN w:val="0"/>
        <w:adjustRightInd w:val="0"/>
        <w:spacing w:after="0" w:line="240" w:lineRule="auto"/>
        <w:ind w:firstLine="284"/>
        <w:jc w:val="both"/>
        <w:rPr>
          <w:rFonts w:ascii="Garamond" w:hAnsi="Garamond" w:cs="Times New Roman"/>
          <w:b/>
          <w:bCs/>
          <w:color w:val="000000"/>
          <w:sz w:val="24"/>
          <w:szCs w:val="24"/>
        </w:rPr>
      </w:pPr>
      <w:r w:rsidRPr="00791215">
        <w:rPr>
          <w:rFonts w:ascii="Garamond" w:hAnsi="Garamond" w:cs="Times New Roman"/>
          <w:color w:val="000000"/>
          <w:sz w:val="24"/>
          <w:szCs w:val="24"/>
        </w:rPr>
        <w:t>2.</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Deklaratën e konsumit mesatar të tij përgjatë një viti sipas historikut të dy viteve të</w:t>
      </w:r>
      <w:r w:rsidR="0071598B" w:rsidRPr="00791215">
        <w:rPr>
          <w:rFonts w:ascii="Garamond" w:hAnsi="Garamond" w:cs="Times New Roman"/>
          <w:color w:val="000000"/>
          <w:sz w:val="24"/>
          <w:szCs w:val="24"/>
        </w:rPr>
        <w:t xml:space="preserve"> </w:t>
      </w:r>
      <w:r w:rsidRPr="00791215">
        <w:rPr>
          <w:rFonts w:ascii="Garamond" w:hAnsi="Garamond" w:cs="Times New Roman"/>
          <w:sz w:val="24"/>
          <w:szCs w:val="24"/>
        </w:rPr>
        <w:t>fundit ose në rast të mungesës të një historiku, raportin e auditit energjetik të lëshuar</w:t>
      </w:r>
      <w:r w:rsidR="0071598B" w:rsidRPr="00791215">
        <w:rPr>
          <w:rFonts w:ascii="Garamond" w:hAnsi="Garamond" w:cs="Times New Roman"/>
          <w:sz w:val="24"/>
          <w:szCs w:val="24"/>
        </w:rPr>
        <w:t xml:space="preserve"> </w:t>
      </w:r>
      <w:r w:rsidRPr="00791215">
        <w:rPr>
          <w:rFonts w:ascii="Garamond" w:hAnsi="Garamond" w:cs="Times New Roman"/>
          <w:sz w:val="24"/>
          <w:szCs w:val="24"/>
        </w:rPr>
        <w:t>nga audituesi i certifikuar</w:t>
      </w:r>
      <w:r w:rsidR="00791215">
        <w:rPr>
          <w:rFonts w:ascii="Garamond" w:hAnsi="Garamond" w:cs="Times New Roman"/>
          <w:sz w:val="24"/>
          <w:szCs w:val="24"/>
        </w:rPr>
        <w:t>,</w:t>
      </w:r>
      <w:r w:rsidRPr="00791215">
        <w:rPr>
          <w:rFonts w:ascii="Garamond" w:hAnsi="Garamond" w:cs="Times New Roman"/>
          <w:sz w:val="24"/>
          <w:szCs w:val="24"/>
        </w:rPr>
        <w:t xml:space="preserve"> së bashku me certifikatën përkatëse dhe propozimin për</w:t>
      </w:r>
      <w:r w:rsidR="0071598B" w:rsidRPr="00791215">
        <w:rPr>
          <w:rFonts w:ascii="Garamond" w:hAnsi="Garamond" w:cs="Times New Roman"/>
          <w:sz w:val="24"/>
          <w:szCs w:val="24"/>
        </w:rPr>
        <w:t xml:space="preserve"> </w:t>
      </w:r>
      <w:r w:rsidRPr="00791215">
        <w:rPr>
          <w:rFonts w:ascii="Garamond" w:hAnsi="Garamond" w:cs="Times New Roman"/>
          <w:sz w:val="24"/>
          <w:szCs w:val="24"/>
        </w:rPr>
        <w:t>fuqinë e instaluar.</w:t>
      </w:r>
    </w:p>
    <w:p w14:paraId="77BCFF36" w14:textId="2D70494A" w:rsidR="007C23EC" w:rsidRPr="00791215" w:rsidRDefault="007C23EC" w:rsidP="00791215">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color w:val="000000"/>
          <w:sz w:val="24"/>
          <w:szCs w:val="24"/>
        </w:rPr>
        <w:t>3.</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Propozimin mbi modelin e matësit me dy drejtime</w:t>
      </w:r>
      <w:r w:rsidR="00791215">
        <w:rPr>
          <w:rFonts w:ascii="Garamond" w:hAnsi="Garamond" w:cs="Times New Roman"/>
          <w:color w:val="000000"/>
          <w:sz w:val="24"/>
          <w:szCs w:val="24"/>
        </w:rPr>
        <w:t>,</w:t>
      </w:r>
      <w:r w:rsidRPr="00791215">
        <w:rPr>
          <w:rFonts w:ascii="Garamond" w:hAnsi="Garamond" w:cs="Times New Roman"/>
          <w:color w:val="000000"/>
          <w:sz w:val="24"/>
          <w:szCs w:val="24"/>
        </w:rPr>
        <w:t xml:space="preserve"> skema e matjes neto dhe karakteristikat</w:t>
      </w:r>
      <w:r w:rsidR="00791215">
        <w:rPr>
          <w:rFonts w:ascii="Garamond" w:hAnsi="Garamond" w:cs="Times New Roman"/>
          <w:sz w:val="24"/>
          <w:szCs w:val="24"/>
        </w:rPr>
        <w:t xml:space="preserve"> </w:t>
      </w:r>
      <w:r w:rsidRPr="00791215">
        <w:rPr>
          <w:rFonts w:ascii="Garamond" w:hAnsi="Garamond" w:cs="Times New Roman"/>
          <w:sz w:val="24"/>
          <w:szCs w:val="24"/>
        </w:rPr>
        <w:t>teknike të tij sipas standardeve të OSSH</w:t>
      </w:r>
      <w:r w:rsidR="00791215">
        <w:rPr>
          <w:rFonts w:ascii="Garamond" w:hAnsi="Garamond" w:cs="Times New Roman"/>
          <w:sz w:val="24"/>
          <w:szCs w:val="24"/>
        </w:rPr>
        <w:t>-</w:t>
      </w:r>
      <w:r w:rsidR="00791215">
        <w:rPr>
          <w:rFonts w:ascii="Garamond" w:hAnsi="Garamond" w:cs="Times New Roman"/>
          <w:color w:val="000000"/>
          <w:sz w:val="24"/>
          <w:szCs w:val="24"/>
        </w:rPr>
        <w:t>s</w:t>
      </w:r>
      <w:r w:rsidR="00791215" w:rsidRPr="00791215">
        <w:rPr>
          <w:rFonts w:ascii="Garamond" w:hAnsi="Garamond" w:cs="Times New Roman"/>
          <w:color w:val="000000"/>
          <w:sz w:val="24"/>
          <w:szCs w:val="24"/>
        </w:rPr>
        <w:t>ë</w:t>
      </w:r>
      <w:r w:rsidRPr="00791215">
        <w:rPr>
          <w:rFonts w:ascii="Garamond" w:hAnsi="Garamond" w:cs="Times New Roman"/>
          <w:sz w:val="24"/>
          <w:szCs w:val="24"/>
        </w:rPr>
        <w:t>.</w:t>
      </w:r>
    </w:p>
    <w:p w14:paraId="2897AF95" w14:textId="5A028A04" w:rsidR="007C23EC" w:rsidRPr="00791215" w:rsidRDefault="007C23EC" w:rsidP="007C23EC">
      <w:pPr>
        <w:autoSpaceDE w:val="0"/>
        <w:autoSpaceDN w:val="0"/>
        <w:adjustRightInd w:val="0"/>
        <w:spacing w:after="0" w:line="240" w:lineRule="auto"/>
        <w:ind w:firstLine="284"/>
        <w:jc w:val="both"/>
        <w:rPr>
          <w:rFonts w:ascii="Garamond" w:hAnsi="Garamond" w:cs="Times New Roman"/>
          <w:b/>
          <w:bCs/>
          <w:color w:val="000000"/>
          <w:sz w:val="24"/>
          <w:szCs w:val="24"/>
        </w:rPr>
      </w:pPr>
      <w:r w:rsidRPr="00791215">
        <w:rPr>
          <w:rFonts w:ascii="Garamond" w:hAnsi="Garamond" w:cs="Times New Roman"/>
          <w:color w:val="000000"/>
          <w:sz w:val="24"/>
          <w:szCs w:val="24"/>
        </w:rPr>
        <w:t>4.</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Relacioni teknik.</w:t>
      </w:r>
    </w:p>
    <w:p w14:paraId="19521A08" w14:textId="72A13574" w:rsidR="007C23EC" w:rsidRPr="00791215" w:rsidRDefault="007C23EC" w:rsidP="007C23EC">
      <w:pPr>
        <w:autoSpaceDE w:val="0"/>
        <w:autoSpaceDN w:val="0"/>
        <w:adjustRightInd w:val="0"/>
        <w:spacing w:after="0" w:line="240" w:lineRule="auto"/>
        <w:ind w:firstLine="284"/>
        <w:jc w:val="both"/>
        <w:rPr>
          <w:rFonts w:ascii="Garamond" w:hAnsi="Garamond" w:cs="Times New Roman"/>
          <w:b/>
          <w:bCs/>
          <w:color w:val="000000"/>
          <w:sz w:val="24"/>
          <w:szCs w:val="24"/>
        </w:rPr>
      </w:pPr>
      <w:r w:rsidRPr="00791215">
        <w:rPr>
          <w:rFonts w:ascii="Garamond" w:hAnsi="Garamond" w:cs="Times New Roman"/>
          <w:color w:val="000000"/>
          <w:sz w:val="24"/>
          <w:szCs w:val="24"/>
        </w:rPr>
        <w:t>5.</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Kopje origjinale të aktkolaudimit të sistemit, firmosur nga projektues të licencuar për</w:t>
      </w:r>
      <w:r w:rsidR="0071598B" w:rsidRPr="00791215">
        <w:rPr>
          <w:rFonts w:ascii="Garamond" w:hAnsi="Garamond" w:cs="Times New Roman"/>
          <w:color w:val="000000"/>
          <w:sz w:val="24"/>
          <w:szCs w:val="24"/>
        </w:rPr>
        <w:t xml:space="preserve"> </w:t>
      </w:r>
      <w:r w:rsidRPr="00791215">
        <w:rPr>
          <w:rFonts w:ascii="Garamond" w:hAnsi="Garamond" w:cs="Times New Roman"/>
          <w:sz w:val="24"/>
          <w:szCs w:val="24"/>
        </w:rPr>
        <w:t>impiante të prodhimit të energjisë elektrike të rinovueshme nga dielli (kat.</w:t>
      </w:r>
      <w:r w:rsidR="00791215">
        <w:rPr>
          <w:rFonts w:ascii="Garamond" w:hAnsi="Garamond" w:cs="Times New Roman"/>
          <w:sz w:val="24"/>
          <w:szCs w:val="24"/>
        </w:rPr>
        <w:t xml:space="preserve"> </w:t>
      </w:r>
      <w:r w:rsidRPr="00791215">
        <w:rPr>
          <w:rFonts w:ascii="Garamond" w:hAnsi="Garamond" w:cs="Times New Roman"/>
          <w:sz w:val="24"/>
          <w:szCs w:val="24"/>
        </w:rPr>
        <w:t>10c) dhe zbatues të licencuar për ndërtimin e impianteve të prodhimit të energjisë (kat. NP-lOA), së bashku me konfirmimin e vetëprodhuesit të sistemit PV.</w:t>
      </w:r>
    </w:p>
    <w:p w14:paraId="64AC70FF" w14:textId="076BD868" w:rsidR="007C23EC" w:rsidRPr="00791215" w:rsidRDefault="007C23EC" w:rsidP="007C23EC">
      <w:pPr>
        <w:autoSpaceDE w:val="0"/>
        <w:autoSpaceDN w:val="0"/>
        <w:adjustRightInd w:val="0"/>
        <w:spacing w:after="0" w:line="240" w:lineRule="auto"/>
        <w:ind w:firstLine="284"/>
        <w:jc w:val="both"/>
        <w:rPr>
          <w:rFonts w:ascii="Garamond" w:hAnsi="Garamond" w:cs="Times New Roman"/>
          <w:b/>
          <w:bCs/>
          <w:color w:val="000000"/>
          <w:sz w:val="24"/>
          <w:szCs w:val="24"/>
        </w:rPr>
      </w:pPr>
      <w:r w:rsidRPr="00791215">
        <w:rPr>
          <w:rFonts w:ascii="Garamond" w:hAnsi="Garamond" w:cs="Times New Roman"/>
          <w:color w:val="000000"/>
          <w:sz w:val="24"/>
          <w:szCs w:val="24"/>
        </w:rPr>
        <w:t>6.</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 xml:space="preserve">Manualet dhe skedat teknike të produkteve të sistemit PV, </w:t>
      </w:r>
      <w:r w:rsidR="00791215" w:rsidRPr="00791215">
        <w:rPr>
          <w:rFonts w:ascii="Garamond" w:hAnsi="Garamond" w:cs="Times New Roman"/>
          <w:color w:val="000000"/>
          <w:sz w:val="24"/>
          <w:szCs w:val="24"/>
        </w:rPr>
        <w:t>siç</w:t>
      </w:r>
      <w:r w:rsidRPr="00791215">
        <w:rPr>
          <w:rFonts w:ascii="Garamond" w:hAnsi="Garamond" w:cs="Times New Roman"/>
          <w:color w:val="000000"/>
          <w:sz w:val="24"/>
          <w:szCs w:val="24"/>
        </w:rPr>
        <w:t xml:space="preserve"> janë; panelet, inverterat,</w:t>
      </w:r>
      <w:r w:rsidR="0071598B" w:rsidRPr="00791215">
        <w:rPr>
          <w:rFonts w:ascii="Garamond" w:hAnsi="Garamond" w:cs="Times New Roman"/>
          <w:color w:val="000000"/>
          <w:sz w:val="24"/>
          <w:szCs w:val="24"/>
        </w:rPr>
        <w:t xml:space="preserve"> </w:t>
      </w:r>
      <w:r w:rsidRPr="00791215">
        <w:rPr>
          <w:rFonts w:ascii="Garamond" w:hAnsi="Garamond" w:cs="Times New Roman"/>
          <w:sz w:val="24"/>
          <w:szCs w:val="24"/>
        </w:rPr>
        <w:t>kabllot, etj.</w:t>
      </w:r>
    </w:p>
    <w:p w14:paraId="7BCC523B" w14:textId="14C844EF" w:rsidR="007C23EC" w:rsidRPr="00791215" w:rsidRDefault="007C23EC" w:rsidP="007C23EC">
      <w:pPr>
        <w:autoSpaceDE w:val="0"/>
        <w:autoSpaceDN w:val="0"/>
        <w:adjustRightInd w:val="0"/>
        <w:spacing w:after="0" w:line="240" w:lineRule="auto"/>
        <w:ind w:firstLine="284"/>
        <w:jc w:val="both"/>
        <w:rPr>
          <w:rFonts w:ascii="Garamond" w:hAnsi="Garamond" w:cs="Times New Roman"/>
          <w:b/>
          <w:bCs/>
          <w:color w:val="000000"/>
          <w:sz w:val="24"/>
          <w:szCs w:val="24"/>
        </w:rPr>
      </w:pPr>
      <w:r w:rsidRPr="00791215">
        <w:rPr>
          <w:rFonts w:ascii="Garamond" w:hAnsi="Garamond" w:cs="Times New Roman"/>
          <w:color w:val="000000"/>
          <w:sz w:val="24"/>
          <w:szCs w:val="24"/>
        </w:rPr>
        <w:t>7.</w:t>
      </w:r>
      <w:r w:rsidR="00686F90" w:rsidRPr="00791215">
        <w:rPr>
          <w:rFonts w:ascii="Garamond" w:hAnsi="Garamond" w:cs="Times New Roman"/>
          <w:color w:val="000000"/>
          <w:sz w:val="24"/>
          <w:szCs w:val="24"/>
        </w:rPr>
        <w:t xml:space="preserve"> </w:t>
      </w:r>
      <w:r w:rsidR="00791215" w:rsidRPr="00791215">
        <w:rPr>
          <w:rFonts w:ascii="Garamond" w:hAnsi="Garamond" w:cs="Times New Roman"/>
          <w:color w:val="000000"/>
          <w:sz w:val="24"/>
          <w:szCs w:val="24"/>
        </w:rPr>
        <w:t>Licenca</w:t>
      </w:r>
      <w:r w:rsidRPr="00791215">
        <w:rPr>
          <w:rFonts w:ascii="Garamond" w:hAnsi="Garamond" w:cs="Times New Roman"/>
          <w:color w:val="000000"/>
          <w:sz w:val="24"/>
          <w:szCs w:val="24"/>
        </w:rPr>
        <w:t xml:space="preserve"> e inxhinierit projektues, i cili duhet të ketë pikën IOC në </w:t>
      </w:r>
      <w:r w:rsidR="00791215" w:rsidRPr="00791215">
        <w:rPr>
          <w:rFonts w:ascii="Garamond" w:hAnsi="Garamond" w:cs="Times New Roman"/>
          <w:color w:val="000000"/>
          <w:sz w:val="24"/>
          <w:szCs w:val="24"/>
        </w:rPr>
        <w:t>licencë</w:t>
      </w:r>
      <w:r w:rsidRPr="00791215">
        <w:rPr>
          <w:rFonts w:ascii="Garamond" w:hAnsi="Garamond" w:cs="Times New Roman"/>
          <w:color w:val="000000"/>
          <w:sz w:val="24"/>
          <w:szCs w:val="24"/>
        </w:rPr>
        <w:t xml:space="preserve"> për projektim</w:t>
      </w:r>
      <w:r w:rsidR="0071598B" w:rsidRPr="00791215">
        <w:rPr>
          <w:rFonts w:ascii="Garamond" w:hAnsi="Garamond" w:cs="Times New Roman"/>
          <w:color w:val="000000"/>
          <w:sz w:val="24"/>
          <w:szCs w:val="24"/>
        </w:rPr>
        <w:t xml:space="preserve"> </w:t>
      </w:r>
      <w:r w:rsidRPr="00791215">
        <w:rPr>
          <w:rFonts w:ascii="Garamond" w:hAnsi="Garamond" w:cs="Times New Roman"/>
          <w:sz w:val="24"/>
          <w:szCs w:val="24"/>
        </w:rPr>
        <w:t>dhe NPIO për zbatim.</w:t>
      </w:r>
    </w:p>
    <w:p w14:paraId="687B901A" w14:textId="386B5D40" w:rsidR="007C23EC" w:rsidRPr="00791215" w:rsidRDefault="007C23EC" w:rsidP="007C23EC">
      <w:pPr>
        <w:autoSpaceDE w:val="0"/>
        <w:autoSpaceDN w:val="0"/>
        <w:adjustRightInd w:val="0"/>
        <w:spacing w:after="0" w:line="240" w:lineRule="auto"/>
        <w:ind w:firstLine="284"/>
        <w:jc w:val="both"/>
        <w:rPr>
          <w:rFonts w:ascii="Garamond" w:hAnsi="Garamond" w:cs="Times New Roman"/>
          <w:b/>
          <w:bCs/>
          <w:color w:val="000000"/>
          <w:sz w:val="24"/>
          <w:szCs w:val="24"/>
        </w:rPr>
      </w:pPr>
      <w:r w:rsidRPr="00791215">
        <w:rPr>
          <w:rFonts w:ascii="Garamond" w:hAnsi="Garamond" w:cs="Times New Roman"/>
          <w:color w:val="000000"/>
          <w:sz w:val="24"/>
          <w:szCs w:val="24"/>
        </w:rPr>
        <w:t>8.</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Kartë identiteti.</w:t>
      </w:r>
    </w:p>
    <w:p w14:paraId="207EE250" w14:textId="27DB87AB" w:rsidR="007C23EC" w:rsidRPr="00791215" w:rsidRDefault="007C23EC" w:rsidP="007C23EC">
      <w:pPr>
        <w:autoSpaceDE w:val="0"/>
        <w:autoSpaceDN w:val="0"/>
        <w:adjustRightInd w:val="0"/>
        <w:spacing w:after="0" w:line="240" w:lineRule="auto"/>
        <w:ind w:firstLine="284"/>
        <w:jc w:val="both"/>
        <w:rPr>
          <w:rFonts w:ascii="Garamond" w:hAnsi="Garamond" w:cs="Times New Roman"/>
          <w:b/>
          <w:bCs/>
          <w:color w:val="000000"/>
          <w:sz w:val="24"/>
          <w:szCs w:val="24"/>
        </w:rPr>
      </w:pPr>
      <w:r w:rsidRPr="00791215">
        <w:rPr>
          <w:rFonts w:ascii="Garamond" w:hAnsi="Garamond" w:cs="Times New Roman"/>
          <w:color w:val="000000"/>
          <w:sz w:val="24"/>
          <w:szCs w:val="24"/>
        </w:rPr>
        <w:t>9.</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 xml:space="preserve">Numri </w:t>
      </w:r>
      <w:r w:rsidR="00791215">
        <w:rPr>
          <w:rFonts w:ascii="Garamond" w:hAnsi="Garamond" w:cs="Times New Roman"/>
          <w:color w:val="000000"/>
          <w:sz w:val="24"/>
          <w:szCs w:val="24"/>
        </w:rPr>
        <w:t xml:space="preserve">i </w:t>
      </w:r>
      <w:r w:rsidRPr="00791215">
        <w:rPr>
          <w:rFonts w:ascii="Garamond" w:hAnsi="Garamond" w:cs="Times New Roman"/>
          <w:color w:val="000000"/>
          <w:sz w:val="24"/>
          <w:szCs w:val="24"/>
        </w:rPr>
        <w:t xml:space="preserve">kontratës ekzistuese të abonentit (pa debi) me fuqi të </w:t>
      </w:r>
      <w:r w:rsidR="00791215" w:rsidRPr="00791215">
        <w:rPr>
          <w:rFonts w:ascii="Garamond" w:hAnsi="Garamond" w:cs="Times New Roman"/>
          <w:color w:val="000000"/>
          <w:sz w:val="24"/>
          <w:szCs w:val="24"/>
        </w:rPr>
        <w:t>njëjtë</w:t>
      </w:r>
      <w:r w:rsidRPr="00791215">
        <w:rPr>
          <w:rFonts w:ascii="Garamond" w:hAnsi="Garamond" w:cs="Times New Roman"/>
          <w:color w:val="000000"/>
          <w:sz w:val="24"/>
          <w:szCs w:val="24"/>
        </w:rPr>
        <w:t xml:space="preserve"> me fuqinë e impiantit</w:t>
      </w:r>
      <w:r w:rsidR="0071598B" w:rsidRPr="00791215">
        <w:rPr>
          <w:rFonts w:ascii="Garamond" w:hAnsi="Garamond" w:cs="Times New Roman"/>
          <w:color w:val="000000"/>
          <w:sz w:val="24"/>
          <w:szCs w:val="24"/>
        </w:rPr>
        <w:t xml:space="preserve"> </w:t>
      </w:r>
      <w:r w:rsidRPr="00791215">
        <w:rPr>
          <w:rFonts w:ascii="Garamond" w:hAnsi="Garamond" w:cs="Times New Roman"/>
          <w:sz w:val="24"/>
          <w:szCs w:val="24"/>
        </w:rPr>
        <w:t>vetëprodhues.</w:t>
      </w:r>
    </w:p>
    <w:p w14:paraId="3EBCD63A" w14:textId="42E7DD09" w:rsidR="007C23EC" w:rsidRPr="00791215" w:rsidRDefault="007C23EC" w:rsidP="007C23EC">
      <w:pPr>
        <w:autoSpaceDE w:val="0"/>
        <w:autoSpaceDN w:val="0"/>
        <w:adjustRightInd w:val="0"/>
        <w:spacing w:after="0" w:line="240" w:lineRule="auto"/>
        <w:ind w:firstLine="284"/>
        <w:jc w:val="both"/>
        <w:rPr>
          <w:rFonts w:ascii="Garamond" w:hAnsi="Garamond" w:cs="Times New Roman"/>
          <w:b/>
          <w:bCs/>
          <w:color w:val="000000"/>
          <w:sz w:val="24"/>
          <w:szCs w:val="24"/>
        </w:rPr>
      </w:pPr>
      <w:r w:rsidRPr="00791215">
        <w:rPr>
          <w:rFonts w:ascii="Garamond" w:hAnsi="Garamond" w:cs="Times New Roman"/>
          <w:color w:val="000000"/>
          <w:sz w:val="24"/>
          <w:szCs w:val="24"/>
        </w:rPr>
        <w:t>10.</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 xml:space="preserve">Dokument pronësie të objektit ku do </w:t>
      </w:r>
      <w:r w:rsidR="00791215" w:rsidRPr="00791215">
        <w:rPr>
          <w:rFonts w:ascii="Garamond" w:hAnsi="Garamond" w:cs="Times New Roman"/>
          <w:color w:val="000000"/>
          <w:sz w:val="24"/>
          <w:szCs w:val="24"/>
        </w:rPr>
        <w:t xml:space="preserve">të </w:t>
      </w:r>
      <w:r w:rsidRPr="00791215">
        <w:rPr>
          <w:rFonts w:ascii="Garamond" w:hAnsi="Garamond" w:cs="Times New Roman"/>
          <w:color w:val="000000"/>
          <w:sz w:val="24"/>
          <w:szCs w:val="24"/>
        </w:rPr>
        <w:t>ndërtohet impianti fotovoltaik.</w:t>
      </w:r>
    </w:p>
    <w:p w14:paraId="6D734DA1" w14:textId="6D9405FF" w:rsidR="007C23EC" w:rsidRPr="00791215" w:rsidRDefault="00A8223D" w:rsidP="007C23EC">
      <w:pPr>
        <w:autoSpaceDE w:val="0"/>
        <w:autoSpaceDN w:val="0"/>
        <w:adjustRightInd w:val="0"/>
        <w:spacing w:after="0" w:line="240" w:lineRule="auto"/>
        <w:ind w:firstLine="284"/>
        <w:jc w:val="both"/>
        <w:rPr>
          <w:rFonts w:ascii="Garamond" w:hAnsi="Garamond" w:cs="Times New Roman"/>
          <w:b/>
          <w:bCs/>
          <w:color w:val="000000"/>
          <w:sz w:val="24"/>
          <w:szCs w:val="24"/>
        </w:rPr>
      </w:pPr>
      <w:r w:rsidRPr="00791215">
        <w:rPr>
          <w:rFonts w:ascii="Garamond" w:hAnsi="Garamond" w:cs="Times New Roman"/>
          <w:b/>
          <w:bCs/>
          <w:color w:val="000000"/>
          <w:sz w:val="24"/>
          <w:szCs w:val="24"/>
        </w:rPr>
        <w:t>-</w:t>
      </w:r>
      <w:r w:rsidR="007C23EC" w:rsidRPr="00791215">
        <w:rPr>
          <w:rFonts w:ascii="Garamond" w:hAnsi="Garamond" w:cs="Times New Roman"/>
          <w:b/>
          <w:bCs/>
          <w:color w:val="000000"/>
          <w:sz w:val="24"/>
          <w:szCs w:val="24"/>
        </w:rPr>
        <w:t xml:space="preserve"> 11</w:t>
      </w:r>
      <w:r w:rsidR="00791215">
        <w:rPr>
          <w:rFonts w:ascii="Garamond" w:hAnsi="Garamond" w:cs="Times New Roman"/>
          <w:b/>
          <w:bCs/>
          <w:color w:val="000000"/>
          <w:sz w:val="24"/>
          <w:szCs w:val="24"/>
        </w:rPr>
        <w:t>–</w:t>
      </w:r>
      <w:r w:rsidR="007C23EC" w:rsidRPr="00791215">
        <w:rPr>
          <w:rFonts w:ascii="Garamond" w:hAnsi="Garamond" w:cs="Times New Roman"/>
          <w:b/>
          <w:bCs/>
          <w:color w:val="000000"/>
          <w:sz w:val="24"/>
          <w:szCs w:val="24"/>
        </w:rPr>
        <w:t>50</w:t>
      </w:r>
      <w:r w:rsidR="00791215">
        <w:rPr>
          <w:rFonts w:ascii="Garamond" w:hAnsi="Garamond" w:cs="Times New Roman"/>
          <w:b/>
          <w:bCs/>
          <w:color w:val="000000"/>
          <w:sz w:val="24"/>
          <w:szCs w:val="24"/>
        </w:rPr>
        <w:t xml:space="preserve"> </w:t>
      </w:r>
      <w:r w:rsidR="007C23EC" w:rsidRPr="00791215">
        <w:rPr>
          <w:rFonts w:ascii="Garamond" w:hAnsi="Garamond" w:cs="Times New Roman"/>
          <w:b/>
          <w:bCs/>
          <w:color w:val="000000"/>
          <w:sz w:val="24"/>
          <w:szCs w:val="24"/>
        </w:rPr>
        <w:t>k</w:t>
      </w:r>
      <w:r w:rsidR="00791215">
        <w:rPr>
          <w:rFonts w:ascii="Garamond" w:hAnsi="Garamond" w:cs="Times New Roman"/>
          <w:b/>
          <w:bCs/>
          <w:color w:val="000000"/>
          <w:sz w:val="24"/>
          <w:szCs w:val="24"/>
        </w:rPr>
        <w:t>w</w:t>
      </w:r>
      <w:r w:rsidR="007C23EC" w:rsidRPr="00791215">
        <w:rPr>
          <w:rFonts w:ascii="Garamond" w:hAnsi="Garamond" w:cs="Times New Roman"/>
          <w:b/>
          <w:bCs/>
          <w:color w:val="000000"/>
          <w:sz w:val="24"/>
          <w:szCs w:val="24"/>
        </w:rPr>
        <w:t>p</w:t>
      </w:r>
    </w:p>
    <w:p w14:paraId="7B75FC2A" w14:textId="0C5B8F1D"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color w:val="000000"/>
          <w:sz w:val="24"/>
          <w:szCs w:val="24"/>
        </w:rPr>
        <w:t>1.</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Kërkesa</w:t>
      </w:r>
    </w:p>
    <w:p w14:paraId="7857E000" w14:textId="7127A6FA"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2.</w:t>
      </w:r>
      <w:r w:rsidR="00686F90" w:rsidRPr="00791215">
        <w:rPr>
          <w:rFonts w:ascii="Garamond" w:hAnsi="Garamond" w:cs="Times New Roman"/>
          <w:sz w:val="24"/>
          <w:szCs w:val="24"/>
        </w:rPr>
        <w:t xml:space="preserve"> </w:t>
      </w:r>
      <w:r w:rsidRPr="00791215">
        <w:rPr>
          <w:rFonts w:ascii="Garamond" w:hAnsi="Garamond" w:cs="Times New Roman"/>
          <w:sz w:val="24"/>
          <w:szCs w:val="24"/>
        </w:rPr>
        <w:t>Deklaratën e konsumit mesatar të tij përgjatë një viti sipas historikut të dy viteve të fundit ose në rast të mungesës të një historiku, raportin e auditit energj</w:t>
      </w:r>
      <w:r w:rsidR="004A1C37">
        <w:rPr>
          <w:rFonts w:ascii="Garamond" w:hAnsi="Garamond" w:cs="Times New Roman"/>
          <w:sz w:val="24"/>
          <w:szCs w:val="24"/>
        </w:rPr>
        <w:t>e</w:t>
      </w:r>
      <w:r w:rsidRPr="00791215">
        <w:rPr>
          <w:rFonts w:ascii="Garamond" w:hAnsi="Garamond" w:cs="Times New Roman"/>
          <w:sz w:val="24"/>
          <w:szCs w:val="24"/>
        </w:rPr>
        <w:t>tik të lëshuar nga</w:t>
      </w:r>
      <w:r w:rsidRPr="00791215">
        <w:rPr>
          <w:rFonts w:ascii="Garamond" w:hAnsi="Garamond" w:cs="Times New Roman"/>
          <w:b/>
          <w:bCs/>
          <w:color w:val="000000"/>
          <w:sz w:val="24"/>
          <w:szCs w:val="24"/>
        </w:rPr>
        <w:t xml:space="preserve"> </w:t>
      </w:r>
      <w:r w:rsidRPr="00791215">
        <w:rPr>
          <w:rFonts w:ascii="Garamond" w:hAnsi="Garamond" w:cs="Times New Roman"/>
          <w:color w:val="000000"/>
          <w:sz w:val="24"/>
          <w:szCs w:val="24"/>
        </w:rPr>
        <w:t>audituesi</w:t>
      </w:r>
      <w:r w:rsidR="004A1C37">
        <w:rPr>
          <w:rFonts w:ascii="Garamond" w:hAnsi="Garamond" w:cs="Times New Roman"/>
          <w:color w:val="000000"/>
          <w:sz w:val="24"/>
          <w:szCs w:val="24"/>
        </w:rPr>
        <w:t xml:space="preserve"> </w:t>
      </w:r>
      <w:r w:rsidRPr="00791215">
        <w:rPr>
          <w:rFonts w:ascii="Garamond" w:hAnsi="Garamond" w:cs="Times New Roman"/>
          <w:color w:val="000000"/>
          <w:sz w:val="24"/>
          <w:szCs w:val="24"/>
        </w:rPr>
        <w:t>i certifikuar</w:t>
      </w:r>
      <w:r w:rsidR="00791215">
        <w:rPr>
          <w:rFonts w:ascii="Garamond" w:hAnsi="Garamond" w:cs="Times New Roman"/>
          <w:color w:val="000000"/>
          <w:sz w:val="24"/>
          <w:szCs w:val="24"/>
        </w:rPr>
        <w:t>,</w:t>
      </w:r>
      <w:r w:rsidRPr="00791215">
        <w:rPr>
          <w:rFonts w:ascii="Garamond" w:hAnsi="Garamond" w:cs="Times New Roman"/>
          <w:color w:val="000000"/>
          <w:sz w:val="24"/>
          <w:szCs w:val="24"/>
        </w:rPr>
        <w:t xml:space="preserve"> së bashku me certifikatën përkatëse dhe propozimin për fuqinë e instaluar.</w:t>
      </w:r>
    </w:p>
    <w:p w14:paraId="5E394CDF" w14:textId="037E2688"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3.</w:t>
      </w:r>
      <w:r w:rsidR="00686F90" w:rsidRPr="00791215">
        <w:rPr>
          <w:rFonts w:ascii="Garamond" w:hAnsi="Garamond" w:cs="Times New Roman"/>
          <w:sz w:val="24"/>
          <w:szCs w:val="24"/>
        </w:rPr>
        <w:t xml:space="preserve"> </w:t>
      </w:r>
      <w:r w:rsidRPr="00791215">
        <w:rPr>
          <w:rFonts w:ascii="Garamond" w:hAnsi="Garamond" w:cs="Times New Roman"/>
          <w:sz w:val="24"/>
          <w:szCs w:val="24"/>
        </w:rPr>
        <w:t>Projektin e miratuar nga persona fizik</w:t>
      </w:r>
      <w:r w:rsidR="00791215">
        <w:rPr>
          <w:rFonts w:ascii="Garamond" w:hAnsi="Garamond" w:cs="Times New Roman"/>
          <w:sz w:val="24"/>
          <w:szCs w:val="24"/>
        </w:rPr>
        <w:t>ë</w:t>
      </w:r>
      <w:r w:rsidRPr="00791215">
        <w:rPr>
          <w:rFonts w:ascii="Garamond" w:hAnsi="Garamond" w:cs="Times New Roman"/>
          <w:sz w:val="24"/>
          <w:szCs w:val="24"/>
        </w:rPr>
        <w:t xml:space="preserve"> dhe juridik</w:t>
      </w:r>
      <w:r w:rsidR="00791215">
        <w:rPr>
          <w:rFonts w:ascii="Garamond" w:hAnsi="Garamond" w:cs="Times New Roman"/>
          <w:sz w:val="24"/>
          <w:szCs w:val="24"/>
        </w:rPr>
        <w:t>ë</w:t>
      </w:r>
      <w:r w:rsidRPr="00791215">
        <w:rPr>
          <w:rFonts w:ascii="Garamond" w:hAnsi="Garamond" w:cs="Times New Roman"/>
          <w:sz w:val="24"/>
          <w:szCs w:val="24"/>
        </w:rPr>
        <w:t xml:space="preserve"> të licencuar për lidhjen e impiantit PV me rrjetin e shpërndarjes, në përputhje me Kodin e Shpërndarjes të miratuar nga ERE.</w:t>
      </w:r>
    </w:p>
    <w:p w14:paraId="5746DE01" w14:textId="111DE693"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4.</w:t>
      </w:r>
      <w:r w:rsidR="00686F90" w:rsidRPr="00791215">
        <w:rPr>
          <w:rFonts w:ascii="Garamond" w:hAnsi="Garamond" w:cs="Times New Roman"/>
          <w:sz w:val="24"/>
          <w:szCs w:val="24"/>
        </w:rPr>
        <w:t xml:space="preserve"> </w:t>
      </w:r>
      <w:r w:rsidRPr="00791215">
        <w:rPr>
          <w:rFonts w:ascii="Garamond" w:hAnsi="Garamond" w:cs="Times New Roman"/>
          <w:sz w:val="24"/>
          <w:szCs w:val="24"/>
        </w:rPr>
        <w:t>Propozimin mbi modelin e matësit me dy drejtime</w:t>
      </w:r>
      <w:r w:rsidR="00791215">
        <w:rPr>
          <w:rFonts w:ascii="Garamond" w:hAnsi="Garamond" w:cs="Times New Roman"/>
          <w:sz w:val="24"/>
          <w:szCs w:val="24"/>
        </w:rPr>
        <w:t>,</w:t>
      </w:r>
      <w:r w:rsidRPr="00791215">
        <w:rPr>
          <w:rFonts w:ascii="Garamond" w:hAnsi="Garamond" w:cs="Times New Roman"/>
          <w:sz w:val="24"/>
          <w:szCs w:val="24"/>
        </w:rPr>
        <w:t xml:space="preserve"> skema e matjes neto dhe karakteristikat</w:t>
      </w:r>
      <w:r w:rsidR="004A1C37">
        <w:rPr>
          <w:rFonts w:ascii="Garamond" w:hAnsi="Garamond" w:cs="Times New Roman"/>
          <w:sz w:val="24"/>
          <w:szCs w:val="24"/>
        </w:rPr>
        <w:t xml:space="preserve"> </w:t>
      </w:r>
      <w:r w:rsidRPr="00791215">
        <w:rPr>
          <w:rFonts w:ascii="Garamond" w:hAnsi="Garamond" w:cs="Times New Roman"/>
          <w:sz w:val="24"/>
          <w:szCs w:val="24"/>
        </w:rPr>
        <w:t>teknike të tij sipas standardeve të OSSH</w:t>
      </w:r>
      <w:r w:rsidR="00791215">
        <w:rPr>
          <w:rFonts w:ascii="Garamond" w:hAnsi="Garamond" w:cs="Times New Roman"/>
          <w:color w:val="000000"/>
          <w:sz w:val="24"/>
          <w:szCs w:val="24"/>
        </w:rPr>
        <w:t>-s</w:t>
      </w:r>
      <w:r w:rsidR="00791215" w:rsidRPr="00791215">
        <w:rPr>
          <w:rFonts w:ascii="Garamond" w:hAnsi="Garamond" w:cs="Times New Roman"/>
          <w:color w:val="000000"/>
          <w:sz w:val="24"/>
          <w:szCs w:val="24"/>
        </w:rPr>
        <w:t>ë</w:t>
      </w:r>
      <w:r w:rsidRPr="00791215">
        <w:rPr>
          <w:rFonts w:ascii="Garamond" w:hAnsi="Garamond" w:cs="Times New Roman"/>
          <w:sz w:val="24"/>
          <w:szCs w:val="24"/>
        </w:rPr>
        <w:t>.</w:t>
      </w:r>
    </w:p>
    <w:p w14:paraId="54BFA1C8" w14:textId="2D29F6DE"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5.</w:t>
      </w:r>
      <w:r w:rsidR="00686F90" w:rsidRPr="00791215">
        <w:rPr>
          <w:rFonts w:ascii="Garamond" w:hAnsi="Garamond" w:cs="Times New Roman"/>
          <w:sz w:val="24"/>
          <w:szCs w:val="24"/>
        </w:rPr>
        <w:t xml:space="preserve"> </w:t>
      </w:r>
      <w:r w:rsidRPr="00791215">
        <w:rPr>
          <w:rFonts w:ascii="Garamond" w:hAnsi="Garamond" w:cs="Times New Roman"/>
          <w:sz w:val="24"/>
          <w:szCs w:val="24"/>
        </w:rPr>
        <w:t>Relacioni teknik.</w:t>
      </w:r>
    </w:p>
    <w:p w14:paraId="56AE5231" w14:textId="4AB33E1B"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6.</w:t>
      </w:r>
      <w:r w:rsidR="00686F90" w:rsidRPr="00791215">
        <w:rPr>
          <w:rFonts w:ascii="Garamond" w:hAnsi="Garamond" w:cs="Times New Roman"/>
          <w:sz w:val="24"/>
          <w:szCs w:val="24"/>
        </w:rPr>
        <w:t xml:space="preserve"> </w:t>
      </w:r>
      <w:r w:rsidRPr="00791215">
        <w:rPr>
          <w:rFonts w:ascii="Garamond" w:hAnsi="Garamond" w:cs="Times New Roman"/>
          <w:sz w:val="24"/>
          <w:szCs w:val="24"/>
        </w:rPr>
        <w:t>Kopje origjinale të aktkolaudimit të sistemit, firmosur nga projektues të licencuar për impiant të prodhimit të energjisë elektrike të rinovueshme nga dielli (kat. 10c) dhe zbatues të licencuar për ndërtimin e impianteve të prodhimit të energjisë (kat. NP-lOA), së bashku me konfirmimin e vetëprodhuesit të sistemit PV.</w:t>
      </w:r>
    </w:p>
    <w:p w14:paraId="78940826" w14:textId="732BF59E"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7.</w:t>
      </w:r>
      <w:r w:rsidR="00686F90" w:rsidRPr="00791215">
        <w:rPr>
          <w:rFonts w:ascii="Garamond" w:hAnsi="Garamond" w:cs="Times New Roman"/>
          <w:sz w:val="24"/>
          <w:szCs w:val="24"/>
        </w:rPr>
        <w:t xml:space="preserve"> </w:t>
      </w:r>
      <w:r w:rsidRPr="00791215">
        <w:rPr>
          <w:rFonts w:ascii="Garamond" w:hAnsi="Garamond" w:cs="Times New Roman"/>
          <w:sz w:val="24"/>
          <w:szCs w:val="24"/>
        </w:rPr>
        <w:t xml:space="preserve">Manualet dhe skedat teknike të produkteve të sistemit PV, </w:t>
      </w:r>
      <w:r w:rsidR="00791215" w:rsidRPr="00791215">
        <w:rPr>
          <w:rFonts w:ascii="Garamond" w:hAnsi="Garamond" w:cs="Times New Roman"/>
          <w:sz w:val="24"/>
          <w:szCs w:val="24"/>
        </w:rPr>
        <w:t>siç</w:t>
      </w:r>
      <w:r w:rsidRPr="00791215">
        <w:rPr>
          <w:rFonts w:ascii="Garamond" w:hAnsi="Garamond" w:cs="Times New Roman"/>
          <w:sz w:val="24"/>
          <w:szCs w:val="24"/>
        </w:rPr>
        <w:t xml:space="preserve"> </w:t>
      </w:r>
      <w:r w:rsidR="00791215" w:rsidRPr="00791215">
        <w:rPr>
          <w:rFonts w:ascii="Garamond" w:hAnsi="Garamond" w:cs="Times New Roman"/>
          <w:sz w:val="24"/>
          <w:szCs w:val="24"/>
        </w:rPr>
        <w:t>janë</w:t>
      </w:r>
      <w:r w:rsidRPr="00791215">
        <w:rPr>
          <w:rFonts w:ascii="Garamond" w:hAnsi="Garamond" w:cs="Times New Roman"/>
          <w:sz w:val="24"/>
          <w:szCs w:val="24"/>
        </w:rPr>
        <w:t>: panelet, inverterat, kabllot, etj.</w:t>
      </w:r>
    </w:p>
    <w:p w14:paraId="62099EA7" w14:textId="4EFA9040"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8.</w:t>
      </w:r>
      <w:r w:rsidR="00686F90" w:rsidRPr="00791215">
        <w:rPr>
          <w:rFonts w:ascii="Garamond" w:hAnsi="Garamond" w:cs="Times New Roman"/>
          <w:sz w:val="24"/>
          <w:szCs w:val="24"/>
        </w:rPr>
        <w:t xml:space="preserve"> </w:t>
      </w:r>
      <w:r w:rsidRPr="00791215">
        <w:rPr>
          <w:rFonts w:ascii="Garamond" w:hAnsi="Garamond" w:cs="Times New Roman"/>
          <w:sz w:val="24"/>
          <w:szCs w:val="24"/>
        </w:rPr>
        <w:t>Të dhëna mbi inverterin kryesor dhe karakteristikat e matësit të prodhimit të vendosur pas tij.</w:t>
      </w:r>
    </w:p>
    <w:p w14:paraId="26184875" w14:textId="15669D3F"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lastRenderedPageBreak/>
        <w:t>9.</w:t>
      </w:r>
      <w:r w:rsidR="00686F90" w:rsidRPr="00791215">
        <w:rPr>
          <w:rFonts w:ascii="Garamond" w:hAnsi="Garamond" w:cs="Times New Roman"/>
          <w:sz w:val="24"/>
          <w:szCs w:val="24"/>
        </w:rPr>
        <w:t xml:space="preserve"> </w:t>
      </w:r>
      <w:r w:rsidRPr="00791215">
        <w:rPr>
          <w:rFonts w:ascii="Garamond" w:hAnsi="Garamond" w:cs="Times New Roman"/>
          <w:sz w:val="24"/>
          <w:szCs w:val="24"/>
        </w:rPr>
        <w:t xml:space="preserve">Licenca e inxhinierit projektues, i cili duhet të ketë pikën 1DC në </w:t>
      </w:r>
      <w:r w:rsidR="00791215" w:rsidRPr="00791215">
        <w:rPr>
          <w:rFonts w:ascii="Garamond" w:hAnsi="Garamond" w:cs="Times New Roman"/>
          <w:sz w:val="24"/>
          <w:szCs w:val="24"/>
        </w:rPr>
        <w:t>licencë</w:t>
      </w:r>
      <w:r w:rsidRPr="00791215">
        <w:rPr>
          <w:rFonts w:ascii="Garamond" w:hAnsi="Garamond" w:cs="Times New Roman"/>
          <w:sz w:val="24"/>
          <w:szCs w:val="24"/>
        </w:rPr>
        <w:t xml:space="preserve"> për projektim dhe NPIO për zbatim.</w:t>
      </w:r>
    </w:p>
    <w:p w14:paraId="0CA0778A" w14:textId="160EEA7D"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10.</w:t>
      </w:r>
      <w:r w:rsidR="00686F90" w:rsidRPr="00791215">
        <w:rPr>
          <w:rFonts w:ascii="Garamond" w:hAnsi="Garamond" w:cs="Times New Roman"/>
          <w:sz w:val="24"/>
          <w:szCs w:val="24"/>
        </w:rPr>
        <w:t xml:space="preserve"> </w:t>
      </w:r>
      <w:r w:rsidRPr="00791215">
        <w:rPr>
          <w:rFonts w:ascii="Garamond" w:hAnsi="Garamond" w:cs="Times New Roman"/>
          <w:sz w:val="24"/>
          <w:szCs w:val="24"/>
        </w:rPr>
        <w:t>Kartë identiteti.</w:t>
      </w:r>
    </w:p>
    <w:p w14:paraId="0316A41B" w14:textId="17ADD953"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11.</w:t>
      </w:r>
      <w:r w:rsidR="00686F90" w:rsidRPr="00791215">
        <w:rPr>
          <w:rFonts w:ascii="Garamond" w:hAnsi="Garamond" w:cs="Times New Roman"/>
          <w:sz w:val="24"/>
          <w:szCs w:val="24"/>
        </w:rPr>
        <w:t xml:space="preserve"> </w:t>
      </w:r>
      <w:r w:rsidRPr="00791215">
        <w:rPr>
          <w:rFonts w:ascii="Garamond" w:hAnsi="Garamond" w:cs="Times New Roman"/>
          <w:sz w:val="24"/>
          <w:szCs w:val="24"/>
        </w:rPr>
        <w:t xml:space="preserve">Numri </w:t>
      </w:r>
      <w:r w:rsidR="00791215">
        <w:rPr>
          <w:rFonts w:ascii="Garamond" w:hAnsi="Garamond" w:cs="Times New Roman"/>
          <w:sz w:val="24"/>
          <w:szCs w:val="24"/>
        </w:rPr>
        <w:t xml:space="preserve">i </w:t>
      </w:r>
      <w:r w:rsidRPr="00791215">
        <w:rPr>
          <w:rFonts w:ascii="Garamond" w:hAnsi="Garamond" w:cs="Times New Roman"/>
          <w:sz w:val="24"/>
          <w:szCs w:val="24"/>
        </w:rPr>
        <w:t xml:space="preserve">kontratës ekzistuese të abonentit (pa debi) me fuqi të </w:t>
      </w:r>
      <w:r w:rsidR="00791215" w:rsidRPr="00791215">
        <w:rPr>
          <w:rFonts w:ascii="Garamond" w:hAnsi="Garamond" w:cs="Times New Roman"/>
          <w:sz w:val="24"/>
          <w:szCs w:val="24"/>
        </w:rPr>
        <w:t>njëjtë</w:t>
      </w:r>
      <w:r w:rsidRPr="00791215">
        <w:rPr>
          <w:rFonts w:ascii="Garamond" w:hAnsi="Garamond" w:cs="Times New Roman"/>
          <w:sz w:val="24"/>
          <w:szCs w:val="24"/>
        </w:rPr>
        <w:t xml:space="preserve"> me </w:t>
      </w:r>
      <w:r w:rsidR="00791215" w:rsidRPr="00791215">
        <w:rPr>
          <w:rFonts w:ascii="Garamond" w:hAnsi="Garamond" w:cs="Times New Roman"/>
          <w:sz w:val="24"/>
          <w:szCs w:val="24"/>
        </w:rPr>
        <w:t>fuqinë</w:t>
      </w:r>
      <w:r w:rsidRPr="00791215">
        <w:rPr>
          <w:rFonts w:ascii="Garamond" w:hAnsi="Garamond" w:cs="Times New Roman"/>
          <w:sz w:val="24"/>
          <w:szCs w:val="24"/>
        </w:rPr>
        <w:t xml:space="preserve"> e impiantit</w:t>
      </w:r>
      <w:r w:rsidR="004A1C37">
        <w:rPr>
          <w:rFonts w:ascii="Garamond" w:hAnsi="Garamond" w:cs="Times New Roman"/>
          <w:sz w:val="24"/>
          <w:szCs w:val="24"/>
        </w:rPr>
        <w:t xml:space="preserve"> </w:t>
      </w:r>
      <w:r w:rsidRPr="00791215">
        <w:rPr>
          <w:rFonts w:ascii="Garamond" w:hAnsi="Garamond" w:cs="Times New Roman"/>
          <w:sz w:val="24"/>
          <w:szCs w:val="24"/>
        </w:rPr>
        <w:t>vetëprodhues.</w:t>
      </w:r>
    </w:p>
    <w:p w14:paraId="16A2516A" w14:textId="168634AF"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12.</w:t>
      </w:r>
      <w:r w:rsidR="00686F90" w:rsidRPr="00791215">
        <w:rPr>
          <w:rFonts w:ascii="Garamond" w:hAnsi="Garamond" w:cs="Times New Roman"/>
          <w:sz w:val="24"/>
          <w:szCs w:val="24"/>
        </w:rPr>
        <w:t xml:space="preserve"> </w:t>
      </w:r>
      <w:r w:rsidRPr="00791215">
        <w:rPr>
          <w:rFonts w:ascii="Garamond" w:hAnsi="Garamond" w:cs="Times New Roman"/>
          <w:sz w:val="24"/>
          <w:szCs w:val="24"/>
        </w:rPr>
        <w:t>Dokument pronësie të objektit ku do ndërtohet impianti fotovoltaik.</w:t>
      </w:r>
    </w:p>
    <w:p w14:paraId="6C1A0C6D" w14:textId="1C308541" w:rsidR="007C23EC" w:rsidRPr="00791215" w:rsidRDefault="00791215" w:rsidP="007C23EC">
      <w:pPr>
        <w:autoSpaceDE w:val="0"/>
        <w:autoSpaceDN w:val="0"/>
        <w:adjustRightInd w:val="0"/>
        <w:spacing w:after="0" w:line="240" w:lineRule="auto"/>
        <w:ind w:firstLine="284"/>
        <w:jc w:val="both"/>
        <w:rPr>
          <w:rFonts w:ascii="Garamond" w:hAnsi="Garamond" w:cs="Times New Roman"/>
          <w:b/>
          <w:bCs/>
          <w:sz w:val="24"/>
          <w:szCs w:val="24"/>
        </w:rPr>
      </w:pPr>
      <w:r>
        <w:rPr>
          <w:rFonts w:ascii="Garamond" w:hAnsi="Garamond" w:cs="Symbol"/>
          <w:sz w:val="24"/>
          <w:szCs w:val="24"/>
        </w:rPr>
        <w:t>-</w:t>
      </w:r>
      <w:r w:rsidR="00686F90" w:rsidRPr="00791215">
        <w:rPr>
          <w:rFonts w:ascii="Garamond" w:hAnsi="Garamond" w:cs="Symbol"/>
          <w:sz w:val="24"/>
          <w:szCs w:val="24"/>
        </w:rPr>
        <w:t xml:space="preserve"> </w:t>
      </w:r>
      <w:r w:rsidR="007C23EC" w:rsidRPr="00791215">
        <w:rPr>
          <w:rFonts w:ascii="Garamond" w:hAnsi="Garamond" w:cs="Times New Roman"/>
          <w:b/>
          <w:bCs/>
          <w:sz w:val="24"/>
          <w:szCs w:val="24"/>
        </w:rPr>
        <w:t>51</w:t>
      </w:r>
      <w:r>
        <w:rPr>
          <w:rFonts w:ascii="Garamond" w:hAnsi="Garamond" w:cs="Times New Roman"/>
          <w:b/>
          <w:bCs/>
          <w:sz w:val="24"/>
          <w:szCs w:val="24"/>
        </w:rPr>
        <w:t>–</w:t>
      </w:r>
      <w:r w:rsidR="007C23EC" w:rsidRPr="00791215">
        <w:rPr>
          <w:rFonts w:ascii="Garamond" w:hAnsi="Garamond" w:cs="Times New Roman"/>
          <w:b/>
          <w:bCs/>
          <w:sz w:val="24"/>
          <w:szCs w:val="24"/>
        </w:rPr>
        <w:t>500</w:t>
      </w:r>
      <w:r>
        <w:rPr>
          <w:rFonts w:ascii="Garamond" w:hAnsi="Garamond" w:cs="Times New Roman"/>
          <w:b/>
          <w:bCs/>
          <w:sz w:val="24"/>
          <w:szCs w:val="24"/>
        </w:rPr>
        <w:t xml:space="preserve"> </w:t>
      </w:r>
      <w:r w:rsidR="007C23EC" w:rsidRPr="00791215">
        <w:rPr>
          <w:rFonts w:ascii="Garamond" w:hAnsi="Garamond" w:cs="Times New Roman"/>
          <w:b/>
          <w:bCs/>
          <w:sz w:val="24"/>
          <w:szCs w:val="24"/>
        </w:rPr>
        <w:t>k</w:t>
      </w:r>
      <w:r>
        <w:rPr>
          <w:rFonts w:ascii="Garamond" w:hAnsi="Garamond" w:cs="Times New Roman"/>
          <w:b/>
          <w:bCs/>
          <w:sz w:val="24"/>
          <w:szCs w:val="24"/>
        </w:rPr>
        <w:t>w</w:t>
      </w:r>
      <w:r w:rsidR="007C23EC" w:rsidRPr="00791215">
        <w:rPr>
          <w:rFonts w:ascii="Garamond" w:hAnsi="Garamond" w:cs="Times New Roman"/>
          <w:b/>
          <w:bCs/>
          <w:sz w:val="24"/>
          <w:szCs w:val="24"/>
        </w:rPr>
        <w:t>p</w:t>
      </w:r>
    </w:p>
    <w:p w14:paraId="3E5B95ED" w14:textId="3732D1F6"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w:t>
      </w:r>
      <w:r w:rsidR="00686F90" w:rsidRPr="00791215">
        <w:rPr>
          <w:rFonts w:ascii="Garamond" w:hAnsi="Garamond" w:cs="Times New Roman"/>
          <w:sz w:val="24"/>
          <w:szCs w:val="24"/>
        </w:rPr>
        <w:t xml:space="preserve"> </w:t>
      </w:r>
      <w:r w:rsidRPr="00791215">
        <w:rPr>
          <w:rFonts w:ascii="Garamond" w:hAnsi="Garamond" w:cs="Times New Roman"/>
          <w:sz w:val="24"/>
          <w:szCs w:val="24"/>
        </w:rPr>
        <w:t>Kërkesa.</w:t>
      </w:r>
    </w:p>
    <w:p w14:paraId="5A938754" w14:textId="3F361EF6"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2.</w:t>
      </w:r>
      <w:r w:rsidR="00686F90" w:rsidRPr="00791215">
        <w:rPr>
          <w:rFonts w:ascii="Garamond" w:hAnsi="Garamond" w:cs="Times New Roman"/>
          <w:sz w:val="24"/>
          <w:szCs w:val="24"/>
        </w:rPr>
        <w:t xml:space="preserve"> </w:t>
      </w:r>
      <w:r w:rsidRPr="00791215">
        <w:rPr>
          <w:rFonts w:ascii="Garamond" w:hAnsi="Garamond" w:cs="Times New Roman"/>
          <w:sz w:val="24"/>
          <w:szCs w:val="24"/>
        </w:rPr>
        <w:t xml:space="preserve">Deklaratën e konsumit mesatar të tij përgjatë një viti sipas historikut të dy viteve të fundit ose në rast të </w:t>
      </w:r>
      <w:r w:rsidR="00791215" w:rsidRPr="00791215">
        <w:rPr>
          <w:rFonts w:ascii="Garamond" w:hAnsi="Garamond" w:cs="Times New Roman"/>
          <w:sz w:val="24"/>
          <w:szCs w:val="24"/>
        </w:rPr>
        <w:t>mungesës</w:t>
      </w:r>
      <w:r w:rsidRPr="00791215">
        <w:rPr>
          <w:rFonts w:ascii="Garamond" w:hAnsi="Garamond" w:cs="Times New Roman"/>
          <w:sz w:val="24"/>
          <w:szCs w:val="24"/>
        </w:rPr>
        <w:t xml:space="preserve"> të një historiku, raportin e auditit energjetik të lëshuar nga audituesi i certifikuar</w:t>
      </w:r>
      <w:r w:rsidR="00791215">
        <w:rPr>
          <w:rFonts w:ascii="Garamond" w:hAnsi="Garamond" w:cs="Times New Roman"/>
          <w:sz w:val="24"/>
          <w:szCs w:val="24"/>
        </w:rPr>
        <w:t>,</w:t>
      </w:r>
      <w:r w:rsidRPr="00791215">
        <w:rPr>
          <w:rFonts w:ascii="Garamond" w:hAnsi="Garamond" w:cs="Times New Roman"/>
          <w:sz w:val="24"/>
          <w:szCs w:val="24"/>
        </w:rPr>
        <w:t xml:space="preserve"> së bashku me certifikatën përkatëse dhe propozimin për fuqinë</w:t>
      </w:r>
      <w:r w:rsidR="004A1C37">
        <w:rPr>
          <w:rFonts w:ascii="Garamond" w:hAnsi="Garamond" w:cs="Times New Roman"/>
          <w:sz w:val="24"/>
          <w:szCs w:val="24"/>
        </w:rPr>
        <w:t xml:space="preserve"> </w:t>
      </w:r>
      <w:r w:rsidRPr="00791215">
        <w:rPr>
          <w:rFonts w:ascii="Garamond" w:hAnsi="Garamond" w:cs="Times New Roman"/>
          <w:sz w:val="24"/>
          <w:szCs w:val="24"/>
        </w:rPr>
        <w:t>e instaluar.</w:t>
      </w:r>
    </w:p>
    <w:p w14:paraId="68BB805F" w14:textId="6C7544E3"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3.</w:t>
      </w:r>
      <w:r w:rsidR="00686F90" w:rsidRPr="00791215">
        <w:rPr>
          <w:rFonts w:ascii="Garamond" w:hAnsi="Garamond" w:cs="Times New Roman"/>
          <w:sz w:val="24"/>
          <w:szCs w:val="24"/>
        </w:rPr>
        <w:t xml:space="preserve"> </w:t>
      </w:r>
      <w:r w:rsidRPr="00791215">
        <w:rPr>
          <w:rFonts w:ascii="Garamond" w:hAnsi="Garamond" w:cs="Times New Roman"/>
          <w:sz w:val="24"/>
          <w:szCs w:val="24"/>
        </w:rPr>
        <w:t>Projektin e miratuar nga persona fizik</w:t>
      </w:r>
      <w:r w:rsidR="00791215">
        <w:rPr>
          <w:rFonts w:ascii="Garamond" w:hAnsi="Garamond" w:cs="Times New Roman"/>
          <w:sz w:val="24"/>
          <w:szCs w:val="24"/>
        </w:rPr>
        <w:t>ë</w:t>
      </w:r>
      <w:r w:rsidRPr="00791215">
        <w:rPr>
          <w:rFonts w:ascii="Garamond" w:hAnsi="Garamond" w:cs="Times New Roman"/>
          <w:sz w:val="24"/>
          <w:szCs w:val="24"/>
        </w:rPr>
        <w:t xml:space="preserve"> dhe juridik</w:t>
      </w:r>
      <w:r w:rsidR="00791215">
        <w:rPr>
          <w:rFonts w:ascii="Garamond" w:hAnsi="Garamond" w:cs="Times New Roman"/>
          <w:sz w:val="24"/>
          <w:szCs w:val="24"/>
        </w:rPr>
        <w:t>ë</w:t>
      </w:r>
      <w:r w:rsidRPr="00791215">
        <w:rPr>
          <w:rFonts w:ascii="Garamond" w:hAnsi="Garamond" w:cs="Times New Roman"/>
          <w:sz w:val="24"/>
          <w:szCs w:val="24"/>
        </w:rPr>
        <w:t xml:space="preserve"> të licencuar për lidhjen e impiantit PV me rrjetin e shpërndarjes, në përputhje me Kodin e Shpërndarjes të miratuar nga ERE.</w:t>
      </w:r>
    </w:p>
    <w:p w14:paraId="7C38BB10" w14:textId="5FBDDDAF"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4.</w:t>
      </w:r>
      <w:r w:rsidR="00686F90" w:rsidRPr="00791215">
        <w:rPr>
          <w:rFonts w:ascii="Garamond" w:hAnsi="Garamond" w:cs="Times New Roman"/>
          <w:sz w:val="24"/>
          <w:szCs w:val="24"/>
        </w:rPr>
        <w:t xml:space="preserve"> </w:t>
      </w:r>
      <w:r w:rsidRPr="00791215">
        <w:rPr>
          <w:rFonts w:ascii="Garamond" w:hAnsi="Garamond" w:cs="Times New Roman"/>
          <w:sz w:val="24"/>
          <w:szCs w:val="24"/>
        </w:rPr>
        <w:t>Propozimin mbi modelin e matësit me dy drejtime</w:t>
      </w:r>
      <w:r w:rsidR="00791215">
        <w:rPr>
          <w:rFonts w:ascii="Garamond" w:hAnsi="Garamond" w:cs="Times New Roman"/>
          <w:sz w:val="24"/>
          <w:szCs w:val="24"/>
        </w:rPr>
        <w:t>,</w:t>
      </w:r>
      <w:r w:rsidRPr="00791215">
        <w:rPr>
          <w:rFonts w:ascii="Garamond" w:hAnsi="Garamond" w:cs="Times New Roman"/>
          <w:sz w:val="24"/>
          <w:szCs w:val="24"/>
        </w:rPr>
        <w:t xml:space="preserve"> skema e matjes neto dhe karakteristikat teknike </w:t>
      </w:r>
      <w:r w:rsidR="004A1C37" w:rsidRPr="00791215">
        <w:rPr>
          <w:rFonts w:ascii="Garamond" w:hAnsi="Garamond" w:cs="Times New Roman"/>
          <w:sz w:val="24"/>
          <w:szCs w:val="24"/>
        </w:rPr>
        <w:t>të</w:t>
      </w:r>
      <w:r w:rsidRPr="00791215">
        <w:rPr>
          <w:rFonts w:ascii="Garamond" w:hAnsi="Garamond" w:cs="Times New Roman"/>
          <w:sz w:val="24"/>
          <w:szCs w:val="24"/>
        </w:rPr>
        <w:t xml:space="preserve"> tij sipas standardeve të OSSH</w:t>
      </w:r>
      <w:r w:rsidR="00791215">
        <w:rPr>
          <w:rFonts w:ascii="Garamond" w:hAnsi="Garamond" w:cs="Times New Roman"/>
          <w:color w:val="000000"/>
          <w:sz w:val="24"/>
          <w:szCs w:val="24"/>
        </w:rPr>
        <w:t>-s</w:t>
      </w:r>
      <w:r w:rsidR="00791215" w:rsidRPr="00791215">
        <w:rPr>
          <w:rFonts w:ascii="Garamond" w:hAnsi="Garamond" w:cs="Times New Roman"/>
          <w:color w:val="000000"/>
          <w:sz w:val="24"/>
          <w:szCs w:val="24"/>
        </w:rPr>
        <w:t>ë</w:t>
      </w:r>
      <w:r w:rsidRPr="00791215">
        <w:rPr>
          <w:rFonts w:ascii="Garamond" w:hAnsi="Garamond" w:cs="Times New Roman"/>
          <w:sz w:val="24"/>
          <w:szCs w:val="24"/>
        </w:rPr>
        <w:t>.</w:t>
      </w:r>
    </w:p>
    <w:p w14:paraId="276D4D00" w14:textId="6C8933BB"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5.</w:t>
      </w:r>
      <w:r w:rsidR="00686F90" w:rsidRPr="00791215">
        <w:rPr>
          <w:rFonts w:ascii="Garamond" w:hAnsi="Garamond" w:cs="Times New Roman"/>
          <w:sz w:val="24"/>
          <w:szCs w:val="24"/>
        </w:rPr>
        <w:t xml:space="preserve"> </w:t>
      </w:r>
      <w:r w:rsidRPr="00791215">
        <w:rPr>
          <w:rFonts w:ascii="Garamond" w:hAnsi="Garamond" w:cs="Times New Roman"/>
          <w:sz w:val="24"/>
          <w:szCs w:val="24"/>
        </w:rPr>
        <w:t>Relacioni teknik.</w:t>
      </w:r>
    </w:p>
    <w:p w14:paraId="6CFDFEB6" w14:textId="13F88F90" w:rsidR="007C23EC" w:rsidRPr="00791215" w:rsidRDefault="007C23EC" w:rsidP="00791215">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6.</w:t>
      </w:r>
      <w:r w:rsidR="00686F90" w:rsidRPr="00791215">
        <w:rPr>
          <w:rFonts w:ascii="Garamond" w:hAnsi="Garamond" w:cs="Times New Roman"/>
          <w:sz w:val="24"/>
          <w:szCs w:val="24"/>
        </w:rPr>
        <w:t xml:space="preserve"> </w:t>
      </w:r>
      <w:r w:rsidRPr="00791215">
        <w:rPr>
          <w:rFonts w:ascii="Garamond" w:hAnsi="Garamond" w:cs="Times New Roman"/>
          <w:sz w:val="24"/>
          <w:szCs w:val="24"/>
        </w:rPr>
        <w:t>Kopje origjinale të akt kolaudimit të sistemit, firmosur nga projektues të licencuar për</w:t>
      </w:r>
      <w:r w:rsidR="00791215">
        <w:rPr>
          <w:rFonts w:ascii="Garamond" w:hAnsi="Garamond" w:cs="Times New Roman"/>
          <w:sz w:val="24"/>
          <w:szCs w:val="24"/>
        </w:rPr>
        <w:t xml:space="preserve"> </w:t>
      </w:r>
      <w:r w:rsidRPr="00791215">
        <w:rPr>
          <w:rFonts w:ascii="Garamond" w:hAnsi="Garamond" w:cs="Times New Roman"/>
          <w:sz w:val="24"/>
          <w:szCs w:val="24"/>
        </w:rPr>
        <w:t>impiante të prodhimit të energjisë elektrike të rinovueshme nga dielli (kat. 10c) dhe zbatues të licencuar për ndërtimin e impianteve të prodhimit të energjisë (kat. NP-lOA), së bashku me konfirmimin e vetëprodhuesit të sistemit</w:t>
      </w:r>
      <w:r w:rsidR="00791215">
        <w:rPr>
          <w:rFonts w:ascii="Garamond" w:hAnsi="Garamond" w:cs="Times New Roman"/>
          <w:sz w:val="24"/>
          <w:szCs w:val="24"/>
        </w:rPr>
        <w:t xml:space="preserve"> </w:t>
      </w:r>
      <w:r w:rsidRPr="00791215">
        <w:rPr>
          <w:rFonts w:ascii="Garamond" w:hAnsi="Garamond" w:cs="Times New Roman"/>
          <w:sz w:val="24"/>
          <w:szCs w:val="24"/>
        </w:rPr>
        <w:t>PV.</w:t>
      </w:r>
    </w:p>
    <w:p w14:paraId="0B114E8F" w14:textId="6E45E4A8"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7.</w:t>
      </w:r>
      <w:r w:rsidR="00686F90" w:rsidRPr="00791215">
        <w:rPr>
          <w:rFonts w:ascii="Garamond" w:hAnsi="Garamond" w:cs="Times New Roman"/>
          <w:sz w:val="24"/>
          <w:szCs w:val="24"/>
        </w:rPr>
        <w:t xml:space="preserve"> </w:t>
      </w:r>
      <w:r w:rsidRPr="00791215">
        <w:rPr>
          <w:rFonts w:ascii="Garamond" w:hAnsi="Garamond" w:cs="Times New Roman"/>
          <w:sz w:val="24"/>
          <w:szCs w:val="24"/>
        </w:rPr>
        <w:t xml:space="preserve">Manualet dhe skedat teknike të produkteve të sistemit PV, </w:t>
      </w:r>
      <w:r w:rsidR="00791215" w:rsidRPr="00791215">
        <w:rPr>
          <w:rFonts w:ascii="Garamond" w:hAnsi="Garamond" w:cs="Times New Roman"/>
          <w:sz w:val="24"/>
          <w:szCs w:val="24"/>
        </w:rPr>
        <w:t>siç</w:t>
      </w:r>
      <w:r w:rsidRPr="00791215">
        <w:rPr>
          <w:rFonts w:ascii="Garamond" w:hAnsi="Garamond" w:cs="Times New Roman"/>
          <w:sz w:val="24"/>
          <w:szCs w:val="24"/>
        </w:rPr>
        <w:t xml:space="preserve"> janë: panelet, inverterat,</w:t>
      </w:r>
      <w:r w:rsidR="0071598B" w:rsidRPr="00791215">
        <w:rPr>
          <w:rFonts w:ascii="Garamond" w:hAnsi="Garamond" w:cs="Times New Roman"/>
          <w:sz w:val="24"/>
          <w:szCs w:val="24"/>
        </w:rPr>
        <w:t xml:space="preserve"> </w:t>
      </w:r>
      <w:r w:rsidRPr="00791215">
        <w:rPr>
          <w:rFonts w:ascii="Garamond" w:hAnsi="Garamond" w:cs="Times New Roman"/>
          <w:sz w:val="24"/>
          <w:szCs w:val="24"/>
        </w:rPr>
        <w:t>kabllot, etj.</w:t>
      </w:r>
    </w:p>
    <w:p w14:paraId="3241AF00" w14:textId="5F9B6CA2"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8.</w:t>
      </w:r>
      <w:r w:rsidR="00686F90" w:rsidRPr="00791215">
        <w:rPr>
          <w:rFonts w:ascii="Garamond" w:hAnsi="Garamond" w:cs="Times New Roman"/>
          <w:sz w:val="24"/>
          <w:szCs w:val="24"/>
        </w:rPr>
        <w:t xml:space="preserve"> </w:t>
      </w:r>
      <w:r w:rsidRPr="00791215">
        <w:rPr>
          <w:rFonts w:ascii="Garamond" w:hAnsi="Garamond" w:cs="Times New Roman"/>
          <w:sz w:val="24"/>
          <w:szCs w:val="24"/>
        </w:rPr>
        <w:t>Të dhëna mbi inverterin kryesor dhe karakteristikat e matësit të prodhimit të</w:t>
      </w:r>
      <w:r w:rsidR="0071598B" w:rsidRPr="00791215">
        <w:rPr>
          <w:rFonts w:ascii="Garamond" w:hAnsi="Garamond" w:cs="Times New Roman"/>
          <w:sz w:val="24"/>
          <w:szCs w:val="24"/>
        </w:rPr>
        <w:t xml:space="preserve"> </w:t>
      </w:r>
      <w:r w:rsidRPr="00791215">
        <w:rPr>
          <w:rFonts w:ascii="Garamond" w:hAnsi="Garamond" w:cs="Times New Roman"/>
          <w:sz w:val="24"/>
          <w:szCs w:val="24"/>
        </w:rPr>
        <w:t>vendosur pas tij.</w:t>
      </w:r>
    </w:p>
    <w:p w14:paraId="5BB966F1" w14:textId="7C6E06B8"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9.</w:t>
      </w:r>
      <w:r w:rsidR="00686F90" w:rsidRPr="00791215">
        <w:rPr>
          <w:rFonts w:ascii="Garamond" w:hAnsi="Garamond" w:cs="Times New Roman"/>
          <w:sz w:val="24"/>
          <w:szCs w:val="24"/>
        </w:rPr>
        <w:t xml:space="preserve"> </w:t>
      </w:r>
      <w:r w:rsidR="00791215" w:rsidRPr="00791215">
        <w:rPr>
          <w:rFonts w:ascii="Garamond" w:hAnsi="Garamond" w:cs="Times New Roman"/>
          <w:sz w:val="24"/>
          <w:szCs w:val="24"/>
        </w:rPr>
        <w:t>Licenca</w:t>
      </w:r>
      <w:r w:rsidRPr="00791215">
        <w:rPr>
          <w:rFonts w:ascii="Garamond" w:hAnsi="Garamond" w:cs="Times New Roman"/>
          <w:sz w:val="24"/>
          <w:szCs w:val="24"/>
        </w:rPr>
        <w:t xml:space="preserve"> e inxhinierit projektues, i cili duhet të ketë pikën IOC në </w:t>
      </w:r>
      <w:r w:rsidR="00791215" w:rsidRPr="00791215">
        <w:rPr>
          <w:rFonts w:ascii="Garamond" w:hAnsi="Garamond" w:cs="Times New Roman"/>
          <w:sz w:val="24"/>
          <w:szCs w:val="24"/>
        </w:rPr>
        <w:t>licencë</w:t>
      </w:r>
      <w:r w:rsidRPr="00791215">
        <w:rPr>
          <w:rFonts w:ascii="Garamond" w:hAnsi="Garamond" w:cs="Times New Roman"/>
          <w:sz w:val="24"/>
          <w:szCs w:val="24"/>
        </w:rPr>
        <w:t xml:space="preserve"> për</w:t>
      </w:r>
      <w:r w:rsidR="0071598B" w:rsidRPr="00791215">
        <w:rPr>
          <w:rFonts w:ascii="Garamond" w:hAnsi="Garamond" w:cs="Times New Roman"/>
          <w:sz w:val="24"/>
          <w:szCs w:val="24"/>
        </w:rPr>
        <w:t xml:space="preserve"> </w:t>
      </w:r>
      <w:r w:rsidRPr="00791215">
        <w:rPr>
          <w:rFonts w:ascii="Garamond" w:hAnsi="Garamond" w:cs="Times New Roman"/>
          <w:sz w:val="24"/>
          <w:szCs w:val="24"/>
        </w:rPr>
        <w:t>projektim dhe NPIO për zbatim.</w:t>
      </w:r>
    </w:p>
    <w:p w14:paraId="298318FB" w14:textId="0621A298"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10.</w:t>
      </w:r>
      <w:r w:rsidR="00686F90" w:rsidRPr="00791215">
        <w:rPr>
          <w:rFonts w:ascii="Garamond" w:hAnsi="Garamond" w:cs="Times New Roman"/>
          <w:sz w:val="24"/>
          <w:szCs w:val="24"/>
        </w:rPr>
        <w:t xml:space="preserve"> </w:t>
      </w:r>
      <w:r w:rsidRPr="00791215">
        <w:rPr>
          <w:rFonts w:ascii="Garamond" w:hAnsi="Garamond" w:cs="Times New Roman"/>
          <w:sz w:val="24"/>
          <w:szCs w:val="24"/>
        </w:rPr>
        <w:t>Leje nga bashkia për “Punime që kryhen me deklaratë paraprake punimesh”</w:t>
      </w:r>
      <w:r w:rsidR="00791215">
        <w:rPr>
          <w:rFonts w:ascii="Garamond" w:hAnsi="Garamond" w:cs="Times New Roman"/>
          <w:sz w:val="24"/>
          <w:szCs w:val="24"/>
        </w:rPr>
        <w:t>,</w:t>
      </w:r>
      <w:r w:rsidRPr="00791215">
        <w:rPr>
          <w:rFonts w:ascii="Garamond" w:hAnsi="Garamond" w:cs="Times New Roman"/>
          <w:sz w:val="24"/>
          <w:szCs w:val="24"/>
        </w:rPr>
        <w:t xml:space="preserve"> VKM</w:t>
      </w:r>
      <w:r w:rsidR="00791215">
        <w:rPr>
          <w:rFonts w:ascii="Garamond" w:hAnsi="Garamond" w:cs="Times New Roman"/>
          <w:sz w:val="24"/>
          <w:szCs w:val="24"/>
        </w:rPr>
        <w:t>-ja</w:t>
      </w:r>
      <w:r w:rsidR="0071598B" w:rsidRPr="00791215">
        <w:rPr>
          <w:rFonts w:ascii="Garamond" w:hAnsi="Garamond" w:cs="Times New Roman"/>
          <w:sz w:val="24"/>
          <w:szCs w:val="24"/>
        </w:rPr>
        <w:t xml:space="preserve"> </w:t>
      </w:r>
      <w:r w:rsidR="00791215">
        <w:rPr>
          <w:rFonts w:ascii="Garamond" w:hAnsi="Garamond" w:cs="Times New Roman"/>
          <w:sz w:val="24"/>
          <w:szCs w:val="24"/>
        </w:rPr>
        <w:t xml:space="preserve">nr. </w:t>
      </w:r>
      <w:r w:rsidRPr="00791215">
        <w:rPr>
          <w:rFonts w:ascii="Garamond" w:hAnsi="Garamond" w:cs="Times New Roman"/>
          <w:sz w:val="24"/>
          <w:szCs w:val="24"/>
        </w:rPr>
        <w:t>408, d</w:t>
      </w:r>
      <w:r w:rsidR="00791215">
        <w:rPr>
          <w:rFonts w:ascii="Garamond" w:hAnsi="Garamond" w:cs="Times New Roman"/>
          <w:sz w:val="24"/>
          <w:szCs w:val="24"/>
        </w:rPr>
        <w:t>atë</w:t>
      </w:r>
      <w:r w:rsidRPr="00791215">
        <w:rPr>
          <w:rFonts w:ascii="Garamond" w:hAnsi="Garamond" w:cs="Times New Roman"/>
          <w:sz w:val="24"/>
          <w:szCs w:val="24"/>
        </w:rPr>
        <w:t xml:space="preserve"> 13.5.2015</w:t>
      </w:r>
      <w:r w:rsidR="00791215">
        <w:rPr>
          <w:rFonts w:ascii="Garamond" w:hAnsi="Garamond" w:cs="Times New Roman"/>
          <w:sz w:val="24"/>
          <w:szCs w:val="24"/>
        </w:rPr>
        <w:t>,</w:t>
      </w:r>
      <w:r w:rsidRPr="00791215">
        <w:rPr>
          <w:rFonts w:ascii="Garamond" w:hAnsi="Garamond" w:cs="Times New Roman"/>
          <w:sz w:val="24"/>
          <w:szCs w:val="24"/>
        </w:rPr>
        <w:t xml:space="preserve"> “Për miratimin e rregullores së zhvillimit të territorit”</w:t>
      </w:r>
      <w:r w:rsidR="00791215">
        <w:rPr>
          <w:rFonts w:ascii="Garamond" w:hAnsi="Garamond" w:cs="Times New Roman"/>
          <w:sz w:val="24"/>
          <w:szCs w:val="24"/>
        </w:rPr>
        <w:t>,</w:t>
      </w:r>
      <w:r w:rsidRPr="00791215">
        <w:rPr>
          <w:rFonts w:ascii="Garamond" w:hAnsi="Garamond" w:cs="Times New Roman"/>
          <w:sz w:val="24"/>
          <w:szCs w:val="24"/>
        </w:rPr>
        <w:t xml:space="preserve"> e</w:t>
      </w:r>
      <w:r w:rsidR="0071598B" w:rsidRPr="00791215">
        <w:rPr>
          <w:rFonts w:ascii="Garamond" w:hAnsi="Garamond" w:cs="Times New Roman"/>
          <w:sz w:val="24"/>
          <w:szCs w:val="24"/>
        </w:rPr>
        <w:t xml:space="preserve"> </w:t>
      </w:r>
      <w:r w:rsidRPr="00791215">
        <w:rPr>
          <w:rFonts w:ascii="Garamond" w:hAnsi="Garamond" w:cs="Times New Roman"/>
          <w:sz w:val="24"/>
          <w:szCs w:val="24"/>
        </w:rPr>
        <w:t>ndryshuar.</w:t>
      </w:r>
    </w:p>
    <w:p w14:paraId="256221C3" w14:textId="56EBB52A"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11.</w:t>
      </w:r>
      <w:r w:rsidR="004A1C37">
        <w:rPr>
          <w:rFonts w:ascii="Garamond" w:hAnsi="Garamond" w:cs="Times New Roman"/>
          <w:sz w:val="24"/>
          <w:szCs w:val="24"/>
        </w:rPr>
        <w:t xml:space="preserve"> </w:t>
      </w:r>
      <w:r w:rsidRPr="00791215">
        <w:rPr>
          <w:rFonts w:ascii="Garamond" w:hAnsi="Garamond" w:cs="Times New Roman"/>
          <w:sz w:val="24"/>
          <w:szCs w:val="24"/>
        </w:rPr>
        <w:t>Kartë identiteti.</w:t>
      </w:r>
    </w:p>
    <w:p w14:paraId="40B601BE" w14:textId="444F09CB"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12.</w:t>
      </w:r>
      <w:r w:rsidR="00686F90" w:rsidRPr="00791215">
        <w:rPr>
          <w:rFonts w:ascii="Garamond" w:hAnsi="Garamond" w:cs="Times New Roman"/>
          <w:sz w:val="24"/>
          <w:szCs w:val="24"/>
        </w:rPr>
        <w:t xml:space="preserve"> </w:t>
      </w:r>
      <w:r w:rsidRPr="00791215">
        <w:rPr>
          <w:rFonts w:ascii="Garamond" w:hAnsi="Garamond" w:cs="Times New Roman"/>
          <w:sz w:val="24"/>
          <w:szCs w:val="24"/>
        </w:rPr>
        <w:t xml:space="preserve">Numri </w:t>
      </w:r>
      <w:r w:rsidR="00791215">
        <w:rPr>
          <w:rFonts w:ascii="Garamond" w:hAnsi="Garamond" w:cs="Times New Roman"/>
          <w:sz w:val="24"/>
          <w:szCs w:val="24"/>
        </w:rPr>
        <w:t xml:space="preserve">o </w:t>
      </w:r>
      <w:r w:rsidR="00791215" w:rsidRPr="00791215">
        <w:rPr>
          <w:rFonts w:ascii="Garamond" w:hAnsi="Garamond" w:cs="Times New Roman"/>
          <w:sz w:val="24"/>
          <w:szCs w:val="24"/>
        </w:rPr>
        <w:t>kontratës</w:t>
      </w:r>
      <w:r w:rsidRPr="00791215">
        <w:rPr>
          <w:rFonts w:ascii="Garamond" w:hAnsi="Garamond" w:cs="Times New Roman"/>
          <w:sz w:val="24"/>
          <w:szCs w:val="24"/>
        </w:rPr>
        <w:t xml:space="preserve"> ekzistuese të abonentit</w:t>
      </w:r>
      <w:r w:rsidR="00791215">
        <w:rPr>
          <w:rFonts w:ascii="Garamond" w:hAnsi="Garamond" w:cs="Times New Roman"/>
          <w:sz w:val="24"/>
          <w:szCs w:val="24"/>
        </w:rPr>
        <w:t xml:space="preserve"> </w:t>
      </w:r>
      <w:r w:rsidRPr="00791215">
        <w:rPr>
          <w:rFonts w:ascii="Garamond" w:hAnsi="Garamond" w:cs="Times New Roman"/>
          <w:sz w:val="24"/>
          <w:szCs w:val="24"/>
        </w:rPr>
        <w:t>(pa debi).</w:t>
      </w:r>
    </w:p>
    <w:p w14:paraId="216DAFF1" w14:textId="1AE737F3"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13.</w:t>
      </w:r>
      <w:r w:rsidR="00686F90" w:rsidRPr="00791215">
        <w:rPr>
          <w:rFonts w:ascii="Garamond" w:hAnsi="Garamond" w:cs="Times New Roman"/>
          <w:sz w:val="24"/>
          <w:szCs w:val="24"/>
        </w:rPr>
        <w:t xml:space="preserve"> </w:t>
      </w:r>
      <w:r w:rsidRPr="00791215">
        <w:rPr>
          <w:rFonts w:ascii="Garamond" w:hAnsi="Garamond" w:cs="Times New Roman"/>
          <w:sz w:val="24"/>
          <w:szCs w:val="24"/>
        </w:rPr>
        <w:t xml:space="preserve">Dokument pronësie të objektit ku do </w:t>
      </w:r>
      <w:r w:rsidR="00791215" w:rsidRPr="00791215">
        <w:rPr>
          <w:rFonts w:ascii="Garamond" w:hAnsi="Garamond" w:cs="Times New Roman"/>
          <w:color w:val="000000"/>
          <w:sz w:val="24"/>
          <w:szCs w:val="24"/>
        </w:rPr>
        <w:t>të</w:t>
      </w:r>
      <w:r w:rsidR="00791215" w:rsidRPr="00791215">
        <w:rPr>
          <w:rFonts w:ascii="Garamond" w:hAnsi="Garamond" w:cs="Times New Roman"/>
          <w:sz w:val="24"/>
          <w:szCs w:val="24"/>
        </w:rPr>
        <w:t xml:space="preserve"> </w:t>
      </w:r>
      <w:r w:rsidRPr="00791215">
        <w:rPr>
          <w:rFonts w:ascii="Garamond" w:hAnsi="Garamond" w:cs="Times New Roman"/>
          <w:sz w:val="24"/>
          <w:szCs w:val="24"/>
        </w:rPr>
        <w:t>ndërtohet impianti fotovoltaik.</w:t>
      </w:r>
    </w:p>
    <w:p w14:paraId="0129A320" w14:textId="3A539E17"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bCs/>
          <w:color w:val="000000"/>
          <w:sz w:val="24"/>
          <w:szCs w:val="24"/>
        </w:rPr>
        <w:t>1.17</w:t>
      </w:r>
      <w:r w:rsidR="00686F90" w:rsidRPr="00791215">
        <w:rPr>
          <w:rFonts w:ascii="Garamond" w:hAnsi="Garamond" w:cs="Times New Roman"/>
          <w:b/>
          <w:bCs/>
          <w:color w:val="000000"/>
          <w:sz w:val="24"/>
          <w:szCs w:val="24"/>
        </w:rPr>
        <w:t xml:space="preserve"> </w:t>
      </w:r>
      <w:r w:rsidRPr="00791215">
        <w:rPr>
          <w:rFonts w:ascii="Garamond" w:hAnsi="Garamond" w:cs="Times New Roman"/>
          <w:b/>
          <w:color w:val="000000"/>
          <w:sz w:val="24"/>
          <w:szCs w:val="24"/>
        </w:rPr>
        <w:t>P</w:t>
      </w:r>
      <w:r w:rsidRPr="00791215">
        <w:rPr>
          <w:rFonts w:ascii="Garamond" w:hAnsi="Garamond" w:cs="Times New Roman"/>
          <w:b/>
          <w:bCs/>
          <w:color w:val="000000"/>
          <w:sz w:val="24"/>
          <w:szCs w:val="24"/>
        </w:rPr>
        <w:t>jesa IV</w:t>
      </w:r>
      <w:r w:rsidRPr="00791215">
        <w:rPr>
          <w:rFonts w:ascii="Garamond" w:hAnsi="Garamond" w:cs="Times New Roman"/>
          <w:sz w:val="24"/>
          <w:szCs w:val="24"/>
        </w:rPr>
        <w:t xml:space="preserve">, “Tarifat për lidhje të reja”, </w:t>
      </w:r>
      <w:r w:rsidR="00791215">
        <w:rPr>
          <w:rFonts w:ascii="Garamond" w:hAnsi="Garamond" w:cs="Times New Roman"/>
          <w:sz w:val="24"/>
          <w:szCs w:val="24"/>
        </w:rPr>
        <w:t>p</w:t>
      </w:r>
      <w:r w:rsidRPr="00791215">
        <w:rPr>
          <w:rFonts w:ascii="Garamond" w:hAnsi="Garamond" w:cs="Times New Roman"/>
          <w:sz w:val="24"/>
          <w:szCs w:val="24"/>
        </w:rPr>
        <w:t>aragrafi 4</w:t>
      </w:r>
      <w:r w:rsidR="00791215">
        <w:rPr>
          <w:rFonts w:ascii="Garamond" w:hAnsi="Garamond" w:cs="Times New Roman"/>
          <w:sz w:val="24"/>
          <w:szCs w:val="24"/>
        </w:rPr>
        <w:t>.</w:t>
      </w:r>
      <w:r w:rsidRPr="00791215">
        <w:rPr>
          <w:rFonts w:ascii="Garamond" w:hAnsi="Garamond" w:cs="Times New Roman"/>
          <w:sz w:val="24"/>
          <w:szCs w:val="24"/>
        </w:rPr>
        <w:t xml:space="preserve">2, pika 2 </w:t>
      </w:r>
      <w:r w:rsidR="00791215">
        <w:rPr>
          <w:rFonts w:ascii="Garamond" w:hAnsi="Garamond" w:cs="Times New Roman"/>
          <w:sz w:val="24"/>
          <w:szCs w:val="24"/>
        </w:rPr>
        <w:t>“</w:t>
      </w:r>
      <w:r w:rsidRPr="00791215">
        <w:rPr>
          <w:rFonts w:ascii="Garamond" w:hAnsi="Garamond" w:cs="Times New Roman"/>
          <w:sz w:val="24"/>
          <w:szCs w:val="24"/>
        </w:rPr>
        <w:t>Punimet/shërbimet që do të</w:t>
      </w:r>
      <w:r w:rsidR="009A44CD" w:rsidRPr="00791215">
        <w:rPr>
          <w:rFonts w:ascii="Garamond" w:hAnsi="Garamond" w:cs="Times New Roman"/>
          <w:sz w:val="24"/>
          <w:szCs w:val="24"/>
        </w:rPr>
        <w:t xml:space="preserve"> </w:t>
      </w:r>
      <w:r w:rsidRPr="00791215">
        <w:rPr>
          <w:rFonts w:ascii="Garamond" w:hAnsi="Garamond" w:cs="Times New Roman"/>
          <w:sz w:val="24"/>
          <w:szCs w:val="24"/>
        </w:rPr>
        <w:t>paguhen nga aplikanti”.</w:t>
      </w:r>
    </w:p>
    <w:p w14:paraId="3563A47E" w14:textId="2078DC8B" w:rsidR="007C23EC" w:rsidRPr="00791215" w:rsidRDefault="007C23EC" w:rsidP="007C23EC">
      <w:pPr>
        <w:autoSpaceDE w:val="0"/>
        <w:autoSpaceDN w:val="0"/>
        <w:adjustRightInd w:val="0"/>
        <w:spacing w:after="0" w:line="240" w:lineRule="auto"/>
        <w:ind w:firstLine="284"/>
        <w:jc w:val="both"/>
        <w:rPr>
          <w:rFonts w:ascii="Garamond" w:hAnsi="Garamond" w:cs="Times New Roman"/>
          <w:b/>
          <w:bCs/>
          <w:sz w:val="24"/>
          <w:szCs w:val="24"/>
        </w:rPr>
      </w:pPr>
      <w:r w:rsidRPr="00791215">
        <w:rPr>
          <w:rFonts w:ascii="Garamond" w:hAnsi="Garamond" w:cs="Times New Roman"/>
          <w:b/>
          <w:bCs/>
          <w:sz w:val="24"/>
          <w:szCs w:val="24"/>
        </w:rPr>
        <w:t>do të hiqet paragrafi</w:t>
      </w:r>
      <w:r w:rsidR="00791215">
        <w:rPr>
          <w:rFonts w:ascii="Garamond" w:hAnsi="Garamond" w:cs="Times New Roman"/>
          <w:b/>
          <w:bCs/>
          <w:color w:val="000000"/>
          <w:sz w:val="24"/>
          <w:szCs w:val="24"/>
        </w:rPr>
        <w:t>”</w:t>
      </w:r>
    </w:p>
    <w:p w14:paraId="117C46AD" w14:textId="00F17649" w:rsidR="007C23EC" w:rsidRPr="00791215" w:rsidRDefault="00791215" w:rsidP="007C23EC">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7C23EC" w:rsidRPr="00791215">
        <w:rPr>
          <w:rFonts w:ascii="Garamond" w:hAnsi="Garamond" w:cs="Times New Roman"/>
          <w:sz w:val="24"/>
          <w:szCs w:val="24"/>
        </w:rPr>
        <w:t xml:space="preserve">Koston e pjesës së </w:t>
      </w:r>
      <w:r w:rsidRPr="00791215">
        <w:rPr>
          <w:rFonts w:ascii="Garamond" w:hAnsi="Garamond" w:cs="Times New Roman"/>
          <w:sz w:val="24"/>
          <w:szCs w:val="24"/>
        </w:rPr>
        <w:t>kabullit</w:t>
      </w:r>
      <w:r w:rsidR="007C23EC" w:rsidRPr="00791215">
        <w:rPr>
          <w:rFonts w:ascii="Garamond" w:hAnsi="Garamond" w:cs="Times New Roman"/>
          <w:sz w:val="24"/>
          <w:szCs w:val="24"/>
        </w:rPr>
        <w:t xml:space="preserve"> më shum</w:t>
      </w:r>
      <w:r w:rsidRPr="00791215">
        <w:rPr>
          <w:rFonts w:ascii="Garamond" w:hAnsi="Garamond" w:cs="Times New Roman"/>
          <w:sz w:val="24"/>
          <w:szCs w:val="24"/>
        </w:rPr>
        <w:t>ë</w:t>
      </w:r>
      <w:r w:rsidR="007C23EC" w:rsidRPr="00791215">
        <w:rPr>
          <w:rFonts w:ascii="Garamond" w:hAnsi="Garamond" w:cs="Times New Roman"/>
          <w:sz w:val="24"/>
          <w:szCs w:val="24"/>
        </w:rPr>
        <w:t xml:space="preserve"> s</w:t>
      </w:r>
      <w:r w:rsidRPr="00791215">
        <w:rPr>
          <w:rFonts w:ascii="Garamond" w:hAnsi="Garamond" w:cs="Times New Roman"/>
          <w:sz w:val="24"/>
          <w:szCs w:val="24"/>
        </w:rPr>
        <w:t>e</w:t>
      </w:r>
      <w:r w:rsidR="007C23EC" w:rsidRPr="00791215">
        <w:rPr>
          <w:rFonts w:ascii="Garamond" w:hAnsi="Garamond" w:cs="Times New Roman"/>
          <w:sz w:val="24"/>
          <w:szCs w:val="24"/>
        </w:rPr>
        <w:t xml:space="preserve"> 50 ml (metër linear), vlera e të cilit do të</w:t>
      </w:r>
      <w:r w:rsidR="0071598B" w:rsidRPr="00791215">
        <w:rPr>
          <w:rFonts w:ascii="Garamond" w:hAnsi="Garamond" w:cs="Times New Roman"/>
          <w:sz w:val="24"/>
          <w:szCs w:val="24"/>
        </w:rPr>
        <w:t xml:space="preserve"> </w:t>
      </w:r>
      <w:r w:rsidR="007C23EC" w:rsidRPr="00791215">
        <w:rPr>
          <w:rFonts w:ascii="Garamond" w:hAnsi="Garamond" w:cs="Times New Roman"/>
          <w:sz w:val="24"/>
          <w:szCs w:val="24"/>
        </w:rPr>
        <w:t xml:space="preserve">përcaktohet referuar çmimit mesatar të këtij </w:t>
      </w:r>
      <w:r w:rsidRPr="00791215">
        <w:rPr>
          <w:rFonts w:ascii="Garamond" w:hAnsi="Garamond" w:cs="Times New Roman"/>
          <w:sz w:val="24"/>
          <w:szCs w:val="24"/>
        </w:rPr>
        <w:t>kabulli</w:t>
      </w:r>
      <w:r w:rsidR="007C23EC" w:rsidRPr="00791215">
        <w:rPr>
          <w:rFonts w:ascii="Garamond" w:hAnsi="Garamond" w:cs="Times New Roman"/>
          <w:sz w:val="24"/>
          <w:szCs w:val="24"/>
        </w:rPr>
        <w:t xml:space="preserve"> në librat e Operatorit të Sistemit të</w:t>
      </w:r>
      <w:r w:rsidR="0071598B" w:rsidRPr="00791215">
        <w:rPr>
          <w:rFonts w:ascii="Garamond" w:hAnsi="Garamond" w:cs="Times New Roman"/>
          <w:sz w:val="24"/>
          <w:szCs w:val="24"/>
        </w:rPr>
        <w:t xml:space="preserve"> </w:t>
      </w:r>
      <w:r w:rsidR="007C23EC" w:rsidRPr="00791215">
        <w:rPr>
          <w:rFonts w:ascii="Garamond" w:hAnsi="Garamond" w:cs="Times New Roman"/>
          <w:sz w:val="24"/>
          <w:szCs w:val="24"/>
        </w:rPr>
        <w:t>Shpërndarjes (</w:t>
      </w:r>
      <w:r w:rsidRPr="00791215">
        <w:rPr>
          <w:rFonts w:ascii="Garamond" w:hAnsi="Garamond" w:cs="Times New Roman"/>
          <w:sz w:val="24"/>
          <w:szCs w:val="24"/>
        </w:rPr>
        <w:t>klientët</w:t>
      </w:r>
      <w:r w:rsidR="007C23EC" w:rsidRPr="00791215">
        <w:rPr>
          <w:rFonts w:ascii="Garamond" w:hAnsi="Garamond" w:cs="Times New Roman"/>
          <w:sz w:val="24"/>
          <w:szCs w:val="24"/>
        </w:rPr>
        <w:t xml:space="preserve"> e pajisur me matës energjie në boks individual).</w:t>
      </w:r>
      <w:r>
        <w:rPr>
          <w:rFonts w:ascii="Garamond" w:hAnsi="Garamond" w:cs="Times New Roman"/>
          <w:sz w:val="24"/>
          <w:szCs w:val="24"/>
        </w:rPr>
        <w:t>”.</w:t>
      </w:r>
    </w:p>
    <w:p w14:paraId="378DBC3E" w14:textId="0D875C3F"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bCs/>
          <w:sz w:val="24"/>
          <w:szCs w:val="24"/>
        </w:rPr>
        <w:t>1.18</w:t>
      </w:r>
      <w:r w:rsidR="00686F90" w:rsidRPr="00791215">
        <w:rPr>
          <w:rFonts w:ascii="Garamond" w:hAnsi="Garamond" w:cs="Times New Roman"/>
          <w:b/>
          <w:bCs/>
          <w:sz w:val="24"/>
          <w:szCs w:val="24"/>
        </w:rPr>
        <w:t xml:space="preserve"> </w:t>
      </w:r>
      <w:r w:rsidRPr="00791215">
        <w:rPr>
          <w:rFonts w:ascii="Garamond" w:hAnsi="Garamond" w:cs="Times New Roman"/>
          <w:b/>
          <w:bCs/>
          <w:sz w:val="24"/>
          <w:szCs w:val="24"/>
        </w:rPr>
        <w:t>Paragrafi</w:t>
      </w:r>
      <w:r w:rsidRPr="00791215">
        <w:rPr>
          <w:rFonts w:ascii="Garamond" w:hAnsi="Garamond" w:cs="Times New Roman"/>
          <w:sz w:val="24"/>
          <w:szCs w:val="24"/>
        </w:rPr>
        <w:t xml:space="preserve"> “Hapja e kanaleve të kabllove për realizimin e </w:t>
      </w:r>
      <w:r w:rsidR="00791215" w:rsidRPr="00791215">
        <w:rPr>
          <w:rFonts w:ascii="Garamond" w:hAnsi="Garamond" w:cs="Times New Roman"/>
          <w:sz w:val="24"/>
          <w:szCs w:val="24"/>
        </w:rPr>
        <w:t>nyjave</w:t>
      </w:r>
      <w:r w:rsidRPr="00791215">
        <w:rPr>
          <w:rFonts w:ascii="Garamond" w:hAnsi="Garamond" w:cs="Times New Roman"/>
          <w:sz w:val="24"/>
          <w:szCs w:val="24"/>
        </w:rPr>
        <w:t xml:space="preserve"> bashkuese me rrjetin</w:t>
      </w:r>
      <w:r w:rsidR="0071598B" w:rsidRPr="00791215">
        <w:rPr>
          <w:rFonts w:ascii="Garamond" w:hAnsi="Garamond" w:cs="Times New Roman"/>
          <w:sz w:val="24"/>
          <w:szCs w:val="24"/>
        </w:rPr>
        <w:t xml:space="preserve"> </w:t>
      </w:r>
      <w:r w:rsidRPr="00791215">
        <w:rPr>
          <w:rFonts w:ascii="Garamond" w:hAnsi="Garamond" w:cs="Times New Roman"/>
          <w:sz w:val="24"/>
          <w:szCs w:val="24"/>
        </w:rPr>
        <w:t>ekzistues shpërndarës, materialet elektrike që realizojnë lidhjen me rrjetin ekzistues</w:t>
      </w:r>
      <w:r w:rsidR="0071598B" w:rsidRPr="00791215">
        <w:rPr>
          <w:rFonts w:ascii="Garamond" w:hAnsi="Garamond" w:cs="Times New Roman"/>
          <w:sz w:val="24"/>
          <w:szCs w:val="24"/>
        </w:rPr>
        <w:t xml:space="preserve"> </w:t>
      </w:r>
      <w:r w:rsidRPr="00791215">
        <w:rPr>
          <w:rFonts w:ascii="Garamond" w:hAnsi="Garamond" w:cs="Times New Roman"/>
          <w:sz w:val="24"/>
          <w:szCs w:val="24"/>
        </w:rPr>
        <w:t>(terminale, mufte, etj</w:t>
      </w:r>
      <w:r w:rsidR="00791215">
        <w:rPr>
          <w:rFonts w:ascii="Garamond" w:hAnsi="Garamond" w:cs="Times New Roman"/>
          <w:sz w:val="24"/>
          <w:szCs w:val="24"/>
        </w:rPr>
        <w:t>.</w:t>
      </w:r>
      <w:r w:rsidRPr="00791215">
        <w:rPr>
          <w:rFonts w:ascii="Garamond" w:hAnsi="Garamond" w:cs="Times New Roman"/>
          <w:sz w:val="24"/>
          <w:szCs w:val="24"/>
        </w:rPr>
        <w:t>), si dhe rehabilitimin (e përkohshëm dhe të përhershëm) të terrenit,</w:t>
      </w:r>
      <w:r w:rsidRPr="00791215">
        <w:rPr>
          <w:rFonts w:ascii="Garamond" w:hAnsi="Garamond" w:cs="Calibri"/>
          <w:sz w:val="24"/>
          <w:szCs w:val="24"/>
        </w:rPr>
        <w:t xml:space="preserve"> </w:t>
      </w:r>
      <w:r w:rsidRPr="00791215">
        <w:rPr>
          <w:rFonts w:ascii="Garamond" w:hAnsi="Garamond" w:cs="Times New Roman"/>
          <w:sz w:val="24"/>
          <w:szCs w:val="24"/>
        </w:rPr>
        <w:t>duke përfshirë dhe sistemet rrugore”.</w:t>
      </w:r>
    </w:p>
    <w:p w14:paraId="537B5FBA" w14:textId="1CEA9935" w:rsidR="007C23EC" w:rsidRPr="00791215" w:rsidRDefault="007C23EC" w:rsidP="007C23EC">
      <w:pPr>
        <w:autoSpaceDE w:val="0"/>
        <w:autoSpaceDN w:val="0"/>
        <w:adjustRightInd w:val="0"/>
        <w:spacing w:after="0" w:line="240" w:lineRule="auto"/>
        <w:ind w:firstLine="284"/>
        <w:jc w:val="both"/>
        <w:rPr>
          <w:rFonts w:ascii="Garamond" w:hAnsi="Garamond" w:cs="Times New Roman"/>
          <w:b/>
          <w:bCs/>
          <w:sz w:val="24"/>
          <w:szCs w:val="24"/>
        </w:rPr>
      </w:pPr>
      <w:r w:rsidRPr="00791215">
        <w:rPr>
          <w:rFonts w:ascii="Garamond" w:hAnsi="Garamond" w:cs="Times New Roman"/>
          <w:b/>
          <w:bCs/>
          <w:sz w:val="24"/>
          <w:szCs w:val="24"/>
        </w:rPr>
        <w:t>ndryshon dhe bëhet</w:t>
      </w:r>
      <w:r w:rsidR="00791215">
        <w:rPr>
          <w:rFonts w:ascii="Garamond" w:hAnsi="Garamond" w:cs="Times New Roman"/>
          <w:b/>
          <w:bCs/>
          <w:sz w:val="24"/>
          <w:szCs w:val="24"/>
        </w:rPr>
        <w:t>:</w:t>
      </w:r>
    </w:p>
    <w:p w14:paraId="24F5B1B5" w14:textId="329315CB"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 xml:space="preserve">“Pjesa e </w:t>
      </w:r>
      <w:r w:rsidR="00791215" w:rsidRPr="00791215">
        <w:rPr>
          <w:rFonts w:ascii="Garamond" w:hAnsi="Garamond" w:cs="Times New Roman"/>
          <w:sz w:val="24"/>
          <w:szCs w:val="24"/>
        </w:rPr>
        <w:t>kabullit</w:t>
      </w:r>
      <w:r w:rsidRPr="00791215">
        <w:rPr>
          <w:rFonts w:ascii="Garamond" w:hAnsi="Garamond" w:cs="Times New Roman"/>
          <w:sz w:val="24"/>
          <w:szCs w:val="24"/>
        </w:rPr>
        <w:t xml:space="preserve"> më shum</w:t>
      </w:r>
      <w:r w:rsidR="00791215">
        <w:rPr>
          <w:rFonts w:ascii="Garamond" w:hAnsi="Garamond" w:cs="Times New Roman"/>
          <w:sz w:val="24"/>
          <w:szCs w:val="24"/>
        </w:rPr>
        <w:t>ë</w:t>
      </w:r>
      <w:r w:rsidRPr="00791215">
        <w:rPr>
          <w:rFonts w:ascii="Garamond" w:hAnsi="Garamond" w:cs="Times New Roman"/>
          <w:sz w:val="24"/>
          <w:szCs w:val="24"/>
        </w:rPr>
        <w:t xml:space="preserve"> se 50 ml, hapja e kanaleve të kabllove për realizimin e </w:t>
      </w:r>
      <w:r w:rsidR="00791215" w:rsidRPr="00791215">
        <w:rPr>
          <w:rFonts w:ascii="Garamond" w:hAnsi="Garamond" w:cs="Times New Roman"/>
          <w:sz w:val="24"/>
          <w:szCs w:val="24"/>
        </w:rPr>
        <w:t>nyjave</w:t>
      </w:r>
      <w:r w:rsidR="0071598B" w:rsidRPr="00791215">
        <w:rPr>
          <w:rFonts w:ascii="Garamond" w:hAnsi="Garamond" w:cs="Times New Roman"/>
          <w:sz w:val="24"/>
          <w:szCs w:val="24"/>
        </w:rPr>
        <w:t xml:space="preserve"> </w:t>
      </w:r>
      <w:r w:rsidRPr="00791215">
        <w:rPr>
          <w:rFonts w:ascii="Garamond" w:hAnsi="Garamond" w:cs="Times New Roman"/>
          <w:sz w:val="24"/>
          <w:szCs w:val="24"/>
        </w:rPr>
        <w:t>bashkuese me rrjetin ekzistues shpërndarës, materialet elektrike që realizojnë lidhjen me</w:t>
      </w:r>
      <w:r w:rsidR="0071598B" w:rsidRPr="00791215">
        <w:rPr>
          <w:rFonts w:ascii="Garamond" w:hAnsi="Garamond" w:cs="Times New Roman"/>
          <w:sz w:val="24"/>
          <w:szCs w:val="24"/>
        </w:rPr>
        <w:t xml:space="preserve"> </w:t>
      </w:r>
      <w:r w:rsidRPr="00791215">
        <w:rPr>
          <w:rFonts w:ascii="Garamond" w:hAnsi="Garamond" w:cs="Times New Roman"/>
          <w:sz w:val="24"/>
          <w:szCs w:val="24"/>
        </w:rPr>
        <w:t>rrjetin ekzistues (terminale, mufte, etj</w:t>
      </w:r>
      <w:r w:rsidR="00791215">
        <w:rPr>
          <w:rFonts w:ascii="Garamond" w:hAnsi="Garamond" w:cs="Times New Roman"/>
          <w:sz w:val="24"/>
          <w:szCs w:val="24"/>
        </w:rPr>
        <w:t>.</w:t>
      </w:r>
      <w:r w:rsidRPr="00791215">
        <w:rPr>
          <w:rFonts w:ascii="Garamond" w:hAnsi="Garamond" w:cs="Times New Roman"/>
          <w:sz w:val="24"/>
          <w:szCs w:val="24"/>
        </w:rPr>
        <w:t>), si dhe rehabilitimin (e përkohshëm dhe të</w:t>
      </w:r>
      <w:r w:rsidR="0071598B" w:rsidRPr="00791215">
        <w:rPr>
          <w:rFonts w:ascii="Garamond" w:hAnsi="Garamond" w:cs="Times New Roman"/>
          <w:sz w:val="24"/>
          <w:szCs w:val="24"/>
        </w:rPr>
        <w:t xml:space="preserve"> </w:t>
      </w:r>
      <w:r w:rsidR="00791215" w:rsidRPr="00791215">
        <w:rPr>
          <w:rFonts w:ascii="Garamond" w:hAnsi="Garamond" w:cs="Times New Roman"/>
          <w:sz w:val="24"/>
          <w:szCs w:val="24"/>
        </w:rPr>
        <w:t>përhershëm</w:t>
      </w:r>
      <w:r w:rsidRPr="00791215">
        <w:rPr>
          <w:rFonts w:ascii="Garamond" w:hAnsi="Garamond" w:cs="Times New Roman"/>
          <w:sz w:val="24"/>
          <w:szCs w:val="24"/>
        </w:rPr>
        <w:t>) të terrenit, duke përfshirë dhe sistemet rrugore.</w:t>
      </w:r>
      <w:r w:rsidR="00791215">
        <w:rPr>
          <w:rFonts w:ascii="Garamond" w:hAnsi="Garamond" w:cs="Times New Roman"/>
          <w:sz w:val="24"/>
          <w:szCs w:val="24"/>
        </w:rPr>
        <w:t>”.</w:t>
      </w:r>
    </w:p>
    <w:p w14:paraId="00AF41E0" w14:textId="5C42AADE"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bCs/>
          <w:sz w:val="24"/>
          <w:szCs w:val="24"/>
        </w:rPr>
        <w:t>1.19</w:t>
      </w:r>
      <w:r w:rsidR="00686F90" w:rsidRPr="00791215">
        <w:rPr>
          <w:rFonts w:ascii="Garamond" w:hAnsi="Garamond" w:cs="Times New Roman"/>
          <w:b/>
          <w:bCs/>
          <w:sz w:val="24"/>
          <w:szCs w:val="24"/>
        </w:rPr>
        <w:t xml:space="preserve"> </w:t>
      </w:r>
      <w:r w:rsidRPr="00791215">
        <w:rPr>
          <w:rFonts w:ascii="Garamond" w:hAnsi="Garamond" w:cs="Times New Roman"/>
          <w:sz w:val="24"/>
          <w:szCs w:val="24"/>
        </w:rPr>
        <w:t>Shoqëria OSSH sh.a., përveç propozimeve</w:t>
      </w:r>
      <w:r w:rsidR="004A1C37">
        <w:rPr>
          <w:rFonts w:ascii="Garamond" w:hAnsi="Garamond" w:cs="Times New Roman"/>
          <w:sz w:val="24"/>
          <w:szCs w:val="24"/>
        </w:rPr>
        <w:t xml:space="preserve"> </w:t>
      </w:r>
      <w:r w:rsidRPr="00791215">
        <w:rPr>
          <w:rFonts w:ascii="Garamond" w:hAnsi="Garamond" w:cs="Times New Roman"/>
          <w:sz w:val="24"/>
          <w:szCs w:val="24"/>
        </w:rPr>
        <w:t>ka bashkëlidhur edhe formularin e</w:t>
      </w:r>
      <w:r w:rsidR="004A1C37">
        <w:rPr>
          <w:rFonts w:ascii="Garamond" w:hAnsi="Garamond" w:cs="Times New Roman"/>
          <w:sz w:val="24"/>
          <w:szCs w:val="24"/>
        </w:rPr>
        <w:t xml:space="preserve"> </w:t>
      </w:r>
      <w:r w:rsidRPr="00791215">
        <w:rPr>
          <w:rFonts w:ascii="Garamond" w:hAnsi="Garamond" w:cs="Times New Roman"/>
          <w:sz w:val="24"/>
          <w:szCs w:val="24"/>
        </w:rPr>
        <w:t>vetëdeklarimit për aplikuesit familjar</w:t>
      </w:r>
      <w:r w:rsidR="00791215">
        <w:rPr>
          <w:rFonts w:ascii="Garamond" w:hAnsi="Garamond" w:cs="Times New Roman"/>
          <w:sz w:val="24"/>
          <w:szCs w:val="24"/>
        </w:rPr>
        <w:t>ë</w:t>
      </w:r>
      <w:r w:rsidRPr="00791215">
        <w:rPr>
          <w:rFonts w:ascii="Garamond" w:hAnsi="Garamond" w:cs="Times New Roman"/>
          <w:sz w:val="24"/>
          <w:szCs w:val="24"/>
        </w:rPr>
        <w:t xml:space="preserve"> dhe</w:t>
      </w:r>
      <w:r w:rsidRPr="00791215">
        <w:rPr>
          <w:rFonts w:ascii="Garamond" w:hAnsi="Garamond" w:cs="Calibri"/>
          <w:sz w:val="24"/>
          <w:szCs w:val="24"/>
        </w:rPr>
        <w:t xml:space="preserve"> </w:t>
      </w:r>
      <w:r w:rsidRPr="00791215">
        <w:rPr>
          <w:rFonts w:ascii="Garamond" w:hAnsi="Garamond" w:cs="Times New Roman"/>
          <w:sz w:val="24"/>
          <w:szCs w:val="24"/>
        </w:rPr>
        <w:t>jofamiljar</w:t>
      </w:r>
      <w:r w:rsidR="00791215">
        <w:rPr>
          <w:rFonts w:ascii="Garamond" w:hAnsi="Garamond" w:cs="Times New Roman"/>
          <w:sz w:val="24"/>
          <w:szCs w:val="24"/>
        </w:rPr>
        <w:t>ë</w:t>
      </w:r>
      <w:r w:rsidRPr="00791215">
        <w:rPr>
          <w:rFonts w:ascii="Garamond" w:hAnsi="Garamond" w:cs="Times New Roman"/>
          <w:sz w:val="24"/>
          <w:szCs w:val="24"/>
        </w:rPr>
        <w:t xml:space="preserve">, të cilët do të jenë pjesë e anekseve të rregullores </w:t>
      </w:r>
      <w:r w:rsidR="00791215">
        <w:rPr>
          <w:rFonts w:ascii="Garamond" w:hAnsi="Garamond" w:cs="Times New Roman"/>
          <w:sz w:val="24"/>
          <w:szCs w:val="24"/>
        </w:rPr>
        <w:t>s</w:t>
      </w:r>
      <w:r w:rsidRPr="00791215">
        <w:rPr>
          <w:rFonts w:ascii="Garamond" w:hAnsi="Garamond" w:cs="Times New Roman"/>
          <w:sz w:val="24"/>
          <w:szCs w:val="24"/>
        </w:rPr>
        <w:t>ë sipërcituar.</w:t>
      </w:r>
    </w:p>
    <w:p w14:paraId="46A5231B" w14:textId="3D0F2119"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sz w:val="24"/>
          <w:szCs w:val="24"/>
        </w:rPr>
        <w:t>2.</w:t>
      </w:r>
      <w:r w:rsidR="00686F90" w:rsidRPr="00791215">
        <w:rPr>
          <w:rFonts w:ascii="Garamond" w:hAnsi="Garamond" w:cs="Times New Roman"/>
          <w:sz w:val="24"/>
          <w:szCs w:val="24"/>
        </w:rPr>
        <w:t xml:space="preserve"> </w:t>
      </w:r>
      <w:r w:rsidRPr="00791215">
        <w:rPr>
          <w:rFonts w:ascii="Garamond" w:hAnsi="Garamond" w:cs="Times New Roman"/>
          <w:sz w:val="24"/>
          <w:szCs w:val="24"/>
        </w:rPr>
        <w:t xml:space="preserve">OSSH sh.a. të përcjellë në ERE, jo më vonë se 30 ditë nga hyrja në fuqi e këtij vendimi, sqarimet e nevojshme për të argumentuar shkakun ligjor për propozimin e </w:t>
      </w:r>
      <w:r w:rsidR="00791215" w:rsidRPr="00791215">
        <w:rPr>
          <w:rFonts w:ascii="Garamond" w:hAnsi="Garamond" w:cs="Times New Roman"/>
          <w:sz w:val="24"/>
          <w:szCs w:val="24"/>
        </w:rPr>
        <w:t>secilit</w:t>
      </w:r>
      <w:r w:rsidRPr="00791215">
        <w:rPr>
          <w:rFonts w:ascii="Garamond" w:hAnsi="Garamond" w:cs="Times New Roman"/>
          <w:sz w:val="24"/>
          <w:szCs w:val="24"/>
        </w:rPr>
        <w:t xml:space="preserve"> ndryshim apo shtesë.</w:t>
      </w:r>
    </w:p>
    <w:p w14:paraId="73F6E4C1" w14:textId="1339C52D" w:rsidR="007C23EC" w:rsidRPr="00791215" w:rsidRDefault="007C23EC" w:rsidP="007C23EC">
      <w:pPr>
        <w:autoSpaceDE w:val="0"/>
        <w:autoSpaceDN w:val="0"/>
        <w:adjustRightInd w:val="0"/>
        <w:spacing w:after="0" w:line="240" w:lineRule="auto"/>
        <w:ind w:firstLine="284"/>
        <w:jc w:val="both"/>
        <w:rPr>
          <w:rFonts w:ascii="Garamond" w:hAnsi="Garamond" w:cs="Times New Roman"/>
          <w:sz w:val="24"/>
          <w:szCs w:val="24"/>
        </w:rPr>
      </w:pPr>
      <w:r w:rsidRPr="00791215">
        <w:rPr>
          <w:rFonts w:ascii="Garamond" w:hAnsi="Garamond" w:cs="Times New Roman"/>
          <w:color w:val="000000"/>
          <w:sz w:val="24"/>
          <w:szCs w:val="24"/>
        </w:rPr>
        <w:lastRenderedPageBreak/>
        <w:t>3.</w:t>
      </w:r>
      <w:r w:rsidR="00686F90" w:rsidRPr="00791215">
        <w:rPr>
          <w:rFonts w:ascii="Garamond" w:hAnsi="Garamond" w:cs="Times New Roman"/>
          <w:color w:val="000000"/>
          <w:sz w:val="24"/>
          <w:szCs w:val="24"/>
        </w:rPr>
        <w:t xml:space="preserve"> </w:t>
      </w:r>
      <w:r w:rsidRPr="00791215">
        <w:rPr>
          <w:rFonts w:ascii="Garamond" w:hAnsi="Garamond" w:cs="Times New Roman"/>
          <w:color w:val="000000"/>
          <w:sz w:val="24"/>
          <w:szCs w:val="24"/>
        </w:rPr>
        <w:t xml:space="preserve">Drejtoria e Mbrojtjes së Konsumatorit, Performancës dhe </w:t>
      </w:r>
      <w:r w:rsidR="00791215" w:rsidRPr="00791215">
        <w:rPr>
          <w:rFonts w:ascii="Garamond" w:hAnsi="Garamond" w:cs="Times New Roman"/>
          <w:color w:val="000000"/>
          <w:sz w:val="24"/>
          <w:szCs w:val="24"/>
        </w:rPr>
        <w:t>Standardeve</w:t>
      </w:r>
      <w:r w:rsidRPr="00791215">
        <w:rPr>
          <w:rFonts w:ascii="Garamond" w:hAnsi="Garamond" w:cs="Times New Roman"/>
          <w:color w:val="000000"/>
          <w:sz w:val="24"/>
          <w:szCs w:val="24"/>
        </w:rPr>
        <w:t xml:space="preserve"> të njoftojë OSSH sh.a. dhe palët e interesit për vendimin e </w:t>
      </w:r>
      <w:r w:rsidR="00791215" w:rsidRPr="00791215">
        <w:rPr>
          <w:rFonts w:ascii="Garamond" w:hAnsi="Garamond" w:cs="Times New Roman"/>
          <w:color w:val="000000"/>
          <w:sz w:val="24"/>
          <w:szCs w:val="24"/>
        </w:rPr>
        <w:t xml:space="preserve">Bordit </w:t>
      </w:r>
      <w:r w:rsidRPr="00791215">
        <w:rPr>
          <w:rFonts w:ascii="Garamond" w:hAnsi="Garamond" w:cs="Times New Roman"/>
          <w:color w:val="000000"/>
          <w:sz w:val="24"/>
          <w:szCs w:val="24"/>
        </w:rPr>
        <w:t>të ERE-s.</w:t>
      </w:r>
    </w:p>
    <w:p w14:paraId="205F092D" w14:textId="77777777"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 xml:space="preserve">Ky vendim hyn në fuqi menjëherë. </w:t>
      </w:r>
    </w:p>
    <w:p w14:paraId="78EFD970" w14:textId="447BCAC0"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 xml:space="preserve">Çdo palë e përfshirë në këtë procedurë mund t’i kërkojë ERE-s, brenda 7 ditëve kalendarike nga data e marrjes dijeni, rishikimin e vendimit të </w:t>
      </w:r>
      <w:r w:rsidR="00791215" w:rsidRPr="00791215">
        <w:rPr>
          <w:rFonts w:ascii="Garamond" w:hAnsi="Garamond" w:cs="Times New Roman"/>
          <w:color w:val="000000"/>
          <w:sz w:val="24"/>
          <w:szCs w:val="24"/>
        </w:rPr>
        <w:t xml:space="preserve">Bordit </w:t>
      </w:r>
      <w:r w:rsidRPr="00791215">
        <w:rPr>
          <w:rFonts w:ascii="Garamond" w:hAnsi="Garamond" w:cs="Times New Roman"/>
          <w:color w:val="000000"/>
          <w:sz w:val="24"/>
          <w:szCs w:val="24"/>
        </w:rPr>
        <w:t xml:space="preserve">në rast se ka siguruar prova të reja që mund ta çojnë </w:t>
      </w:r>
      <w:r w:rsidR="00791215" w:rsidRPr="00791215">
        <w:rPr>
          <w:rFonts w:ascii="Garamond" w:hAnsi="Garamond" w:cs="Times New Roman"/>
          <w:color w:val="000000"/>
          <w:sz w:val="24"/>
          <w:szCs w:val="24"/>
        </w:rPr>
        <w:t xml:space="preserve">Bordin </w:t>
      </w:r>
      <w:r w:rsidRPr="00791215">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24759294" w14:textId="77777777" w:rsidR="007C23EC" w:rsidRPr="00791215" w:rsidRDefault="007C23EC" w:rsidP="007C23EC">
      <w:pPr>
        <w:autoSpaceDE w:val="0"/>
        <w:autoSpaceDN w:val="0"/>
        <w:adjustRightInd w:val="0"/>
        <w:spacing w:after="0" w:line="240" w:lineRule="auto"/>
        <w:ind w:firstLine="284"/>
        <w:jc w:val="both"/>
        <w:rPr>
          <w:rFonts w:ascii="Garamond" w:hAnsi="Garamond" w:cs="Times New Roman"/>
          <w:color w:val="000000"/>
          <w:sz w:val="24"/>
          <w:szCs w:val="24"/>
        </w:rPr>
      </w:pPr>
      <w:r w:rsidRPr="00791215">
        <w:rPr>
          <w:rFonts w:ascii="Garamond" w:hAnsi="Garamond" w:cs="Times New Roman"/>
          <w:color w:val="000000"/>
          <w:sz w:val="24"/>
          <w:szCs w:val="24"/>
        </w:rPr>
        <w:t>Ky vendim botohet në Fletoren Zyrtare.</w:t>
      </w:r>
    </w:p>
    <w:p w14:paraId="09C86AF8" w14:textId="77777777" w:rsidR="00A8223D" w:rsidRPr="00791215" w:rsidRDefault="00A8223D" w:rsidP="007C23EC">
      <w:pPr>
        <w:tabs>
          <w:tab w:val="left" w:pos="8220"/>
        </w:tabs>
        <w:autoSpaceDE w:val="0"/>
        <w:autoSpaceDN w:val="0"/>
        <w:adjustRightInd w:val="0"/>
        <w:spacing w:after="0" w:line="240" w:lineRule="auto"/>
        <w:ind w:firstLine="284"/>
        <w:jc w:val="both"/>
        <w:rPr>
          <w:rFonts w:ascii="Garamond" w:hAnsi="Garamond" w:cs="Times New Roman"/>
          <w:b/>
          <w:bCs/>
          <w:sz w:val="24"/>
          <w:szCs w:val="24"/>
        </w:rPr>
      </w:pPr>
    </w:p>
    <w:p w14:paraId="7ED925AC" w14:textId="68BC5407" w:rsidR="007C23EC" w:rsidRPr="00791215" w:rsidRDefault="007C23EC" w:rsidP="00A8223D">
      <w:pPr>
        <w:tabs>
          <w:tab w:val="left" w:pos="8220"/>
        </w:tabs>
        <w:autoSpaceDE w:val="0"/>
        <w:autoSpaceDN w:val="0"/>
        <w:adjustRightInd w:val="0"/>
        <w:spacing w:after="0" w:line="240" w:lineRule="auto"/>
        <w:ind w:firstLine="284"/>
        <w:jc w:val="right"/>
        <w:rPr>
          <w:rFonts w:ascii="Garamond" w:hAnsi="Garamond" w:cs="Times New Roman"/>
          <w:bCs/>
          <w:sz w:val="24"/>
          <w:szCs w:val="24"/>
        </w:rPr>
      </w:pPr>
      <w:r w:rsidRPr="00791215">
        <w:rPr>
          <w:rFonts w:ascii="Garamond" w:hAnsi="Garamond" w:cs="Times New Roman"/>
          <w:bCs/>
          <w:sz w:val="24"/>
          <w:szCs w:val="24"/>
        </w:rPr>
        <w:t>KRYETARE N</w:t>
      </w:r>
      <w:r w:rsidRPr="00791215">
        <w:rPr>
          <w:rFonts w:ascii="Garamond" w:hAnsi="Garamond" w:cs="Times New Roman"/>
          <w:bCs/>
          <w:color w:val="000000"/>
          <w:sz w:val="24"/>
          <w:szCs w:val="24"/>
        </w:rPr>
        <w:t>Ë DETYRË</w:t>
      </w:r>
    </w:p>
    <w:p w14:paraId="3B1F27AC" w14:textId="06A09F33" w:rsidR="007C0798" w:rsidRPr="00791215" w:rsidRDefault="007C23EC" w:rsidP="00A8223D">
      <w:pPr>
        <w:tabs>
          <w:tab w:val="left" w:pos="8220"/>
        </w:tabs>
        <w:autoSpaceDE w:val="0"/>
        <w:autoSpaceDN w:val="0"/>
        <w:adjustRightInd w:val="0"/>
        <w:spacing w:after="0" w:line="240" w:lineRule="auto"/>
        <w:ind w:firstLine="284"/>
        <w:jc w:val="right"/>
        <w:rPr>
          <w:rFonts w:ascii="Garamond" w:hAnsi="Garamond"/>
          <w:sz w:val="24"/>
          <w:szCs w:val="24"/>
        </w:rPr>
      </w:pPr>
      <w:r w:rsidRPr="00791215">
        <w:rPr>
          <w:rFonts w:ascii="Garamond" w:hAnsi="Garamond" w:cs="Times New Roman"/>
          <w:b/>
          <w:bCs/>
          <w:sz w:val="24"/>
          <w:szCs w:val="24"/>
        </w:rPr>
        <w:t xml:space="preserve">Erjola </w:t>
      </w:r>
      <w:r w:rsidR="00980F16" w:rsidRPr="00791215">
        <w:rPr>
          <w:rFonts w:ascii="Garamond" w:hAnsi="Garamond" w:cs="Times New Roman"/>
          <w:b/>
          <w:bCs/>
          <w:sz w:val="24"/>
          <w:szCs w:val="24"/>
        </w:rPr>
        <w:t>Sadushi</w:t>
      </w:r>
    </w:p>
    <w:sectPr w:rsidR="007C0798" w:rsidRPr="00791215">
      <w:footerReference w:type="default" r:id="rId25"/>
      <w:pgSz w:w="12240" w:h="15840"/>
      <w:pgMar w:top="1440" w:right="1440" w:bottom="1440" w:left="1440" w:header="720" w:footer="36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C55784" w14:textId="77777777" w:rsidR="00841BBD" w:rsidRDefault="00841BBD">
      <w:pPr>
        <w:spacing w:after="0" w:line="240" w:lineRule="auto"/>
      </w:pPr>
      <w:r>
        <w:separator/>
      </w:r>
    </w:p>
  </w:endnote>
  <w:endnote w:type="continuationSeparator" w:id="0">
    <w:p w14:paraId="79C1CD4B" w14:textId="77777777" w:rsidR="00841BBD" w:rsidRDefault="00841BBD">
      <w:pPr>
        <w:spacing w:after="0" w:line="240" w:lineRule="auto"/>
      </w:pPr>
      <w:r>
        <w:continuationSeparator/>
      </w:r>
    </w:p>
  </w:endnote>
  <w:endnote w:type="continuationNotice" w:id="1">
    <w:p w14:paraId="2DB39D8F" w14:textId="77777777" w:rsidR="00841BBD" w:rsidRDefault="00841B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DF8C0" w14:textId="77777777" w:rsidR="00841BBD" w:rsidRDefault="00841BBD">
    <w:pPr>
      <w:pStyle w:val="Footer"/>
    </w:pPr>
  </w:p>
  <w:p w14:paraId="1DB60652" w14:textId="77777777" w:rsidR="00841BBD" w:rsidRDefault="00841BBD">
    <w:pPr>
      <w:pStyle w:val="Footer"/>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7FFB47" w14:textId="77777777" w:rsidR="00841BBD" w:rsidRDefault="00841BBD">
      <w:pPr>
        <w:spacing w:after="0" w:line="240" w:lineRule="auto"/>
      </w:pPr>
      <w:r>
        <w:separator/>
      </w:r>
    </w:p>
  </w:footnote>
  <w:footnote w:type="continuationSeparator" w:id="0">
    <w:p w14:paraId="65AE5215" w14:textId="77777777" w:rsidR="00841BBD" w:rsidRDefault="00841BBD">
      <w:pPr>
        <w:spacing w:after="0" w:line="240" w:lineRule="auto"/>
      </w:pPr>
      <w:r>
        <w:continuationSeparator/>
      </w:r>
    </w:p>
  </w:footnote>
  <w:footnote w:type="continuationNotice" w:id="1">
    <w:p w14:paraId="06E30A40" w14:textId="77777777" w:rsidR="00841BBD" w:rsidRDefault="00841BB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C002AC8A"/>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0000002"/>
    <w:multiLevelType w:val="multilevel"/>
    <w:tmpl w:val="DD246A88"/>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0000003"/>
    <w:multiLevelType w:val="multilevel"/>
    <w:tmpl w:val="B6C66D8C"/>
    <w:lvl w:ilvl="0">
      <w:start w:val="1"/>
      <w:numFmt w:val="decimal"/>
      <w:lvlText w:val="%1"/>
      <w:lvlJc w:val="left"/>
      <w:pPr>
        <w:ind w:left="360" w:hanging="360"/>
      </w:pPr>
      <w:rPr>
        <w:rFonts w:hint="default"/>
        <w:b/>
        <w:color w:val="000000"/>
      </w:rPr>
    </w:lvl>
    <w:lvl w:ilvl="1">
      <w:start w:val="5"/>
      <w:numFmt w:val="decimal"/>
      <w:lvlText w:val="%1.%2"/>
      <w:lvlJc w:val="left"/>
      <w:pPr>
        <w:ind w:left="72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3" w15:restartNumberingAfterBreak="0">
    <w:nsid w:val="00000004"/>
    <w:multiLevelType w:val="hybridMultilevel"/>
    <w:tmpl w:val="68CCB3B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 w15:restartNumberingAfterBreak="0">
    <w:nsid w:val="00000005"/>
    <w:multiLevelType w:val="multilevel"/>
    <w:tmpl w:val="020245B6"/>
    <w:lvl w:ilvl="0">
      <w:start w:val="1"/>
      <w:numFmt w:val="decimal"/>
      <w:lvlText w:val="%1"/>
      <w:lvlJc w:val="left"/>
      <w:pPr>
        <w:ind w:left="360" w:hanging="360"/>
      </w:pPr>
      <w:rPr>
        <w:rFonts w:hint="default"/>
      </w:rPr>
    </w:lvl>
    <w:lvl w:ilvl="1">
      <w:start w:val="5"/>
      <w:numFmt w:val="decimal"/>
      <w:lvlText w:val="%1.%2"/>
      <w:lvlJc w:val="left"/>
      <w:pPr>
        <w:ind w:left="45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0000006"/>
    <w:multiLevelType w:val="multilevel"/>
    <w:tmpl w:val="A47E175C"/>
    <w:lvl w:ilvl="0">
      <w:start w:val="1"/>
      <w:numFmt w:val="decimal"/>
      <w:lvlText w:val="%1"/>
      <w:lvlJc w:val="left"/>
      <w:pPr>
        <w:ind w:left="360" w:hanging="360"/>
      </w:pPr>
      <w:rPr>
        <w:rFonts w:hint="default"/>
        <w:b/>
        <w:color w:val="000000"/>
      </w:rPr>
    </w:lvl>
    <w:lvl w:ilvl="1">
      <w:start w:val="5"/>
      <w:numFmt w:val="decimal"/>
      <w:lvlText w:val="%1.%2"/>
      <w:lvlJc w:val="left"/>
      <w:pPr>
        <w:ind w:left="720" w:hanging="360"/>
      </w:pPr>
      <w:rPr>
        <w:rFonts w:hint="default"/>
        <w:b/>
        <w:color w:val="000000"/>
      </w:rPr>
    </w:lvl>
    <w:lvl w:ilvl="2">
      <w:start w:val="1"/>
      <w:numFmt w:val="decimal"/>
      <w:lvlText w:val="%1.%2.%3"/>
      <w:lvlJc w:val="left"/>
      <w:pPr>
        <w:ind w:left="1440" w:hanging="720"/>
      </w:pPr>
      <w:rPr>
        <w:rFonts w:hint="default"/>
        <w:b/>
        <w:color w:val="000000"/>
      </w:rPr>
    </w:lvl>
    <w:lvl w:ilvl="3">
      <w:start w:val="1"/>
      <w:numFmt w:val="decimal"/>
      <w:lvlText w:val="%1.%2.%3.%4"/>
      <w:lvlJc w:val="left"/>
      <w:pPr>
        <w:ind w:left="1800" w:hanging="720"/>
      </w:pPr>
      <w:rPr>
        <w:rFonts w:hint="default"/>
        <w:b/>
        <w:color w:val="000000"/>
      </w:rPr>
    </w:lvl>
    <w:lvl w:ilvl="4">
      <w:start w:val="1"/>
      <w:numFmt w:val="decimal"/>
      <w:lvlText w:val="%1.%2.%3.%4.%5"/>
      <w:lvlJc w:val="left"/>
      <w:pPr>
        <w:ind w:left="2520" w:hanging="1080"/>
      </w:pPr>
      <w:rPr>
        <w:rFonts w:hint="default"/>
        <w:b/>
        <w:color w:val="000000"/>
      </w:rPr>
    </w:lvl>
    <w:lvl w:ilvl="5">
      <w:start w:val="1"/>
      <w:numFmt w:val="decimal"/>
      <w:lvlText w:val="%1.%2.%3.%4.%5.%6"/>
      <w:lvlJc w:val="left"/>
      <w:pPr>
        <w:ind w:left="2880" w:hanging="1080"/>
      </w:pPr>
      <w:rPr>
        <w:rFonts w:hint="default"/>
        <w:b/>
        <w:color w:val="000000"/>
      </w:rPr>
    </w:lvl>
    <w:lvl w:ilvl="6">
      <w:start w:val="1"/>
      <w:numFmt w:val="decimal"/>
      <w:lvlText w:val="%1.%2.%3.%4.%5.%6.%7"/>
      <w:lvlJc w:val="left"/>
      <w:pPr>
        <w:ind w:left="3600" w:hanging="1440"/>
      </w:pPr>
      <w:rPr>
        <w:rFonts w:hint="default"/>
        <w:b/>
        <w:color w:val="000000"/>
      </w:rPr>
    </w:lvl>
    <w:lvl w:ilvl="7">
      <w:start w:val="1"/>
      <w:numFmt w:val="decimal"/>
      <w:lvlText w:val="%1.%2.%3.%4.%5.%6.%7.%8"/>
      <w:lvlJc w:val="left"/>
      <w:pPr>
        <w:ind w:left="3960" w:hanging="1440"/>
      </w:pPr>
      <w:rPr>
        <w:rFonts w:hint="default"/>
        <w:b/>
        <w:color w:val="000000"/>
      </w:rPr>
    </w:lvl>
    <w:lvl w:ilvl="8">
      <w:start w:val="1"/>
      <w:numFmt w:val="decimal"/>
      <w:lvlText w:val="%1.%2.%3.%4.%5.%6.%7.%8.%9"/>
      <w:lvlJc w:val="left"/>
      <w:pPr>
        <w:ind w:left="4680" w:hanging="1800"/>
      </w:pPr>
      <w:rPr>
        <w:rFonts w:hint="default"/>
        <w:b/>
        <w:color w:val="000000"/>
      </w:rPr>
    </w:lvl>
  </w:abstractNum>
  <w:abstractNum w:abstractNumId="6" w15:restartNumberingAfterBreak="0">
    <w:nsid w:val="00000007"/>
    <w:multiLevelType w:val="hybridMultilevel"/>
    <w:tmpl w:val="31AAD53E"/>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0000008"/>
    <w:multiLevelType w:val="multilevel"/>
    <w:tmpl w:val="D21C23E6"/>
    <w:lvl w:ilvl="0">
      <w:start w:val="1"/>
      <w:numFmt w:val="decimal"/>
      <w:lvlText w:val="%1"/>
      <w:lvlJc w:val="left"/>
      <w:pPr>
        <w:ind w:left="360" w:hanging="360"/>
      </w:pPr>
      <w:rPr>
        <w:rFonts w:hint="default"/>
        <w:b w:val="0"/>
      </w:rPr>
    </w:lvl>
    <w:lvl w:ilvl="1">
      <w:start w:val="5"/>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8" w15:restartNumberingAfterBreak="0">
    <w:nsid w:val="00000009"/>
    <w:multiLevelType w:val="multilevel"/>
    <w:tmpl w:val="4630F82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000000A"/>
    <w:multiLevelType w:val="hybridMultilevel"/>
    <w:tmpl w:val="7AA0BA8C"/>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0000000B"/>
    <w:multiLevelType w:val="multilevel"/>
    <w:tmpl w:val="FF8AF286"/>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0000000C"/>
    <w:multiLevelType w:val="multilevel"/>
    <w:tmpl w:val="E93C3500"/>
    <w:lvl w:ilvl="0">
      <w:start w:val="1"/>
      <w:numFmt w:val="decimal"/>
      <w:lvlText w:val="%1"/>
      <w:lvlJc w:val="left"/>
      <w:pPr>
        <w:ind w:left="360" w:hanging="360"/>
      </w:pPr>
      <w:rPr>
        <w:rFonts w:hint="default"/>
        <w:color w:val="000000"/>
      </w:rPr>
    </w:lvl>
    <w:lvl w:ilvl="1">
      <w:start w:val="5"/>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2" w15:restartNumberingAfterBreak="0">
    <w:nsid w:val="0000000D"/>
    <w:multiLevelType w:val="hybridMultilevel"/>
    <w:tmpl w:val="5A2842B2"/>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0000000E"/>
    <w:multiLevelType w:val="multilevel"/>
    <w:tmpl w:val="424EFA34"/>
    <w:lvl w:ilvl="0">
      <w:start w:val="1"/>
      <w:numFmt w:val="decimal"/>
      <w:lvlText w:val="%1"/>
      <w:lvlJc w:val="left"/>
      <w:pPr>
        <w:ind w:left="360" w:hanging="360"/>
      </w:pPr>
      <w:rPr>
        <w:rFonts w:hint="default"/>
        <w:b/>
        <w:color w:val="000000"/>
      </w:rPr>
    </w:lvl>
    <w:lvl w:ilvl="1">
      <w:start w:val="5"/>
      <w:numFmt w:val="decimal"/>
      <w:lvlText w:val="%1.%2"/>
      <w:lvlJc w:val="left"/>
      <w:pPr>
        <w:ind w:left="720" w:hanging="360"/>
      </w:pPr>
      <w:rPr>
        <w:rFonts w:hint="default"/>
        <w:b/>
        <w:color w:val="000000"/>
      </w:rPr>
    </w:lvl>
    <w:lvl w:ilvl="2">
      <w:start w:val="1"/>
      <w:numFmt w:val="decimal"/>
      <w:lvlText w:val="%1.%2.%3"/>
      <w:lvlJc w:val="left"/>
      <w:pPr>
        <w:ind w:left="1440" w:hanging="720"/>
      </w:pPr>
      <w:rPr>
        <w:rFonts w:hint="default"/>
        <w:b/>
        <w:color w:val="000000"/>
      </w:rPr>
    </w:lvl>
    <w:lvl w:ilvl="3">
      <w:start w:val="1"/>
      <w:numFmt w:val="decimal"/>
      <w:lvlText w:val="%1.%2.%3.%4"/>
      <w:lvlJc w:val="left"/>
      <w:pPr>
        <w:ind w:left="1800" w:hanging="720"/>
      </w:pPr>
      <w:rPr>
        <w:rFonts w:hint="default"/>
        <w:b/>
        <w:color w:val="000000"/>
      </w:rPr>
    </w:lvl>
    <w:lvl w:ilvl="4">
      <w:start w:val="1"/>
      <w:numFmt w:val="decimal"/>
      <w:lvlText w:val="%1.%2.%3.%4.%5"/>
      <w:lvlJc w:val="left"/>
      <w:pPr>
        <w:ind w:left="2520" w:hanging="1080"/>
      </w:pPr>
      <w:rPr>
        <w:rFonts w:hint="default"/>
        <w:b/>
        <w:color w:val="000000"/>
      </w:rPr>
    </w:lvl>
    <w:lvl w:ilvl="5">
      <w:start w:val="1"/>
      <w:numFmt w:val="decimal"/>
      <w:lvlText w:val="%1.%2.%3.%4.%5.%6"/>
      <w:lvlJc w:val="left"/>
      <w:pPr>
        <w:ind w:left="2880" w:hanging="1080"/>
      </w:pPr>
      <w:rPr>
        <w:rFonts w:hint="default"/>
        <w:b/>
        <w:color w:val="000000"/>
      </w:rPr>
    </w:lvl>
    <w:lvl w:ilvl="6">
      <w:start w:val="1"/>
      <w:numFmt w:val="decimal"/>
      <w:lvlText w:val="%1.%2.%3.%4.%5.%6.%7"/>
      <w:lvlJc w:val="left"/>
      <w:pPr>
        <w:ind w:left="3600" w:hanging="1440"/>
      </w:pPr>
      <w:rPr>
        <w:rFonts w:hint="default"/>
        <w:b/>
        <w:color w:val="000000"/>
      </w:rPr>
    </w:lvl>
    <w:lvl w:ilvl="7">
      <w:start w:val="1"/>
      <w:numFmt w:val="decimal"/>
      <w:lvlText w:val="%1.%2.%3.%4.%5.%6.%7.%8"/>
      <w:lvlJc w:val="left"/>
      <w:pPr>
        <w:ind w:left="3960" w:hanging="1440"/>
      </w:pPr>
      <w:rPr>
        <w:rFonts w:hint="default"/>
        <w:b/>
        <w:color w:val="000000"/>
      </w:rPr>
    </w:lvl>
    <w:lvl w:ilvl="8">
      <w:start w:val="1"/>
      <w:numFmt w:val="decimal"/>
      <w:lvlText w:val="%1.%2.%3.%4.%5.%6.%7.%8.%9"/>
      <w:lvlJc w:val="left"/>
      <w:pPr>
        <w:ind w:left="4680" w:hanging="1800"/>
      </w:pPr>
      <w:rPr>
        <w:rFonts w:hint="default"/>
        <w:b/>
        <w:color w:val="000000"/>
      </w:rPr>
    </w:lvl>
  </w:abstractNum>
  <w:abstractNum w:abstractNumId="14" w15:restartNumberingAfterBreak="0">
    <w:nsid w:val="0000000F"/>
    <w:multiLevelType w:val="hybridMultilevel"/>
    <w:tmpl w:val="F132A056"/>
    <w:lvl w:ilvl="0" w:tplc="3D2C4E16">
      <w:start w:val="1"/>
      <w:numFmt w:val="decimal"/>
      <w:lvlText w:val="%1."/>
      <w:lvlJc w:val="left"/>
      <w:pPr>
        <w:ind w:left="1350" w:hanging="360"/>
      </w:pPr>
      <w:rPr>
        <w:rFonts w:hint="default"/>
        <w:color w:val="00000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00000010"/>
    <w:multiLevelType w:val="multilevel"/>
    <w:tmpl w:val="0EE4BF4A"/>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00000011"/>
    <w:multiLevelType w:val="multilevel"/>
    <w:tmpl w:val="44782A2A"/>
    <w:lvl w:ilvl="0">
      <w:start w:val="1"/>
      <w:numFmt w:val="decimal"/>
      <w:lvlText w:val="%1."/>
      <w:lvlJc w:val="left"/>
      <w:pPr>
        <w:ind w:left="720" w:hanging="360"/>
      </w:p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00000012"/>
    <w:multiLevelType w:val="multilevel"/>
    <w:tmpl w:val="05248DC0"/>
    <w:lvl w:ilvl="0">
      <w:start w:val="1"/>
      <w:numFmt w:val="decimal"/>
      <w:lvlText w:val="%1"/>
      <w:lvlJc w:val="left"/>
      <w:pPr>
        <w:ind w:left="360" w:hanging="360"/>
      </w:pPr>
      <w:rPr>
        <w:rFonts w:hint="default"/>
        <w:color w:val="000000"/>
      </w:rPr>
    </w:lvl>
    <w:lvl w:ilvl="1">
      <w:start w:val="5"/>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8" w15:restartNumberingAfterBreak="0">
    <w:nsid w:val="00000013"/>
    <w:multiLevelType w:val="hybridMultilevel"/>
    <w:tmpl w:val="6D92DF90"/>
    <w:lvl w:ilvl="0" w:tplc="50BE1B9E">
      <w:start w:val="1"/>
      <w:numFmt w:val="bullet"/>
      <w:lvlText w:val="-"/>
      <w:lvlJc w:val="left"/>
      <w:pPr>
        <w:ind w:left="360" w:hanging="360"/>
      </w:pPr>
      <w:rPr>
        <w:rFonts w:ascii="Garamond" w:eastAsia="Times New Roman" w:hAnsi="Garamond"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649298EE"/>
    <w:lvl w:ilvl="0" w:tplc="8D509A06">
      <w:start w:val="1"/>
      <w:numFmt w:val="decimal"/>
      <w:lvlText w:val="%1."/>
      <w:lvlJc w:val="left"/>
      <w:pPr>
        <w:ind w:left="990" w:hanging="360"/>
      </w:pPr>
      <w:rPr>
        <w:rFonts w:ascii="Times New Roman" w:eastAsia="Calibri" w:hAnsi="Times New Roman" w:cs="Times New Roman"/>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0A370F55"/>
    <w:multiLevelType w:val="hybridMultilevel"/>
    <w:tmpl w:val="86DAEBA2"/>
    <w:lvl w:ilvl="0" w:tplc="42C28696">
      <w:start w:val="1"/>
      <w:numFmt w:val="decimal"/>
      <w:lvlText w:val="%1."/>
      <w:lvlJc w:val="left"/>
      <w:pPr>
        <w:ind w:left="1350" w:hanging="360"/>
      </w:pPr>
      <w:rPr>
        <w:rFonts w:ascii="Times New Roman" w:hAnsi="Times New Roman" w:cs="Times New Roman" w:hint="default"/>
        <w:color w:val="000000"/>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15:restartNumberingAfterBreak="0">
    <w:nsid w:val="7DBE3EF6"/>
    <w:multiLevelType w:val="hybridMultilevel"/>
    <w:tmpl w:val="7D022DAC"/>
    <w:lvl w:ilvl="0" w:tplc="CCD6DE4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18"/>
  </w:num>
  <w:num w:numId="2">
    <w:abstractNumId w:val="16"/>
  </w:num>
  <w:num w:numId="3">
    <w:abstractNumId w:val="6"/>
  </w:num>
  <w:num w:numId="4">
    <w:abstractNumId w:val="3"/>
  </w:num>
  <w:num w:numId="5">
    <w:abstractNumId w:val="9"/>
  </w:num>
  <w:num w:numId="6">
    <w:abstractNumId w:val="20"/>
  </w:num>
  <w:num w:numId="7">
    <w:abstractNumId w:val="14"/>
  </w:num>
  <w:num w:numId="8">
    <w:abstractNumId w:val="19"/>
  </w:num>
  <w:num w:numId="9">
    <w:abstractNumId w:val="12"/>
  </w:num>
  <w:num w:numId="10">
    <w:abstractNumId w:val="4"/>
  </w:num>
  <w:num w:numId="11">
    <w:abstractNumId w:val="13"/>
  </w:num>
  <w:num w:numId="12">
    <w:abstractNumId w:val="11"/>
  </w:num>
  <w:num w:numId="13">
    <w:abstractNumId w:val="17"/>
  </w:num>
  <w:num w:numId="14">
    <w:abstractNumId w:val="5"/>
  </w:num>
  <w:num w:numId="15">
    <w:abstractNumId w:val="1"/>
  </w:num>
  <w:num w:numId="16">
    <w:abstractNumId w:val="0"/>
  </w:num>
  <w:num w:numId="17">
    <w:abstractNumId w:val="10"/>
  </w:num>
  <w:num w:numId="18">
    <w:abstractNumId w:val="2"/>
  </w:num>
  <w:num w:numId="19">
    <w:abstractNumId w:val="15"/>
  </w:num>
  <w:num w:numId="20">
    <w:abstractNumId w:val="7"/>
  </w:num>
  <w:num w:numId="21">
    <w:abstractNumId w:val="8"/>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798"/>
    <w:rsid w:val="00016592"/>
    <w:rsid w:val="00090100"/>
    <w:rsid w:val="00090D5C"/>
    <w:rsid w:val="001C3D42"/>
    <w:rsid w:val="002D07D3"/>
    <w:rsid w:val="002D34EE"/>
    <w:rsid w:val="004A1C37"/>
    <w:rsid w:val="00513492"/>
    <w:rsid w:val="00524386"/>
    <w:rsid w:val="0055298E"/>
    <w:rsid w:val="00675F22"/>
    <w:rsid w:val="00686F90"/>
    <w:rsid w:val="00715806"/>
    <w:rsid w:val="0071598B"/>
    <w:rsid w:val="00791215"/>
    <w:rsid w:val="007B7DA8"/>
    <w:rsid w:val="007C0798"/>
    <w:rsid w:val="007C23EC"/>
    <w:rsid w:val="007D1029"/>
    <w:rsid w:val="0081195D"/>
    <w:rsid w:val="00841BBD"/>
    <w:rsid w:val="008D4D66"/>
    <w:rsid w:val="00916D20"/>
    <w:rsid w:val="009333E7"/>
    <w:rsid w:val="0095576D"/>
    <w:rsid w:val="00980F16"/>
    <w:rsid w:val="00985267"/>
    <w:rsid w:val="0099133C"/>
    <w:rsid w:val="009A44CD"/>
    <w:rsid w:val="009D14FB"/>
    <w:rsid w:val="00A62E4A"/>
    <w:rsid w:val="00A8223D"/>
    <w:rsid w:val="00B679CB"/>
    <w:rsid w:val="00BC3548"/>
    <w:rsid w:val="00BD58AC"/>
    <w:rsid w:val="00C0596A"/>
    <w:rsid w:val="00D0063F"/>
    <w:rsid w:val="00DA235C"/>
    <w:rsid w:val="00DD6F01"/>
    <w:rsid w:val="00E1134E"/>
    <w:rsid w:val="00FA3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339AF"/>
  <w15:docId w15:val="{79B13A82-056F-470B-B834-63D55DF9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3">
    <w:name w:val="heading 3"/>
    <w:basedOn w:val="Normal"/>
    <w:next w:val="Normal"/>
    <w:link w:val="Heading3Char"/>
    <w:uiPriority w:val="9"/>
    <w:semiHidden/>
    <w:unhideWhenUsed/>
    <w:qFormat/>
    <w:pPr>
      <w:keepNext/>
      <w:spacing w:before="240" w:after="60" w:line="240" w:lineRule="auto"/>
      <w:outlineLvl w:val="2"/>
    </w:pPr>
    <w:rPr>
      <w:rFonts w:ascii="Arial" w:eastAsia="Times New Roman" w:hAnsi="Arial"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sq-AL"/>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sq-AL"/>
    </w:rPr>
  </w:style>
  <w:style w:type="character" w:styleId="Hyperlink">
    <w:name w:val="Hyperlink"/>
    <w:basedOn w:val="DefaultParagraphFont"/>
    <w:uiPriority w:val="99"/>
    <w:rPr>
      <w:color w:val="0563C1"/>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99"/>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lang w:val="sq-AL"/>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SimSun"/>
      <w:sz w:val="20"/>
      <w:szCs w:val="20"/>
      <w:lang w:val="sq-AL"/>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eastAsia="Calibri" w:hAnsi="Calibri" w:cs="SimSun"/>
      <w:b/>
      <w:bCs/>
      <w:sz w:val="20"/>
      <w:szCs w:val="20"/>
      <w:lang w:val="sq-AL"/>
    </w:rPr>
  </w:style>
  <w:style w:type="character" w:customStyle="1" w:styleId="markedcontent">
    <w:name w:val="markedcontent"/>
    <w:basedOn w:val="DefaultParagraphFont"/>
  </w:style>
  <w:style w:type="character" w:customStyle="1" w:styleId="UnresolvedMention2">
    <w:name w:val="Unresolved Mention2"/>
    <w:basedOn w:val="DefaultParagraphFont"/>
    <w:uiPriority w:val="99"/>
    <w:rPr>
      <w:color w:val="605E5C"/>
      <w:shd w:val="clear" w:color="auto" w:fill="E1DFDD"/>
    </w:rPr>
  </w:style>
  <w:style w:type="paragraph" w:styleId="BodyTextIndent2">
    <w:name w:val="Body Text Indent 2"/>
    <w:basedOn w:val="Normal"/>
    <w:link w:val="BodyTextIndent2Char"/>
    <w:uiPriority w:val="99"/>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sz w:val="24"/>
      <w:szCs w:val="24"/>
      <w:lang w:val="sq-AL"/>
    </w:rPr>
  </w:style>
  <w:style w:type="character" w:customStyle="1" w:styleId="fontstyle01">
    <w:name w:val="fontstyle01"/>
    <w:rPr>
      <w:rFonts w:ascii="Courier" w:hAnsi="Courier" w:hint="default"/>
      <w:b w:val="0"/>
      <w:bCs w:val="0"/>
      <w:i w:val="0"/>
      <w:iCs w:val="0"/>
      <w:color w:val="000000"/>
      <w:sz w:val="24"/>
      <w:szCs w:val="24"/>
    </w:rPr>
  </w:style>
  <w:style w:type="character" w:customStyle="1" w:styleId="Heading3Char">
    <w:name w:val="Heading 3 Char"/>
    <w:basedOn w:val="DefaultParagraphFont"/>
    <w:link w:val="Heading3"/>
    <w:rPr>
      <w:rFonts w:ascii="Arial" w:eastAsia="Times New Roman" w:hAnsi="Arial" w:cs="Times New Roman"/>
      <w:b/>
      <w:bCs/>
      <w:sz w:val="26"/>
      <w:szCs w:val="26"/>
      <w:lang w:val="sq-AL"/>
    </w:rPr>
  </w:style>
  <w:style w:type="paragraph" w:styleId="BodyText">
    <w:name w:val="Body Text"/>
    <w:basedOn w:val="Normal"/>
    <w:link w:val="BodyTextChar"/>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paragraph" w:styleId="BodyText3">
    <w:name w:val="Body Text 3"/>
    <w:basedOn w:val="Normal"/>
    <w:link w:val="BodyText3Char"/>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16"/>
      <w:lang w:val="sq-AL"/>
    </w:rPr>
  </w:style>
  <w:style w:type="character" w:customStyle="1" w:styleId="Bodytext2">
    <w:name w:val="Body text (2)"/>
    <w:rPr>
      <w:rFonts w:ascii="Bookman Old Style" w:eastAsia="Bookman Old Style" w:hAnsi="Bookman Old Style" w:cs="Bookman Old Style"/>
      <w:b w:val="0"/>
      <w:bCs w:val="0"/>
      <w:i w:val="0"/>
      <w:iCs w:val="0"/>
      <w:smallCaps w:val="0"/>
      <w:color w:val="000000"/>
      <w:spacing w:val="0"/>
      <w:w w:val="100"/>
      <w:position w:val="0"/>
      <w:sz w:val="23"/>
      <w:szCs w:val="23"/>
      <w:u w:val="none"/>
      <w:lang w:val="en-US"/>
    </w:rPr>
  </w:style>
  <w:style w:type="character" w:customStyle="1" w:styleId="Bodytext0">
    <w:name w:val="Body text_"/>
    <w:link w:val="BodyText5"/>
    <w:rPr>
      <w:rFonts w:ascii="Bookman Old Style" w:eastAsia="Bookman Old Style" w:hAnsi="Bookman Old Style" w:cs="Bookman Old Style"/>
      <w:sz w:val="23"/>
      <w:szCs w:val="23"/>
      <w:shd w:val="clear" w:color="auto" w:fill="FFFFFF"/>
    </w:rPr>
  </w:style>
  <w:style w:type="character" w:customStyle="1" w:styleId="BodyText1">
    <w:name w:val="Body Text1"/>
    <w:rPr>
      <w:rFonts w:ascii="Bookman Old Style" w:eastAsia="Bookman Old Style" w:hAnsi="Bookman Old Style" w:cs="Bookman Old Style"/>
      <w:color w:val="000000"/>
      <w:spacing w:val="0"/>
      <w:w w:val="100"/>
      <w:position w:val="0"/>
      <w:sz w:val="23"/>
      <w:szCs w:val="23"/>
      <w:shd w:val="clear" w:color="auto" w:fill="FFFFFF"/>
      <w:lang w:val="en-US"/>
    </w:rPr>
  </w:style>
  <w:style w:type="paragraph" w:customStyle="1" w:styleId="BodyText5">
    <w:name w:val="Body Text5"/>
    <w:basedOn w:val="Normal"/>
    <w:link w:val="Bodytext0"/>
    <w:pPr>
      <w:widowControl w:val="0"/>
      <w:shd w:val="clear" w:color="auto" w:fill="FFFFFF"/>
      <w:spacing w:before="240" w:after="60" w:line="0" w:lineRule="atLeast"/>
      <w:jc w:val="both"/>
    </w:pPr>
    <w:rPr>
      <w:rFonts w:ascii="Bookman Old Style" w:eastAsia="Bookman Old Style" w:hAnsi="Bookman Old Style" w:cs="Bookman Old Style"/>
      <w:sz w:val="23"/>
      <w:szCs w:val="23"/>
      <w:lang w:val="en-US"/>
    </w:rPr>
  </w:style>
  <w:style w:type="character" w:customStyle="1" w:styleId="BodyText30">
    <w:name w:val="Body Text3"/>
    <w:rPr>
      <w:rFonts w:ascii="Bookman Old Style" w:eastAsia="Bookman Old Style" w:hAnsi="Bookman Old Style" w:cs="Bookman Old Style"/>
      <w:color w:val="000000"/>
      <w:spacing w:val="0"/>
      <w:w w:val="100"/>
      <w:position w:val="0"/>
      <w:sz w:val="23"/>
      <w:szCs w:val="23"/>
      <w:u w:val="single"/>
      <w:shd w:val="clear" w:color="auto" w:fill="FFFFFF"/>
      <w:lang w:val="en-US"/>
    </w:rPr>
  </w:style>
  <w:style w:type="character" w:customStyle="1" w:styleId="BodyTextIndent3Char">
    <w:name w:val="Body Text Indent 3 Char"/>
    <w:link w:val="BodyTextIndent3"/>
    <w:rPr>
      <w:rFonts w:ascii="Times New Roman" w:eastAsia="Times New Roman" w:hAnsi="Times New Roman"/>
      <w:sz w:val="16"/>
      <w:szCs w:val="16"/>
    </w:rPr>
  </w:style>
  <w:style w:type="paragraph" w:styleId="BodyTextIndent3">
    <w:name w:val="Body Text Indent 3"/>
    <w:basedOn w:val="Normal"/>
    <w:link w:val="BodyTextIndent3Char"/>
    <w:pPr>
      <w:spacing w:after="120" w:line="240" w:lineRule="auto"/>
      <w:ind w:left="360"/>
    </w:pPr>
    <w:rPr>
      <w:rFonts w:ascii="Times New Roman" w:eastAsia="Times New Roman" w:hAnsi="Times New Roman"/>
      <w:sz w:val="16"/>
      <w:szCs w:val="16"/>
    </w:rPr>
  </w:style>
  <w:style w:type="character" w:customStyle="1" w:styleId="BodyTextIndent3Char1">
    <w:name w:val="Body Text Indent 3 Char1"/>
    <w:basedOn w:val="DefaultParagraphFont"/>
    <w:uiPriority w:val="99"/>
    <w:rPr>
      <w:sz w:val="16"/>
      <w:szCs w:val="16"/>
      <w:lang w:val="sq-AL"/>
    </w:rPr>
  </w:style>
  <w:style w:type="character" w:customStyle="1" w:styleId="UnresolvedMention3">
    <w:name w:val="Unresolved Mention3"/>
    <w:uiPriority w:val="99"/>
    <w:rPr>
      <w:color w:val="605E5C"/>
      <w:shd w:val="clear" w:color="auto" w:fill="E1DFDD"/>
    </w:rPr>
  </w:style>
  <w:style w:type="paragraph" w:styleId="NoSpacing">
    <w:name w:val="No Spacing"/>
    <w:uiPriority w:val="99"/>
    <w:qFormat/>
    <w:pPr>
      <w:spacing w:after="0" w:line="240" w:lineRule="auto"/>
    </w:pPr>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settings" Target="setting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footnotes" Target="footnotes.xml"/><Relationship Id="rId10" Type="http://schemas.openxmlformats.org/officeDocument/2006/relationships/customXml" Target="../customXml/item10.xml"/><Relationship Id="rId19"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webSettings" Target="webSettings.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Nr_x002e__x0020_akti>
    <Data_x0020_e_x0020_Krijimit xmlns="0e656187-b300-4fb0-8bf4-3a50f872073c">2024-04-18T11:41:39Z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2024-04-17T00:00:00Z</Date_x0020_protokolli>
    <Titulli xmlns="0e656187-b300-4fb0-8bf4-3a50f872073c">Mbi fillimin e procedurës për shqyrtimin e kërkesës së OSSH sh.a., për disa shtesa dhe ndryshime në "Rregulloren për lidhjet e reja në sistemin e shpërndarjes", miratuar me vendimin nr. 166, datë 10.10.2016, të Bordit të ERE, të ndryshuar</Titulli>
    <Modifikuesi xmlns="0e656187-b300-4fb0-8bf4-3a50f872073c">entela.suli</Modifikuesi>
    <Nr_x002e__x0020_prot_x0020_QBZ xmlns="0e656187-b300-4fb0-8bf4-3a50f872073c">691/3</Nr_x002e__x0020_prot_x0020_QBZ>
    <Data_x0020_e_x0020_Modifikimit xmlns="0e656187-b300-4fb0-8bf4-3a50f872073c">2024-04-22T10:58:35Z</Data_x0020_e_x0020_Modifikimit>
    <Dekretuar xmlns="0e656187-b300-4fb0-8bf4-3a50f872073c">false</Dekretuar>
    <Data xmlns="0e656187-b300-4fb0-8bf4-3a50f872073c">2024-03-29T00:00:00Z</Data>
    <Nr_x002e__x0020_protokolli_x0020_i_x0020_aktit xmlns="0e656187-b300-4fb0-8bf4-3a50f872073c">930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so-contentType ?>
<FormTemplates xmlns="http://schemas.microsoft.com/sharepoint/v3/contenttype/forms">
  <Display>DocumentLibraryForm</Display>
  <Edit>DocumentLibraryForm</Edit>
  <New>DocumentLibraryForm</New>
</FormTemplates>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ct:contentTypeSchema xmlns:ct="http://schemas.microsoft.com/office/2006/metadata/contentType" xmlns:ma="http://schemas.microsoft.com/office/2006/metadata/properties/metaAttributes" ct:_="" ma:_="" ma:contentTypeName="Akt ligjor" ma:contentTypeID="0x010100D69308EC76394AB9BBB7E2486FC4B33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00F1440F-99D1-4B7F-B18A-40D55AB0EF60}">
  <ds:schemaRefs>
    <ds:schemaRef ds:uri="http://www.wps.cn/android/officeDocument/2013/mofficeCustomData"/>
  </ds:schemaRefs>
</ds:datastoreItem>
</file>

<file path=customXml/itemProps2.xml><?xml version="1.0" encoding="utf-8"?>
<ds:datastoreItem xmlns:ds="http://schemas.openxmlformats.org/officeDocument/2006/customXml" ds:itemID="{7E8BDF0A-21C6-4D9A-BB0E-FD0F610B7262}">
  <ds:schemaRefs>
    <ds:schemaRef ds:uri="http://www.wps.cn/android/officeDocument/2013/mofficeCustomData"/>
  </ds:schemaRefs>
</ds:datastoreItem>
</file>

<file path=customXml/itemProps3.xml><?xml version="1.0" encoding="utf-8"?>
<ds:datastoreItem xmlns:ds="http://schemas.openxmlformats.org/officeDocument/2006/customXml" ds:itemID="{9CDD621A-1DCD-451B-8080-95EF2AF2FAF5}">
  <ds:schemaRefs>
    <ds:schemaRef ds:uri="http://www.wps.cn/android/officeDocument/2013/mofficeCustomData"/>
  </ds:schemaRefs>
</ds:datastoreItem>
</file>

<file path=customXml/itemProps4.xml><?xml version="1.0" encoding="utf-8"?>
<ds:datastoreItem xmlns:ds="http://schemas.openxmlformats.org/officeDocument/2006/customXml" ds:itemID="{4D6734D6-D02E-4E46-99C2-813ADB6115C7}">
  <ds:schemaRefs>
    <ds:schemaRef ds:uri="http://www.wps.cn/android/officeDocument/2013/mofficeCustomData"/>
  </ds:schemaRefs>
</ds:datastoreItem>
</file>

<file path=customXml/itemProps5.xml><?xml version="1.0" encoding="utf-8"?>
<ds:datastoreItem xmlns:ds="http://schemas.openxmlformats.org/officeDocument/2006/customXml" ds:itemID="{7C4C3112-BC74-42F2-8449-2823F64FD7B4}">
  <ds:schemaRefs>
    <ds:schemaRef ds:uri="http://www.wps.cn/android/officeDocument/2013/mofficeCustomData"/>
  </ds:schemaRefs>
</ds:datastoreItem>
</file>

<file path=customXml/itemProps6.xml><?xml version="1.0" encoding="utf-8"?>
<ds:datastoreItem xmlns:ds="http://schemas.openxmlformats.org/officeDocument/2006/customXml" ds:itemID="{8E70BFC0-6E5A-4EDE-A157-EED055124759}">
  <ds:schemaRefs>
    <ds:schemaRef ds:uri="http://www.wps.cn/android/officeDocument/2013/mofficeCustomData"/>
  </ds:schemaRefs>
</ds:datastoreItem>
</file>

<file path=customXml/itemProps7.xml><?xml version="1.0" encoding="utf-8"?>
<ds:datastoreItem xmlns:ds="http://schemas.openxmlformats.org/officeDocument/2006/customXml" ds:itemID="{C0203356-ABCE-4419-9330-832C1531F3CD}">
  <ds:schemaRefs>
    <ds:schemaRef ds:uri="http://www.w3.org/XML/1998/namespace"/>
    <ds:schemaRef ds:uri="http://purl.org/dc/dcmitype/"/>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0e656187-b300-4fb0-8bf4-3a50f872073c"/>
    <ds:schemaRef ds:uri="http://purl.org/dc/terms/"/>
  </ds:schemaRefs>
</ds:datastoreItem>
</file>

<file path=customXml/itemProps8.xml><?xml version="1.0" encoding="utf-8"?>
<ds:datastoreItem xmlns:ds="http://schemas.openxmlformats.org/officeDocument/2006/customXml" ds:itemID="{BC0A2D03-30C7-4D79-B566-F8FB73D02A8D}">
  <ds:schemaRefs>
    <ds:schemaRef ds:uri="http://www.wps.cn/android/officeDocument/2013/mofficeCustomData"/>
  </ds:schemaRefs>
</ds:datastoreItem>
</file>

<file path=customXml/itemProps9.xml><?xml version="1.0" encoding="utf-8"?>
<ds:datastoreItem xmlns:ds="http://schemas.openxmlformats.org/officeDocument/2006/customXml" ds:itemID="{A77B0E7D-7D09-487E-A246-1B2D0180956A}">
  <ds:schemaRefs>
    <ds:schemaRef ds:uri="http://www.wps.cn/android/officeDocument/2013/mofficeCustomData"/>
  </ds:schemaRefs>
</ds:datastoreItem>
</file>

<file path=customXml/itemProps10.xml><?xml version="1.0" encoding="utf-8"?>
<ds:datastoreItem xmlns:ds="http://schemas.openxmlformats.org/officeDocument/2006/customXml" ds:itemID="{4826B04D-6AEA-4E57-BDE2-8AAE9899D5A2}">
  <ds:schemaRefs>
    <ds:schemaRef ds:uri="http://www.wps.cn/android/officeDocument/2013/mofficeCustomData"/>
  </ds:schemaRefs>
</ds:datastoreItem>
</file>

<file path=customXml/itemProps11.xml><?xml version="1.0" encoding="utf-8"?>
<ds:datastoreItem xmlns:ds="http://schemas.openxmlformats.org/officeDocument/2006/customXml" ds:itemID="{46FEDFC9-1BD3-4D63-BBDE-E883C9BBAC71}">
  <ds:schemaRefs>
    <ds:schemaRef ds:uri="http://www.wps.cn/android/officeDocument/2013/mofficeCustomData"/>
  </ds:schemaRefs>
</ds:datastoreItem>
</file>

<file path=customXml/itemProps12.xml><?xml version="1.0" encoding="utf-8"?>
<ds:datastoreItem xmlns:ds="http://schemas.openxmlformats.org/officeDocument/2006/customXml" ds:itemID="{28DDC8E7-2352-43DF-AFD0-D4CFE7860D69}">
  <ds:schemaRefs>
    <ds:schemaRef ds:uri="http://schemas.microsoft.com/sharepoint/v3/contenttype/forms"/>
  </ds:schemaRefs>
</ds:datastoreItem>
</file>

<file path=customXml/itemProps13.xml><?xml version="1.0" encoding="utf-8"?>
<ds:datastoreItem xmlns:ds="http://schemas.openxmlformats.org/officeDocument/2006/customXml" ds:itemID="{0EC481D3-51DA-428B-A935-32B8C02AB5B9}">
  <ds:schemaRefs>
    <ds:schemaRef ds:uri="http://www.wps.cn/android/officeDocument/2013/mofficeCustomData"/>
  </ds:schemaRefs>
</ds:datastoreItem>
</file>

<file path=customXml/itemProps14.xml><?xml version="1.0" encoding="utf-8"?>
<ds:datastoreItem xmlns:ds="http://schemas.openxmlformats.org/officeDocument/2006/customXml" ds:itemID="{F645E5E9-50BC-40FC-A141-73ABCFAC5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5.xml><?xml version="1.0" encoding="utf-8"?>
<ds:datastoreItem xmlns:ds="http://schemas.openxmlformats.org/officeDocument/2006/customXml" ds:itemID="{4E9CD5A0-194E-4CB6-AA9C-E72E350B82E1}">
  <ds:schemaRefs>
    <ds:schemaRef ds:uri="http://www.wps.cn/android/officeDocument/2013/mofficeCustomData"/>
  </ds:schemaRefs>
</ds:datastoreItem>
</file>

<file path=customXml/itemProps16.xml><?xml version="1.0" encoding="utf-8"?>
<ds:datastoreItem xmlns:ds="http://schemas.openxmlformats.org/officeDocument/2006/customXml" ds:itemID="{D2102AC1-16C3-46F7-B9DE-3E60B79DB338}">
  <ds:schemaRefs>
    <ds:schemaRef ds:uri="http://www.wps.cn/android/officeDocument/2013/mofficeCustomData"/>
  </ds:schemaRefs>
</ds:datastoreItem>
</file>

<file path=customXml/itemProps17.xml><?xml version="1.0" encoding="utf-8"?>
<ds:datastoreItem xmlns:ds="http://schemas.openxmlformats.org/officeDocument/2006/customXml" ds:itemID="{70C6DB04-8310-49C3-A54B-8B5F5DFD6E90}">
  <ds:schemaRefs>
    <ds:schemaRef ds:uri="http://www.wps.cn/android/officeDocument/2013/mofficeCustomData"/>
  </ds:schemaRefs>
</ds:datastoreItem>
</file>

<file path=customXml/itemProps18.xml><?xml version="1.0" encoding="utf-8"?>
<ds:datastoreItem xmlns:ds="http://schemas.openxmlformats.org/officeDocument/2006/customXml" ds:itemID="{89AE8584-62F5-481E-BADE-5230CEFE345A}">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Pages>
  <Words>2593</Words>
  <Characters>14782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Mbi fillimin e procedurës për shqyrtimin e kërkesës së OSSH sh.a., për disa shtesa dhe ndryshime në "Rregulloren për lidhjet e reja në sistemin e shpërndarjes", miratuar me vendimin nr. 166, datë 10.10.2016, të Bordit të ERE, të ndryshuar</vt:lpstr>
    </vt:vector>
  </TitlesOfParts>
  <Company/>
  <LinksUpToDate>false</LinksUpToDate>
  <CharactersWithSpaces>17341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shqyrtimin e kërkesës së OSSH sh.a., për disa shtesa dhe ndryshime në "Rregulloren për lidhjet e reja në sistemin e shpërndarjes", miratuar me vendimin nr. 166, datë 10.10.2016, të Bordit të ERE, të ndryshuar</dc:title>
  <dc:creator>DJZM</dc:creator>
  <cp:lastModifiedBy>Fjora Cahani</cp:lastModifiedBy>
  <cp:revision>25</cp:revision>
  <cp:lastPrinted>2024-03-26T09:38:00Z</cp:lastPrinted>
  <dcterms:created xsi:type="dcterms:W3CDTF">2024-04-18T10:27:00Z</dcterms:created>
  <dcterms:modified xsi:type="dcterms:W3CDTF">2024-04-22T10:02:00Z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66158f0f82ed44aeb1f5cd5e42632158</vt:lpwstr>
  </property>
</Properties>
</file>