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40E39" w14:textId="5E26A52D" w:rsidR="009D4F08" w:rsidRP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D4F08">
        <w:rPr>
          <w:rFonts w:ascii="Garamond" w:eastAsiaTheme="minorHAnsi" w:hAnsi="Garamond"/>
          <w:b/>
          <w:bCs/>
          <w:color w:val="000000"/>
          <w:sz w:val="24"/>
          <w:szCs w:val="24"/>
        </w:rPr>
        <w:t>VENDIM</w:t>
      </w:r>
    </w:p>
    <w:p w14:paraId="46825BFA" w14:textId="1043A9A9" w:rsid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D4F08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Nr. 128, </w:t>
      </w: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>d</w:t>
      </w:r>
      <w:r w:rsidRPr="009D4F08">
        <w:rPr>
          <w:rFonts w:ascii="Garamond" w:eastAsiaTheme="minorHAnsi" w:hAnsi="Garamond"/>
          <w:b/>
          <w:bCs/>
          <w:color w:val="000000"/>
          <w:sz w:val="24"/>
          <w:szCs w:val="24"/>
        </w:rPr>
        <w:t>atë 25.6.2024</w:t>
      </w:r>
    </w:p>
    <w:p w14:paraId="04AD30F2" w14:textId="77777777" w:rsidR="009D4F08" w:rsidRP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7C81240" w14:textId="03601815" w:rsidR="009D4F08" w:rsidRPr="009D4F08" w:rsidRDefault="009D4F08" w:rsidP="009D4F08">
      <w:pPr>
        <w:tabs>
          <w:tab w:val="center" w:pos="4800"/>
          <w:tab w:val="left" w:pos="58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 w:val="24"/>
          <w:szCs w:val="24"/>
        </w:rPr>
      </w:pPr>
      <w:r w:rsidRPr="009D4F08">
        <w:rPr>
          <w:rFonts w:ascii="Garamond" w:eastAsiaTheme="minorHAnsi" w:hAnsi="Garamond"/>
          <w:b/>
          <w:bCs/>
          <w:color w:val="000000"/>
          <w:sz w:val="24"/>
          <w:szCs w:val="24"/>
        </w:rPr>
        <w:t>MBI</w:t>
      </w: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9D4F08">
        <w:rPr>
          <w:rFonts w:ascii="Garamond" w:eastAsiaTheme="minorHAnsi" w:hAnsi="Garamond"/>
          <w:b/>
          <w:bCs/>
          <w:color w:val="000000"/>
          <w:sz w:val="24"/>
          <w:szCs w:val="24"/>
        </w:rPr>
        <w:t>KËRKESËN E SHOQËRISË “TIRANA ENERGJI” SHPK</w:t>
      </w:r>
      <w:r w:rsidR="00FB5A13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, </w:t>
      </w:r>
      <w:r w:rsidRPr="009D4F08">
        <w:rPr>
          <w:rFonts w:ascii="Garamond" w:eastAsiaTheme="minorHAnsi" w:hAnsi="Garamond"/>
          <w:b/>
          <w:bCs/>
          <w:color w:val="000000"/>
          <w:sz w:val="24"/>
          <w:szCs w:val="24"/>
        </w:rPr>
        <w:t>PËR</w:t>
      </w:r>
    </w:p>
    <w:p w14:paraId="6171041E" w14:textId="18889467" w:rsidR="009D4F08" w:rsidRP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D4F08">
        <w:rPr>
          <w:rFonts w:ascii="Garamond" w:eastAsiaTheme="minorHAnsi" w:hAnsi="Garamond"/>
          <w:b/>
          <w:bCs/>
          <w:color w:val="000000"/>
          <w:sz w:val="24"/>
          <w:szCs w:val="24"/>
        </w:rPr>
        <w:t>DHËNIEN E AUTORIZIMIT NGA ERE</w:t>
      </w:r>
      <w:r w:rsidR="00FB5A13">
        <w:rPr>
          <w:rFonts w:ascii="Garamond" w:eastAsiaTheme="minorHAnsi" w:hAnsi="Garamond"/>
          <w:b/>
          <w:bCs/>
          <w:color w:val="000000"/>
          <w:sz w:val="24"/>
          <w:szCs w:val="24"/>
        </w:rPr>
        <w:t>,</w:t>
      </w:r>
      <w:r w:rsidRPr="009D4F08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PËR NDRYSHIMIN E ORTAKUT QË KONTROLLON INTERESAT E SAJ</w:t>
      </w:r>
    </w:p>
    <w:p w14:paraId="763B2D9A" w14:textId="77777777" w:rsidR="009D4F08" w:rsidRP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252B24D" w14:textId="40DCAC62" w:rsidR="009D4F08" w:rsidRPr="00FB5A13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B5A13">
        <w:rPr>
          <w:rFonts w:ascii="Garamond" w:eastAsiaTheme="minorHAnsi" w:hAnsi="Garamond"/>
          <w:color w:val="000000"/>
          <w:sz w:val="24"/>
          <w:szCs w:val="24"/>
        </w:rPr>
        <w:t>Në mbështetje të nenit 16</w:t>
      </w:r>
      <w:r w:rsidR="00FB5A13">
        <w:rPr>
          <w:rFonts w:ascii="Garamond" w:eastAsiaTheme="minorHAnsi" w:hAnsi="Garamond"/>
          <w:color w:val="000000"/>
          <w:sz w:val="24"/>
          <w:szCs w:val="24"/>
        </w:rPr>
        <w:t>,</w:t>
      </w:r>
      <w:r w:rsidRPr="00FB5A13">
        <w:rPr>
          <w:rFonts w:ascii="Garamond" w:eastAsiaTheme="minorHAnsi" w:hAnsi="Garamond"/>
          <w:color w:val="000000"/>
          <w:sz w:val="24"/>
          <w:szCs w:val="24"/>
        </w:rPr>
        <w:t xml:space="preserve"> të ligjit nr. 43/2015</w:t>
      </w:r>
      <w:r w:rsidR="00FB5A13">
        <w:rPr>
          <w:rFonts w:ascii="Garamond" w:eastAsiaTheme="minorHAnsi" w:hAnsi="Garamond"/>
          <w:color w:val="000000"/>
          <w:sz w:val="24"/>
          <w:szCs w:val="24"/>
        </w:rPr>
        <w:t>,</w:t>
      </w:r>
      <w:r w:rsidRPr="00FB5A1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FB5A13">
        <w:rPr>
          <w:rFonts w:ascii="Garamond" w:eastAsiaTheme="minorHAnsi" w:hAnsi="Garamond"/>
          <w:iCs/>
          <w:color w:val="000000"/>
          <w:sz w:val="24"/>
          <w:szCs w:val="24"/>
        </w:rPr>
        <w:t>“Për sektorin e energjisë elektrike”,</w:t>
      </w:r>
      <w:r w:rsidRPr="00FB5A1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FB5A13" w:rsidRPr="00E26FC6">
        <w:rPr>
          <w:rFonts w:ascii="Garamond" w:hAnsi="Garamond"/>
        </w:rPr>
        <w:t>të</w:t>
      </w:r>
      <w:r w:rsidRPr="00FB5A13">
        <w:rPr>
          <w:rFonts w:ascii="Garamond" w:eastAsiaTheme="minorHAnsi" w:hAnsi="Garamond"/>
          <w:color w:val="000000"/>
          <w:sz w:val="24"/>
          <w:szCs w:val="24"/>
        </w:rPr>
        <w:t xml:space="preserve"> ndryshuar; </w:t>
      </w:r>
      <w:r w:rsidR="00FB5A13" w:rsidRPr="00E26FC6">
        <w:rPr>
          <w:rFonts w:ascii="Garamond" w:hAnsi="Garamond"/>
        </w:rPr>
        <w:t>të</w:t>
      </w:r>
      <w:r w:rsidR="00FB5A13" w:rsidRPr="00FB5A1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FB5A13">
        <w:rPr>
          <w:rFonts w:ascii="Garamond" w:eastAsiaTheme="minorHAnsi" w:hAnsi="Garamond"/>
          <w:color w:val="000000"/>
          <w:sz w:val="24"/>
          <w:szCs w:val="24"/>
        </w:rPr>
        <w:t>neneve 5, 7, 9, pika 5, dhe nenit 10</w:t>
      </w:r>
      <w:r w:rsidR="00FB5A13">
        <w:rPr>
          <w:rFonts w:ascii="Garamond" w:eastAsiaTheme="minorHAnsi" w:hAnsi="Garamond"/>
          <w:color w:val="000000"/>
          <w:sz w:val="24"/>
          <w:szCs w:val="24"/>
        </w:rPr>
        <w:t>,</w:t>
      </w:r>
      <w:r w:rsidRPr="00FB5A13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FB5A13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FB5A13">
        <w:rPr>
          <w:rFonts w:ascii="Garamond" w:eastAsiaTheme="minorHAnsi" w:hAnsi="Garamond"/>
          <w:iCs/>
          <w:color w:val="000000"/>
          <w:sz w:val="24"/>
          <w:szCs w:val="24"/>
        </w:rPr>
        <w:t>Rregullores për procedurat dhe afatet</w:t>
      </w:r>
      <w:r w:rsidR="00FB5A13">
        <w:rPr>
          <w:rFonts w:ascii="Garamond" w:eastAsiaTheme="minorHAnsi" w:hAnsi="Garamond"/>
          <w:iCs/>
          <w:color w:val="000000"/>
          <w:sz w:val="24"/>
          <w:szCs w:val="24"/>
        </w:rPr>
        <w:t>,</w:t>
      </w:r>
      <w:r w:rsidRPr="00FB5A13">
        <w:rPr>
          <w:rFonts w:ascii="Garamond" w:eastAsiaTheme="minorHAnsi" w:hAnsi="Garamond"/>
          <w:iCs/>
          <w:color w:val="000000"/>
          <w:sz w:val="24"/>
          <w:szCs w:val="24"/>
        </w:rPr>
        <w:t xml:space="preserve"> për dhënien e autorizimit nga ERE</w:t>
      </w:r>
      <w:r w:rsidR="00FB5A13">
        <w:rPr>
          <w:rFonts w:ascii="Garamond" w:eastAsiaTheme="minorHAnsi" w:hAnsi="Garamond"/>
          <w:iCs/>
          <w:color w:val="000000"/>
          <w:sz w:val="24"/>
          <w:szCs w:val="24"/>
        </w:rPr>
        <w:t>,</w:t>
      </w:r>
      <w:r w:rsidRPr="00FB5A13">
        <w:rPr>
          <w:rFonts w:ascii="Garamond" w:eastAsiaTheme="minorHAnsi" w:hAnsi="Garamond"/>
          <w:iCs/>
          <w:color w:val="000000"/>
          <w:sz w:val="24"/>
          <w:szCs w:val="24"/>
        </w:rPr>
        <w:t xml:space="preserve"> për ndryshimin e statusit ligjor të të licencuarit, ndryshimin e ortakut/aksionarit që kontrollon interesat e të licencuarit dhe vendosjen e kuotave/aksioneve të ortakut/aksionerit që kontrollon interesat e të licencuarit si mjete për garantimin e përmbushjes së detyrimit/eve ndaj të tretëve</w:t>
      </w:r>
      <w:r w:rsidR="00FB5A13">
        <w:rPr>
          <w:rFonts w:ascii="Garamond" w:eastAsiaTheme="minorHAnsi" w:hAnsi="Garamond"/>
          <w:iCs/>
          <w:color w:val="000000"/>
          <w:sz w:val="24"/>
          <w:szCs w:val="24"/>
        </w:rPr>
        <w:t>”</w:t>
      </w:r>
      <w:r w:rsidRPr="00FB5A13">
        <w:rPr>
          <w:rFonts w:ascii="Garamond" w:eastAsiaTheme="minorHAnsi" w:hAnsi="Garamond"/>
          <w:iCs/>
          <w:color w:val="000000"/>
          <w:sz w:val="24"/>
          <w:szCs w:val="24"/>
        </w:rPr>
        <w:t xml:space="preserve">, </w:t>
      </w:r>
      <w:r w:rsidRPr="00FB5A13">
        <w:rPr>
          <w:rFonts w:ascii="Garamond" w:eastAsiaTheme="minorHAnsi" w:hAnsi="Garamond"/>
          <w:color w:val="000000"/>
          <w:sz w:val="24"/>
          <w:szCs w:val="24"/>
        </w:rPr>
        <w:t xml:space="preserve">miratuar me vendimin e </w:t>
      </w:r>
      <w:r w:rsidR="00FB5A13" w:rsidRPr="00FB5A13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FB5A13">
        <w:rPr>
          <w:rFonts w:ascii="Garamond" w:eastAsiaTheme="minorHAnsi" w:hAnsi="Garamond"/>
          <w:color w:val="000000"/>
          <w:sz w:val="24"/>
          <w:szCs w:val="24"/>
        </w:rPr>
        <w:t>të Entit Rregullator të Energjisë (ERE) nr. 235, datë 26.11.2021;</w:t>
      </w:r>
      <w:r w:rsidRPr="00FB5A13">
        <w:rPr>
          <w:rFonts w:ascii="Garamond" w:eastAsiaTheme="minorHAnsi" w:hAnsi="Garamond"/>
          <w:iCs/>
          <w:color w:val="000000"/>
          <w:sz w:val="24"/>
          <w:szCs w:val="24"/>
        </w:rPr>
        <w:t xml:space="preserve"> </w:t>
      </w:r>
      <w:r w:rsidRPr="00FB5A13">
        <w:rPr>
          <w:rFonts w:ascii="Garamond" w:eastAsiaTheme="minorHAnsi" w:hAnsi="Garamond"/>
          <w:color w:val="000000"/>
          <w:sz w:val="24"/>
          <w:szCs w:val="24"/>
        </w:rPr>
        <w:t xml:space="preserve">si dhe </w:t>
      </w:r>
      <w:r w:rsidR="00FB5A13" w:rsidRPr="00E26FC6">
        <w:rPr>
          <w:rFonts w:ascii="Garamond" w:hAnsi="Garamond"/>
        </w:rPr>
        <w:t>të</w:t>
      </w:r>
      <w:r w:rsidR="00FB5A13" w:rsidRPr="00FB5A13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FB5A13">
        <w:rPr>
          <w:rFonts w:ascii="Garamond" w:eastAsiaTheme="minorHAnsi" w:hAnsi="Garamond"/>
          <w:color w:val="000000"/>
          <w:sz w:val="24"/>
          <w:szCs w:val="24"/>
        </w:rPr>
        <w:t>nenit 15</w:t>
      </w:r>
      <w:r w:rsidR="00FB5A13">
        <w:rPr>
          <w:rFonts w:ascii="Garamond" w:eastAsiaTheme="minorHAnsi" w:hAnsi="Garamond"/>
          <w:color w:val="000000"/>
          <w:sz w:val="24"/>
          <w:szCs w:val="24"/>
        </w:rPr>
        <w:t>,</w:t>
      </w:r>
      <w:r w:rsidRPr="00FB5A13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FB5A13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FB5A13">
        <w:rPr>
          <w:rFonts w:ascii="Garamond" w:eastAsiaTheme="minorHAnsi" w:hAnsi="Garamond"/>
          <w:iCs/>
          <w:color w:val="000000"/>
          <w:sz w:val="24"/>
          <w:szCs w:val="24"/>
        </w:rPr>
        <w:t>Rregullores për organizimin, funksionimin dhe procedurat e ERE-</w:t>
      </w:r>
      <w:r w:rsidRPr="00FB5A13">
        <w:rPr>
          <w:rFonts w:ascii="Garamond" w:eastAsiaTheme="minorHAnsi" w:hAnsi="Garamond"/>
          <w:color w:val="000000"/>
          <w:sz w:val="24"/>
          <w:szCs w:val="24"/>
        </w:rPr>
        <w:t>s</w:t>
      </w:r>
      <w:r w:rsidR="00FB5A13">
        <w:rPr>
          <w:rFonts w:ascii="Garamond" w:eastAsiaTheme="minorHAnsi" w:hAnsi="Garamond"/>
          <w:color w:val="000000"/>
          <w:sz w:val="24"/>
          <w:szCs w:val="24"/>
        </w:rPr>
        <w:t>”</w:t>
      </w:r>
      <w:r w:rsidRPr="00FB5A13">
        <w:rPr>
          <w:rFonts w:ascii="Garamond" w:eastAsiaTheme="minorHAnsi" w:hAnsi="Garamond"/>
          <w:color w:val="000000"/>
          <w:sz w:val="24"/>
          <w:szCs w:val="24"/>
        </w:rPr>
        <w:t xml:space="preserve">, miratuar me vendimin e </w:t>
      </w:r>
      <w:r w:rsidR="00FB5A13" w:rsidRPr="00FB5A13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FB5A13">
        <w:rPr>
          <w:rFonts w:ascii="Garamond" w:eastAsiaTheme="minorHAnsi" w:hAnsi="Garamond"/>
          <w:color w:val="000000"/>
          <w:sz w:val="24"/>
          <w:szCs w:val="24"/>
        </w:rPr>
        <w:t>të ERE-s nr. 96, datë 17.6.2016; Bordi i ERE-s, në mbledhjen e tij të datës 25.6.2024, mbasi shqyrtoi relacionin me nr. 213/7 prot., datë 24.6.2024, të Drejtorisë së Licencimit, Autorizimeve dhe Mbikëqyrjes “</w:t>
      </w:r>
      <w:r w:rsidRPr="00FB5A13">
        <w:rPr>
          <w:rFonts w:ascii="Garamond" w:eastAsiaTheme="minorHAnsi" w:hAnsi="Garamond"/>
          <w:iCs/>
          <w:color w:val="000000"/>
          <w:sz w:val="24"/>
          <w:szCs w:val="24"/>
        </w:rPr>
        <w:t xml:space="preserve">Mbi kërkesën e shoqërisë </w:t>
      </w:r>
      <w:r w:rsidR="00FB5A13">
        <w:rPr>
          <w:rFonts w:ascii="Garamond" w:eastAsiaTheme="minorHAnsi" w:hAnsi="Garamond"/>
          <w:iCs/>
          <w:color w:val="000000"/>
          <w:sz w:val="24"/>
          <w:szCs w:val="24"/>
        </w:rPr>
        <w:t>‘</w:t>
      </w:r>
      <w:r w:rsidR="00FB5A13" w:rsidRPr="00FB5A13">
        <w:rPr>
          <w:rFonts w:ascii="Garamond" w:eastAsiaTheme="minorHAnsi" w:hAnsi="Garamond"/>
          <w:iCs/>
          <w:color w:val="000000"/>
          <w:sz w:val="24"/>
          <w:szCs w:val="24"/>
        </w:rPr>
        <w:t>Tirana Energji</w:t>
      </w:r>
      <w:r w:rsidR="00FB5A13">
        <w:rPr>
          <w:rFonts w:ascii="Garamond" w:eastAsiaTheme="minorHAnsi" w:hAnsi="Garamond"/>
          <w:iCs/>
          <w:color w:val="000000"/>
          <w:sz w:val="24"/>
          <w:szCs w:val="24"/>
        </w:rPr>
        <w:t>’</w:t>
      </w:r>
      <w:r w:rsidRPr="00FB5A13">
        <w:rPr>
          <w:rFonts w:ascii="Garamond" w:eastAsiaTheme="minorHAnsi" w:hAnsi="Garamond"/>
          <w:iCs/>
          <w:color w:val="000000"/>
          <w:sz w:val="24"/>
          <w:szCs w:val="24"/>
        </w:rPr>
        <w:t xml:space="preserve"> sh.p.k.</w:t>
      </w:r>
      <w:r w:rsidR="00FB5A13">
        <w:rPr>
          <w:rFonts w:ascii="Garamond" w:eastAsiaTheme="minorHAnsi" w:hAnsi="Garamond"/>
          <w:iCs/>
          <w:color w:val="000000"/>
          <w:sz w:val="24"/>
          <w:szCs w:val="24"/>
        </w:rPr>
        <w:t>,</w:t>
      </w:r>
      <w:r w:rsidRPr="00FB5A13">
        <w:rPr>
          <w:rFonts w:ascii="Garamond" w:eastAsiaTheme="minorHAnsi" w:hAnsi="Garamond"/>
          <w:iCs/>
          <w:color w:val="000000"/>
          <w:sz w:val="24"/>
          <w:szCs w:val="24"/>
        </w:rPr>
        <w:t xml:space="preserve"> për dhënien e autorizimit nga ERE</w:t>
      </w:r>
      <w:r w:rsidR="00FB5A13">
        <w:rPr>
          <w:rFonts w:ascii="Garamond" w:eastAsiaTheme="minorHAnsi" w:hAnsi="Garamond"/>
          <w:iCs/>
          <w:color w:val="000000"/>
          <w:sz w:val="24"/>
          <w:szCs w:val="24"/>
        </w:rPr>
        <w:t>,</w:t>
      </w:r>
      <w:r w:rsidRPr="00FB5A13">
        <w:rPr>
          <w:rFonts w:ascii="Garamond" w:eastAsiaTheme="minorHAnsi" w:hAnsi="Garamond"/>
          <w:iCs/>
          <w:color w:val="000000"/>
          <w:sz w:val="24"/>
          <w:szCs w:val="24"/>
        </w:rPr>
        <w:t xml:space="preserve"> për ndryshimin e ortakut që kontrollon interesat e saj”,</w:t>
      </w:r>
    </w:p>
    <w:p w14:paraId="23CF60C6" w14:textId="355201A1" w:rsidR="009D4F08" w:rsidRPr="00FB5A13" w:rsidRDefault="00FB5A13" w:rsidP="009D4F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FB5A13">
        <w:rPr>
          <w:rFonts w:ascii="Garamond" w:eastAsiaTheme="minorHAnsi" w:hAnsi="Garamond"/>
          <w:bCs/>
          <w:color w:val="000000"/>
          <w:sz w:val="24"/>
          <w:szCs w:val="24"/>
        </w:rPr>
        <w:t xml:space="preserve">konstatoi se: </w:t>
      </w:r>
    </w:p>
    <w:p w14:paraId="0B19A1E5" w14:textId="402581CC" w:rsidR="009D4F08" w:rsidRPr="00FB5A13" w:rsidRDefault="009D4F08" w:rsidP="00FB5A1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FB5A13">
        <w:rPr>
          <w:rFonts w:ascii="Garamond" w:hAnsi="Garamond"/>
          <w:sz w:val="24"/>
          <w:szCs w:val="24"/>
        </w:rPr>
        <w:t>- Shoqëria “</w:t>
      </w:r>
      <w:r w:rsidR="00FB5A13" w:rsidRPr="00FB5A13">
        <w:rPr>
          <w:rFonts w:ascii="Garamond" w:hAnsi="Garamond"/>
          <w:sz w:val="24"/>
          <w:szCs w:val="24"/>
        </w:rPr>
        <w:t>Tirana Energji</w:t>
      </w:r>
      <w:r w:rsidRPr="00FB5A13">
        <w:rPr>
          <w:rFonts w:ascii="Garamond" w:hAnsi="Garamond"/>
          <w:sz w:val="24"/>
          <w:szCs w:val="24"/>
        </w:rPr>
        <w:t xml:space="preserve">” sh.p.k., e licencuar në veprimtarinë e prodhimit të energjisë elektrike me vendimin e </w:t>
      </w:r>
      <w:r w:rsidR="00FB5A13" w:rsidRPr="00FB5A13">
        <w:rPr>
          <w:rFonts w:ascii="Garamond" w:hAnsi="Garamond"/>
          <w:sz w:val="24"/>
          <w:szCs w:val="24"/>
        </w:rPr>
        <w:t xml:space="preserve">Bordit </w:t>
      </w:r>
      <w:r w:rsidRPr="00FB5A13">
        <w:rPr>
          <w:rFonts w:ascii="Garamond" w:hAnsi="Garamond"/>
          <w:sz w:val="24"/>
          <w:szCs w:val="24"/>
        </w:rPr>
        <w:t>të ERE-s nr. 174, datë 4.11.2020, me shkresën nr. 12 prot., datë 13.2.2024, protokolluar në ERE me nr. 213/2 prot., datë 13.2.2024, ka paraqitur kërkesë dhe dokumentacion për marrjen e autorizimit nga ERE për ndryshimin e ortakut që kontrollon interesat e kësaj shoqërie.</w:t>
      </w:r>
    </w:p>
    <w:p w14:paraId="7164766D" w14:textId="37073548" w:rsidR="009D4F08" w:rsidRPr="009D4F08" w:rsidRDefault="009D4F08" w:rsidP="009D4F0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D4F08">
        <w:rPr>
          <w:rFonts w:ascii="Garamond" w:eastAsiaTheme="minorHAnsi" w:hAnsi="Garamond"/>
          <w:color w:val="000000"/>
          <w:sz w:val="24"/>
          <w:szCs w:val="24"/>
        </w:rPr>
        <w:t>-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>Pas shqyrtimit paraprak të kërkesës dhe dokumentacionit bashkëlidhur, ERE iu drejtua shoqërisë</w:t>
      </w:r>
      <w:r w:rsidR="00FB5A13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 xml:space="preserve"> me shkresën nr. 213/3 prot., datë 23.2.2024, duke i evidentuar informacionin/dokumentacionin e munguar të aplikimit të saj. </w:t>
      </w:r>
    </w:p>
    <w:p w14:paraId="36202231" w14:textId="2A59E6A4" w:rsidR="009D4F08" w:rsidRPr="00AA6831" w:rsidRDefault="009D4F08" w:rsidP="009D4F0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AA6831">
        <w:rPr>
          <w:rFonts w:ascii="Garamond" w:eastAsiaTheme="minorHAnsi" w:hAnsi="Garamond"/>
          <w:color w:val="000000"/>
          <w:sz w:val="24"/>
          <w:szCs w:val="24"/>
        </w:rPr>
        <w:t>- Në vijim, me shkresën e protokolluar në ERE me nr. 213/4 prot., datë 29.4.2024, shoqëria ka kërkuar mirëkuptimin e ERE-s për mospërgjigjen në kohë, për shkak të vonesës së marrjes së shkresës nga stafi administrativ dhe ka depozituar informacion dhe dokumentacion plotësues të aplikimit, nga shqyrtimi i të cilit u konstatua nevoja për plotësim të mëtejshëm të tij, ndaj ERE iu drejtua shoqërisë me shkresën nr. 213/5 prot., datë 27.5.2024.</w:t>
      </w:r>
    </w:p>
    <w:p w14:paraId="542FC6F4" w14:textId="1B71388C" w:rsidR="009D4F08" w:rsidRP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bookmarkStart w:id="0" w:name="_GoBack"/>
      <w:bookmarkEnd w:id="0"/>
      <w:r w:rsidRPr="009D4F08">
        <w:rPr>
          <w:rFonts w:ascii="Garamond" w:eastAsiaTheme="minorHAnsi" w:hAnsi="Garamond"/>
          <w:color w:val="000000"/>
          <w:sz w:val="24"/>
          <w:szCs w:val="24"/>
        </w:rPr>
        <w:t>-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 xml:space="preserve">Në përgjigje, me shkresën nr. 213/6 prot., datë 31.5.2024, shoqëria ka plotësuar dokumentacionin e kërkuar. </w:t>
      </w:r>
    </w:p>
    <w:p w14:paraId="47F06059" w14:textId="6324435B" w:rsidR="009D4F08" w:rsidRP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D4F08">
        <w:rPr>
          <w:rFonts w:ascii="Garamond" w:eastAsiaTheme="minorHAnsi" w:hAnsi="Garamond"/>
          <w:color w:val="000000"/>
          <w:sz w:val="24"/>
          <w:szCs w:val="24"/>
        </w:rPr>
        <w:t>-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>Duke qenë se akti i kalimit të kuotave është nënshkruar përpara se të merrej autorizimi përkatës i ERE-s për këtë transferim, në ERE është depozituar deklarata e përbashkët e shitësit (ortakut të mëparshëm) dhe blerësit</w:t>
      </w:r>
      <w:r w:rsidR="00FB5A13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 xml:space="preserve"> dhe administratorit të shoqërisë (ortakut aktual), ku përcaktohet se kuotat do të kalojnë në gjendjen e mëparshme në rast të mosmarrjes së autorizimit nga ERE.</w:t>
      </w:r>
    </w:p>
    <w:p w14:paraId="6BAD0AC6" w14:textId="009DFCC2" w:rsidR="009D4F08" w:rsidRP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D4F08">
        <w:rPr>
          <w:rFonts w:ascii="Garamond" w:eastAsiaTheme="minorHAnsi" w:hAnsi="Garamond"/>
          <w:color w:val="000000"/>
          <w:sz w:val="24"/>
          <w:szCs w:val="24"/>
        </w:rPr>
        <w:t>-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 xml:space="preserve">Pas analizimit të kërkesës dhe dokumentacionit të përcjellë nga shoqëria me korrespondencën vijuese të realizuar me ERE-n, rezulton se ajo ka plotësuar tërësisht dokumentacionin e kërkuar në nenin 7, të “Rregullores për procedurat dhe afatet për dhënien e autorizimit nga ERE për ndryshimin e statusit ligjor të të licencuarit, ndryshimin e ortakut/aksionarit që kontrollon interesat e të licencuarit dhe vendosjen e kuotave/aksioneve të ortakut/aksionarit që kontrollon interesat e të licencuarit si mjete për garantimin e përmbushjes së detyrimit/eve ndaj të tretëve”, miratuar me vendimin e </w:t>
      </w:r>
      <w:r w:rsidR="00FB5A13" w:rsidRPr="009D4F08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>të ERE-s nr. 235, datë 26.11.2021.</w:t>
      </w:r>
    </w:p>
    <w:p w14:paraId="688342F7" w14:textId="510BCB4B" w:rsidR="009D4F08" w:rsidRPr="00FB5A13" w:rsidRDefault="009D4F08" w:rsidP="00FB5A1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FB5A13">
        <w:rPr>
          <w:rFonts w:ascii="Garamond" w:hAnsi="Garamond"/>
          <w:sz w:val="24"/>
          <w:szCs w:val="24"/>
        </w:rPr>
        <w:t>- Shoqëria “</w:t>
      </w:r>
      <w:r w:rsidR="00FB5A13" w:rsidRPr="00FB5A13">
        <w:rPr>
          <w:rFonts w:ascii="Garamond" w:hAnsi="Garamond"/>
          <w:sz w:val="24"/>
          <w:szCs w:val="24"/>
        </w:rPr>
        <w:t>Tirana Energji</w:t>
      </w:r>
      <w:r w:rsidRPr="00FB5A13">
        <w:rPr>
          <w:rFonts w:ascii="Garamond" w:hAnsi="Garamond"/>
          <w:sz w:val="24"/>
          <w:szCs w:val="24"/>
        </w:rPr>
        <w:t>” sh.p.k. nuk ka detyrime të pashlyera ndaj ERE-s për sa i përket pagesave të rregullimit.</w:t>
      </w:r>
    </w:p>
    <w:p w14:paraId="0EACF372" w14:textId="56301821" w:rsidR="009D4F08" w:rsidRPr="00FB5A13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F08">
        <w:rPr>
          <w:rFonts w:ascii="Garamond" w:eastAsiaTheme="minorHAnsi" w:hAnsi="Garamond"/>
          <w:color w:val="000000"/>
          <w:sz w:val="24"/>
          <w:szCs w:val="24"/>
        </w:rPr>
        <w:lastRenderedPageBreak/>
        <w:t>-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>Dhënia e autorizimit nga ERE</w:t>
      </w:r>
      <w:r w:rsidR="00FB5A13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 xml:space="preserve"> për ndryshimin e ortakut që kontrollon interesat e shoqërisë “</w:t>
      </w:r>
      <w:r w:rsidR="00FB5A13" w:rsidRPr="009D4F08">
        <w:rPr>
          <w:rFonts w:ascii="Garamond" w:eastAsiaTheme="minorHAnsi" w:hAnsi="Garamond"/>
          <w:color w:val="000000"/>
          <w:sz w:val="24"/>
          <w:szCs w:val="24"/>
        </w:rPr>
        <w:t>Tirana Energji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>” sh.p.k.</w:t>
      </w:r>
      <w:r w:rsidR="00FB5A13">
        <w:rPr>
          <w:rFonts w:ascii="Garamond" w:eastAsiaTheme="minorHAnsi" w:hAnsi="Garamond"/>
          <w:color w:val="000000"/>
          <w:sz w:val="24"/>
          <w:szCs w:val="24"/>
        </w:rPr>
        <w:t>,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FB5A13">
        <w:rPr>
          <w:rFonts w:ascii="Garamond" w:hAnsi="Garamond"/>
          <w:sz w:val="24"/>
          <w:szCs w:val="24"/>
        </w:rPr>
        <w:t>nuk e çliron këtë të fundit nga detyrimi për të marrë autorizimin/miratimin e organeve të tjera apo palëve të treta për këtë ndryshim, në rast se kjo kërkohet nga këto organe.</w:t>
      </w:r>
    </w:p>
    <w:p w14:paraId="138311C1" w14:textId="470C7ECE" w:rsidR="009D4F08" w:rsidRP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D4F08">
        <w:rPr>
          <w:rFonts w:ascii="Garamond" w:eastAsiaTheme="minorHAnsi" w:hAnsi="Garamond"/>
          <w:color w:val="000000"/>
          <w:sz w:val="24"/>
          <w:szCs w:val="24"/>
        </w:rPr>
        <w:t xml:space="preserve">Për gjithë sa më sipër, </w:t>
      </w:r>
      <w:r w:rsidR="00FB5A13" w:rsidRPr="009D4F08">
        <w:rPr>
          <w:rFonts w:ascii="Garamond" w:eastAsiaTheme="minorHAnsi" w:hAnsi="Garamond"/>
          <w:color w:val="000000"/>
          <w:sz w:val="24"/>
          <w:szCs w:val="24"/>
        </w:rPr>
        <w:t xml:space="preserve">Bordi 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>i ERE-s</w:t>
      </w:r>
    </w:p>
    <w:p w14:paraId="79C7D5C1" w14:textId="77777777" w:rsid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8320CE1" w14:textId="41CC91EF" w:rsidR="009D4F08" w:rsidRP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9D4F08">
        <w:rPr>
          <w:rFonts w:ascii="Garamond" w:eastAsiaTheme="minorHAnsi" w:hAnsi="Garamond"/>
          <w:bCs/>
          <w:color w:val="000000"/>
          <w:sz w:val="24"/>
          <w:szCs w:val="24"/>
        </w:rPr>
        <w:t>VENDOSI:</w:t>
      </w:r>
    </w:p>
    <w:p w14:paraId="2DB289A7" w14:textId="77777777" w:rsidR="009D4F08" w:rsidRP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3250029" w14:textId="7BCB9D67" w:rsidR="009D4F08" w:rsidRP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D4F08">
        <w:rPr>
          <w:rFonts w:ascii="Garamond" w:eastAsiaTheme="minorHAnsi" w:hAnsi="Garamond"/>
          <w:color w:val="000000"/>
          <w:sz w:val="24"/>
          <w:szCs w:val="24"/>
        </w:rPr>
        <w:t>1.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>Dhënien e autorizimit nga ERE për ndryshimin e ortakut që kontrollon interesat e shoqërisë “</w:t>
      </w:r>
      <w:r w:rsidR="00FB5A13" w:rsidRPr="009D4F08">
        <w:rPr>
          <w:rFonts w:ascii="Garamond" w:eastAsiaTheme="minorHAnsi" w:hAnsi="Garamond"/>
          <w:color w:val="000000"/>
          <w:sz w:val="24"/>
          <w:szCs w:val="24"/>
        </w:rPr>
        <w:t>Tirana Energji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>” sh.p.k.</w:t>
      </w:r>
    </w:p>
    <w:p w14:paraId="2D83F871" w14:textId="458D1B5E" w:rsidR="009D4F08" w:rsidRP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D4F08">
        <w:rPr>
          <w:rFonts w:ascii="Garamond" w:eastAsiaTheme="minorHAnsi" w:hAnsi="Garamond"/>
          <w:color w:val="000000"/>
          <w:sz w:val="24"/>
          <w:szCs w:val="24"/>
        </w:rPr>
        <w:t>2.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>Ortaku i vetëm i shoqërisë “</w:t>
      </w:r>
      <w:r w:rsidR="00FB5A13" w:rsidRPr="009D4F08">
        <w:rPr>
          <w:rFonts w:ascii="Garamond" w:eastAsiaTheme="minorHAnsi" w:hAnsi="Garamond"/>
          <w:color w:val="000000"/>
          <w:sz w:val="24"/>
          <w:szCs w:val="24"/>
        </w:rPr>
        <w:t>Tirana Energji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 xml:space="preserve">” sh.p.k. bëhet </w:t>
      </w:r>
      <w:r w:rsidR="00FB5A13">
        <w:rPr>
          <w:rFonts w:ascii="Garamond" w:eastAsiaTheme="minorHAnsi" w:hAnsi="Garamond"/>
          <w:color w:val="000000"/>
          <w:sz w:val="24"/>
          <w:szCs w:val="24"/>
        </w:rPr>
        <w:t>z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 xml:space="preserve">. Bledar Hasalamaj. </w:t>
      </w:r>
    </w:p>
    <w:p w14:paraId="3ADECED5" w14:textId="623FD54B" w:rsidR="009D4F08" w:rsidRPr="00FB5A13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D4F08">
        <w:rPr>
          <w:rFonts w:ascii="Garamond" w:eastAsiaTheme="minorHAnsi" w:hAnsi="Garamond"/>
          <w:color w:val="000000"/>
          <w:sz w:val="24"/>
          <w:szCs w:val="24"/>
        </w:rPr>
        <w:t>3.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>Dhënia e autorizimit nga ERE për ndryshimin e ortakut që kontrollon interesat e shoqërisë “</w:t>
      </w:r>
      <w:r w:rsidR="00FB5A13" w:rsidRPr="009D4F08">
        <w:rPr>
          <w:rFonts w:ascii="Garamond" w:eastAsiaTheme="minorHAnsi" w:hAnsi="Garamond"/>
          <w:color w:val="000000"/>
          <w:sz w:val="24"/>
          <w:szCs w:val="24"/>
        </w:rPr>
        <w:t>Tirana Energji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 xml:space="preserve">” sh.p.k. </w:t>
      </w:r>
      <w:r w:rsidRPr="00FB5A13">
        <w:rPr>
          <w:rFonts w:ascii="Garamond" w:hAnsi="Garamond"/>
          <w:sz w:val="24"/>
        </w:rPr>
        <w:t>nuk e çliron këtë të fundit nga detyrimi për të marrë autorizimin/miratimin e organeve të tjera apo palëve të treta për këtë ndryshim, në rast se kjo kërkohet nga këto organe.</w:t>
      </w:r>
    </w:p>
    <w:p w14:paraId="10B19BAC" w14:textId="2B6712EA" w:rsidR="009D4F08" w:rsidRP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D4F08">
        <w:rPr>
          <w:rFonts w:ascii="Garamond" w:eastAsiaTheme="minorHAnsi" w:hAnsi="Garamond"/>
          <w:color w:val="000000"/>
          <w:sz w:val="24"/>
          <w:szCs w:val="24"/>
        </w:rPr>
        <w:t>4.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>Drejtoria e Licencimit, Autorizimeve dhe Mbikëqyrjes të njoftojë shoqërinë “</w:t>
      </w:r>
      <w:r w:rsidR="00FB5A13" w:rsidRPr="009D4F08">
        <w:rPr>
          <w:rFonts w:ascii="Garamond" w:eastAsiaTheme="minorHAnsi" w:hAnsi="Garamond"/>
          <w:color w:val="000000"/>
          <w:sz w:val="24"/>
          <w:szCs w:val="24"/>
        </w:rPr>
        <w:t>Tirana Energji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 xml:space="preserve">” sh.p.k. dhe Ministrinë e Infrastrukturës dhe Energjisë për vendimin e </w:t>
      </w:r>
      <w:r w:rsidR="00FB5A13" w:rsidRPr="009D4F08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>të ERE-s.</w:t>
      </w:r>
    </w:p>
    <w:p w14:paraId="2546DDFE" w14:textId="2C4D5527" w:rsidR="009D4F08" w:rsidRP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D4F08">
        <w:rPr>
          <w:rFonts w:ascii="Garamond" w:eastAsiaTheme="minorHAnsi" w:hAnsi="Garamond"/>
          <w:color w:val="000000"/>
          <w:sz w:val="24"/>
          <w:szCs w:val="24"/>
        </w:rPr>
        <w:t>Ky vendim hyn në fuqi menjëherë.</w:t>
      </w:r>
    </w:p>
    <w:p w14:paraId="7F7B465B" w14:textId="2BB49401" w:rsidR="009D4F08" w:rsidRP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D4F08">
        <w:rPr>
          <w:rFonts w:ascii="Garamond" w:eastAsiaTheme="minorHAnsi" w:hAnsi="Garamond" w:cs="Segoe UI"/>
          <w:color w:val="000000"/>
          <w:sz w:val="24"/>
          <w:szCs w:val="24"/>
        </w:rPr>
        <w:t>Çdo palë e përfshirë në këtë procedurë mund t’i kërkojë ERE-s,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 xml:space="preserve"> brenda 7 ditëve kalendarike nga data e marrjes së vendimit, rishikimin e vendimit të </w:t>
      </w:r>
      <w:r w:rsidR="00FB5A13" w:rsidRPr="009D4F08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 xml:space="preserve">në rast se ka siguruar prova të reja që mund ta çojnë </w:t>
      </w:r>
      <w:r w:rsidR="00FB5A13" w:rsidRPr="009D4F08">
        <w:rPr>
          <w:rFonts w:ascii="Garamond" w:eastAsiaTheme="minorHAnsi" w:hAnsi="Garamond"/>
          <w:color w:val="000000"/>
          <w:sz w:val="24"/>
          <w:szCs w:val="24"/>
        </w:rPr>
        <w:t xml:space="preserve">Bordin </w:t>
      </w:r>
      <w:r w:rsidRPr="009D4F08">
        <w:rPr>
          <w:rFonts w:ascii="Garamond" w:eastAsiaTheme="minorHAnsi" w:hAnsi="Garamond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14F9748" w14:textId="2ABF1452" w:rsidR="009D4F08" w:rsidRP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D4F08">
        <w:rPr>
          <w:rFonts w:ascii="Garamond" w:eastAsiaTheme="minorHAnsi" w:hAnsi="Garamond"/>
          <w:color w:val="000000"/>
          <w:sz w:val="24"/>
          <w:szCs w:val="24"/>
        </w:rPr>
        <w:t>Ky vendim botohet në Fletoren Zyrtare.</w:t>
      </w:r>
    </w:p>
    <w:p w14:paraId="6013C461" w14:textId="77777777" w:rsid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2A3B594A" w14:textId="7161B68B" w:rsidR="009D4F08" w:rsidRP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9D4F08">
        <w:rPr>
          <w:rFonts w:ascii="Garamond" w:eastAsiaTheme="minorHAnsi" w:hAnsi="Garamond"/>
          <w:bCs/>
          <w:color w:val="000000"/>
          <w:sz w:val="24"/>
          <w:szCs w:val="24"/>
        </w:rPr>
        <w:t>KRYETAR</w:t>
      </w:r>
    </w:p>
    <w:p w14:paraId="41DD31A4" w14:textId="7DB7DCEF" w:rsidR="009D4F08" w:rsidRPr="009D4F08" w:rsidRDefault="009D4F08" w:rsidP="009D4F0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</w:rPr>
      </w:pPr>
      <w:r w:rsidRPr="009D4F08">
        <w:rPr>
          <w:rFonts w:ascii="Garamond" w:eastAsiaTheme="minorHAnsi" w:hAnsi="Garamond"/>
          <w:b/>
          <w:bCs/>
          <w:color w:val="000000"/>
          <w:sz w:val="24"/>
          <w:szCs w:val="24"/>
        </w:rPr>
        <w:t>Petrit Ahmeti</w:t>
      </w:r>
    </w:p>
    <w:p w14:paraId="52184424" w14:textId="0FA7BDF5" w:rsidR="00BE4840" w:rsidRPr="009D4F08" w:rsidRDefault="00BE4840" w:rsidP="009D4F0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BE4840" w:rsidRPr="009D4F08" w:rsidSect="009D4F08">
      <w:footerReference w:type="default" r:id="rId13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A93FF2" w14:textId="77777777" w:rsidR="0068127D" w:rsidRDefault="0068127D" w:rsidP="00A12E72">
      <w:pPr>
        <w:spacing w:after="0" w:line="240" w:lineRule="auto"/>
      </w:pPr>
      <w:r>
        <w:separator/>
      </w:r>
    </w:p>
  </w:endnote>
  <w:endnote w:type="continuationSeparator" w:id="0">
    <w:p w14:paraId="48DCFBF9" w14:textId="77777777" w:rsidR="0068127D" w:rsidRDefault="0068127D" w:rsidP="00A12E72">
      <w:pPr>
        <w:spacing w:after="0" w:line="240" w:lineRule="auto"/>
      </w:pPr>
      <w:r>
        <w:continuationSeparator/>
      </w:r>
    </w:p>
  </w:endnote>
  <w:endnote w:type="continuationNotice" w:id="1">
    <w:p w14:paraId="11266A36" w14:textId="77777777" w:rsidR="0068127D" w:rsidRDefault="006812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7402E" w14:textId="5649AD17" w:rsidR="0068127D" w:rsidRDefault="006812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700F0" w14:textId="77777777" w:rsidR="0068127D" w:rsidRDefault="0068127D" w:rsidP="00A12E72">
      <w:pPr>
        <w:spacing w:after="0" w:line="240" w:lineRule="auto"/>
      </w:pPr>
      <w:r>
        <w:separator/>
      </w:r>
    </w:p>
  </w:footnote>
  <w:footnote w:type="continuationSeparator" w:id="0">
    <w:p w14:paraId="2C38E61E" w14:textId="77777777" w:rsidR="0068127D" w:rsidRDefault="0068127D" w:rsidP="00A12E72">
      <w:pPr>
        <w:spacing w:after="0" w:line="240" w:lineRule="auto"/>
      </w:pPr>
      <w:r>
        <w:continuationSeparator/>
      </w:r>
    </w:p>
  </w:footnote>
  <w:footnote w:type="continuationNotice" w:id="1">
    <w:p w14:paraId="54299E8F" w14:textId="77777777" w:rsidR="0068127D" w:rsidRDefault="006812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D55771"/>
    <w:multiLevelType w:val="hybridMultilevel"/>
    <w:tmpl w:val="B90C8216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77EB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0"/>
  </w:num>
  <w:num w:numId="3">
    <w:abstractNumId w:val="15"/>
  </w:num>
  <w:num w:numId="4">
    <w:abstractNumId w:val="14"/>
  </w:num>
  <w:num w:numId="5">
    <w:abstractNumId w:val="12"/>
  </w:num>
  <w:num w:numId="6">
    <w:abstractNumId w:val="9"/>
  </w:num>
  <w:num w:numId="7">
    <w:abstractNumId w:val="7"/>
  </w:num>
  <w:num w:numId="8">
    <w:abstractNumId w:val="21"/>
  </w:num>
  <w:num w:numId="9">
    <w:abstractNumId w:val="16"/>
  </w:num>
  <w:num w:numId="10">
    <w:abstractNumId w:val="2"/>
  </w:num>
  <w:num w:numId="11">
    <w:abstractNumId w:val="13"/>
  </w:num>
  <w:num w:numId="12">
    <w:abstractNumId w:val="26"/>
  </w:num>
  <w:num w:numId="13">
    <w:abstractNumId w:val="23"/>
  </w:num>
  <w:num w:numId="14">
    <w:abstractNumId w:val="5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6"/>
  </w:num>
  <w:num w:numId="18">
    <w:abstractNumId w:val="20"/>
  </w:num>
  <w:num w:numId="19">
    <w:abstractNumId w:val="3"/>
  </w:num>
  <w:num w:numId="20">
    <w:abstractNumId w:val="11"/>
  </w:num>
  <w:num w:numId="21">
    <w:abstractNumId w:val="25"/>
  </w:num>
  <w:num w:numId="22">
    <w:abstractNumId w:val="8"/>
  </w:num>
  <w:num w:numId="23">
    <w:abstractNumId w:val="18"/>
  </w:num>
  <w:num w:numId="24">
    <w:abstractNumId w:val="19"/>
  </w:num>
  <w:num w:numId="25">
    <w:abstractNumId w:val="0"/>
  </w:num>
  <w:num w:numId="26">
    <w:abstractNumId w:val="17"/>
  </w:num>
  <w:num w:numId="27">
    <w:abstractNumId w:val="4"/>
  </w:num>
  <w:num w:numId="28">
    <w:abstractNumId w:val="1"/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0ED4"/>
    <w:rsid w:val="00006058"/>
    <w:rsid w:val="00007606"/>
    <w:rsid w:val="00011DCD"/>
    <w:rsid w:val="00017D65"/>
    <w:rsid w:val="0002478B"/>
    <w:rsid w:val="00024D3C"/>
    <w:rsid w:val="0002602F"/>
    <w:rsid w:val="00026E7E"/>
    <w:rsid w:val="000277EC"/>
    <w:rsid w:val="00033AAA"/>
    <w:rsid w:val="00034D1A"/>
    <w:rsid w:val="00041D74"/>
    <w:rsid w:val="000471CC"/>
    <w:rsid w:val="0005070F"/>
    <w:rsid w:val="00050B31"/>
    <w:rsid w:val="00051755"/>
    <w:rsid w:val="0005318A"/>
    <w:rsid w:val="0005781D"/>
    <w:rsid w:val="00060285"/>
    <w:rsid w:val="00063446"/>
    <w:rsid w:val="000640BE"/>
    <w:rsid w:val="0006701E"/>
    <w:rsid w:val="00072265"/>
    <w:rsid w:val="00072FD9"/>
    <w:rsid w:val="0008020F"/>
    <w:rsid w:val="00081604"/>
    <w:rsid w:val="0008593E"/>
    <w:rsid w:val="00093081"/>
    <w:rsid w:val="00093A88"/>
    <w:rsid w:val="000A055D"/>
    <w:rsid w:val="000A1D51"/>
    <w:rsid w:val="000A76F6"/>
    <w:rsid w:val="000B1197"/>
    <w:rsid w:val="000B2134"/>
    <w:rsid w:val="000B6946"/>
    <w:rsid w:val="000B71DF"/>
    <w:rsid w:val="000C0185"/>
    <w:rsid w:val="000C38F8"/>
    <w:rsid w:val="000C4C8B"/>
    <w:rsid w:val="000C7F3C"/>
    <w:rsid w:val="000E04D9"/>
    <w:rsid w:val="000E142D"/>
    <w:rsid w:val="000E55F3"/>
    <w:rsid w:val="000E5CD8"/>
    <w:rsid w:val="000E693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0F8"/>
    <w:rsid w:val="00126B70"/>
    <w:rsid w:val="00131F5D"/>
    <w:rsid w:val="0013714F"/>
    <w:rsid w:val="00140ACF"/>
    <w:rsid w:val="0014559F"/>
    <w:rsid w:val="0014592D"/>
    <w:rsid w:val="00151B28"/>
    <w:rsid w:val="00153230"/>
    <w:rsid w:val="00155698"/>
    <w:rsid w:val="00161477"/>
    <w:rsid w:val="00171C33"/>
    <w:rsid w:val="001835C7"/>
    <w:rsid w:val="00190E03"/>
    <w:rsid w:val="00191E87"/>
    <w:rsid w:val="0019627A"/>
    <w:rsid w:val="001A2412"/>
    <w:rsid w:val="001A367E"/>
    <w:rsid w:val="001A5028"/>
    <w:rsid w:val="001B13A1"/>
    <w:rsid w:val="001B20E6"/>
    <w:rsid w:val="001B4209"/>
    <w:rsid w:val="001B740E"/>
    <w:rsid w:val="001C2250"/>
    <w:rsid w:val="001C626B"/>
    <w:rsid w:val="001C79E0"/>
    <w:rsid w:val="001D4A69"/>
    <w:rsid w:val="001E012F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498F"/>
    <w:rsid w:val="002062A2"/>
    <w:rsid w:val="00206994"/>
    <w:rsid w:val="00207C25"/>
    <w:rsid w:val="002103D5"/>
    <w:rsid w:val="00213D88"/>
    <w:rsid w:val="00215CE0"/>
    <w:rsid w:val="00226E6B"/>
    <w:rsid w:val="0023056E"/>
    <w:rsid w:val="00235954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A5562"/>
    <w:rsid w:val="002C2BDF"/>
    <w:rsid w:val="002C3358"/>
    <w:rsid w:val="002C50F1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5595"/>
    <w:rsid w:val="00306615"/>
    <w:rsid w:val="00313FC7"/>
    <w:rsid w:val="00314577"/>
    <w:rsid w:val="00315C27"/>
    <w:rsid w:val="003173E6"/>
    <w:rsid w:val="00327232"/>
    <w:rsid w:val="00333C8D"/>
    <w:rsid w:val="003362AD"/>
    <w:rsid w:val="00343564"/>
    <w:rsid w:val="00347F8E"/>
    <w:rsid w:val="00362790"/>
    <w:rsid w:val="00365C7A"/>
    <w:rsid w:val="003753E5"/>
    <w:rsid w:val="00376715"/>
    <w:rsid w:val="00376EDB"/>
    <w:rsid w:val="003969BC"/>
    <w:rsid w:val="003A1BCE"/>
    <w:rsid w:val="003A3A83"/>
    <w:rsid w:val="003A639D"/>
    <w:rsid w:val="003A799B"/>
    <w:rsid w:val="003B0A3F"/>
    <w:rsid w:val="003B423D"/>
    <w:rsid w:val="003B452D"/>
    <w:rsid w:val="003C2599"/>
    <w:rsid w:val="003C735B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17B5"/>
    <w:rsid w:val="00406579"/>
    <w:rsid w:val="004113D0"/>
    <w:rsid w:val="0041245B"/>
    <w:rsid w:val="0041665A"/>
    <w:rsid w:val="0042043B"/>
    <w:rsid w:val="00425FD5"/>
    <w:rsid w:val="0042750E"/>
    <w:rsid w:val="004374E8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F19AB"/>
    <w:rsid w:val="004F783B"/>
    <w:rsid w:val="004F7C85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40760"/>
    <w:rsid w:val="005444F1"/>
    <w:rsid w:val="00545A84"/>
    <w:rsid w:val="005566C5"/>
    <w:rsid w:val="00556998"/>
    <w:rsid w:val="00557A7B"/>
    <w:rsid w:val="00562C1A"/>
    <w:rsid w:val="005702BF"/>
    <w:rsid w:val="00580230"/>
    <w:rsid w:val="00581C7B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5D4B"/>
    <w:rsid w:val="005D1876"/>
    <w:rsid w:val="005D1BDE"/>
    <w:rsid w:val="005D3906"/>
    <w:rsid w:val="005D40F9"/>
    <w:rsid w:val="005D69CD"/>
    <w:rsid w:val="005E3820"/>
    <w:rsid w:val="005F03BE"/>
    <w:rsid w:val="005F15A4"/>
    <w:rsid w:val="005F3240"/>
    <w:rsid w:val="005F5637"/>
    <w:rsid w:val="005F6367"/>
    <w:rsid w:val="006049CA"/>
    <w:rsid w:val="006165CC"/>
    <w:rsid w:val="00622829"/>
    <w:rsid w:val="006237C2"/>
    <w:rsid w:val="006308EE"/>
    <w:rsid w:val="006336DB"/>
    <w:rsid w:val="006341D1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69B4"/>
    <w:rsid w:val="006772A3"/>
    <w:rsid w:val="00680DA7"/>
    <w:rsid w:val="0068127D"/>
    <w:rsid w:val="00681BC9"/>
    <w:rsid w:val="00687DDC"/>
    <w:rsid w:val="006907E8"/>
    <w:rsid w:val="006938BB"/>
    <w:rsid w:val="00696930"/>
    <w:rsid w:val="006B31DD"/>
    <w:rsid w:val="006B3DBD"/>
    <w:rsid w:val="006C6E2E"/>
    <w:rsid w:val="006C7E05"/>
    <w:rsid w:val="006D0419"/>
    <w:rsid w:val="006D0806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10135"/>
    <w:rsid w:val="00723469"/>
    <w:rsid w:val="0072388F"/>
    <w:rsid w:val="007309F2"/>
    <w:rsid w:val="00731CDB"/>
    <w:rsid w:val="00742E74"/>
    <w:rsid w:val="007445B8"/>
    <w:rsid w:val="00745E14"/>
    <w:rsid w:val="007466B0"/>
    <w:rsid w:val="00752B37"/>
    <w:rsid w:val="00752DA6"/>
    <w:rsid w:val="007552AE"/>
    <w:rsid w:val="00767084"/>
    <w:rsid w:val="0077532C"/>
    <w:rsid w:val="00783AEF"/>
    <w:rsid w:val="007851F0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30A9"/>
    <w:rsid w:val="007C77B8"/>
    <w:rsid w:val="007C7FFB"/>
    <w:rsid w:val="007D07E7"/>
    <w:rsid w:val="007D4DF7"/>
    <w:rsid w:val="007E0A2D"/>
    <w:rsid w:val="007E2C31"/>
    <w:rsid w:val="007F2504"/>
    <w:rsid w:val="007F2805"/>
    <w:rsid w:val="007F4972"/>
    <w:rsid w:val="007F79A5"/>
    <w:rsid w:val="00813267"/>
    <w:rsid w:val="008155FA"/>
    <w:rsid w:val="008175B1"/>
    <w:rsid w:val="00826129"/>
    <w:rsid w:val="00826BAD"/>
    <w:rsid w:val="00831EB3"/>
    <w:rsid w:val="00844E4B"/>
    <w:rsid w:val="00845EEA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15"/>
    <w:rsid w:val="008F4FEE"/>
    <w:rsid w:val="00900FA1"/>
    <w:rsid w:val="0090113E"/>
    <w:rsid w:val="00901D42"/>
    <w:rsid w:val="0091032A"/>
    <w:rsid w:val="00915834"/>
    <w:rsid w:val="0092413A"/>
    <w:rsid w:val="0094194C"/>
    <w:rsid w:val="00945231"/>
    <w:rsid w:val="00945A98"/>
    <w:rsid w:val="00952D9A"/>
    <w:rsid w:val="00954E9D"/>
    <w:rsid w:val="0095602F"/>
    <w:rsid w:val="009563A0"/>
    <w:rsid w:val="009652D4"/>
    <w:rsid w:val="00970C51"/>
    <w:rsid w:val="00973C50"/>
    <w:rsid w:val="009812CA"/>
    <w:rsid w:val="00981E93"/>
    <w:rsid w:val="00985F8A"/>
    <w:rsid w:val="00991AE1"/>
    <w:rsid w:val="0099271F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D4F08"/>
    <w:rsid w:val="009E3932"/>
    <w:rsid w:val="009E66C2"/>
    <w:rsid w:val="009E762B"/>
    <w:rsid w:val="009E77CB"/>
    <w:rsid w:val="009F395D"/>
    <w:rsid w:val="00A04D50"/>
    <w:rsid w:val="00A05051"/>
    <w:rsid w:val="00A06729"/>
    <w:rsid w:val="00A12E72"/>
    <w:rsid w:val="00A15325"/>
    <w:rsid w:val="00A20760"/>
    <w:rsid w:val="00A21019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332A"/>
    <w:rsid w:val="00A6758C"/>
    <w:rsid w:val="00A710B8"/>
    <w:rsid w:val="00A77893"/>
    <w:rsid w:val="00A93CFD"/>
    <w:rsid w:val="00A94C12"/>
    <w:rsid w:val="00AA03BD"/>
    <w:rsid w:val="00AA0AA7"/>
    <w:rsid w:val="00AA468B"/>
    <w:rsid w:val="00AA6831"/>
    <w:rsid w:val="00AA7463"/>
    <w:rsid w:val="00AB1AE5"/>
    <w:rsid w:val="00AB2159"/>
    <w:rsid w:val="00AB414C"/>
    <w:rsid w:val="00AB654D"/>
    <w:rsid w:val="00AD124D"/>
    <w:rsid w:val="00AD2F17"/>
    <w:rsid w:val="00AD4FDA"/>
    <w:rsid w:val="00AE1F1C"/>
    <w:rsid w:val="00AE4B2C"/>
    <w:rsid w:val="00AE7A30"/>
    <w:rsid w:val="00AE7A3F"/>
    <w:rsid w:val="00AF2BE5"/>
    <w:rsid w:val="00AF30E9"/>
    <w:rsid w:val="00AF4332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22272"/>
    <w:rsid w:val="00B3195B"/>
    <w:rsid w:val="00B32C29"/>
    <w:rsid w:val="00B34697"/>
    <w:rsid w:val="00B3488D"/>
    <w:rsid w:val="00B4179A"/>
    <w:rsid w:val="00B421A1"/>
    <w:rsid w:val="00B422DB"/>
    <w:rsid w:val="00B42FBF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5805"/>
    <w:rsid w:val="00B67A0B"/>
    <w:rsid w:val="00B724C3"/>
    <w:rsid w:val="00B803A3"/>
    <w:rsid w:val="00B80558"/>
    <w:rsid w:val="00B83C7B"/>
    <w:rsid w:val="00B845E3"/>
    <w:rsid w:val="00B879FC"/>
    <w:rsid w:val="00B91EA8"/>
    <w:rsid w:val="00B95B6B"/>
    <w:rsid w:val="00B96878"/>
    <w:rsid w:val="00BA3A4F"/>
    <w:rsid w:val="00BB0409"/>
    <w:rsid w:val="00BB16B3"/>
    <w:rsid w:val="00BB1FC0"/>
    <w:rsid w:val="00BC2156"/>
    <w:rsid w:val="00BC3896"/>
    <w:rsid w:val="00BC7731"/>
    <w:rsid w:val="00BD6321"/>
    <w:rsid w:val="00BE4840"/>
    <w:rsid w:val="00BE5452"/>
    <w:rsid w:val="00BE5CD2"/>
    <w:rsid w:val="00BE7277"/>
    <w:rsid w:val="00BE7D86"/>
    <w:rsid w:val="00BF44E5"/>
    <w:rsid w:val="00C0077A"/>
    <w:rsid w:val="00C04883"/>
    <w:rsid w:val="00C04FA6"/>
    <w:rsid w:val="00C12859"/>
    <w:rsid w:val="00C2090E"/>
    <w:rsid w:val="00C23B32"/>
    <w:rsid w:val="00C3217E"/>
    <w:rsid w:val="00C35C02"/>
    <w:rsid w:val="00C405AD"/>
    <w:rsid w:val="00C56B93"/>
    <w:rsid w:val="00C57EAE"/>
    <w:rsid w:val="00C80020"/>
    <w:rsid w:val="00C819A4"/>
    <w:rsid w:val="00C8253C"/>
    <w:rsid w:val="00C83EE3"/>
    <w:rsid w:val="00C84723"/>
    <w:rsid w:val="00C8592D"/>
    <w:rsid w:val="00C918A2"/>
    <w:rsid w:val="00C94D19"/>
    <w:rsid w:val="00C97430"/>
    <w:rsid w:val="00C978A8"/>
    <w:rsid w:val="00CA6474"/>
    <w:rsid w:val="00CA6521"/>
    <w:rsid w:val="00CB6F0F"/>
    <w:rsid w:val="00CB6FB3"/>
    <w:rsid w:val="00CC28B2"/>
    <w:rsid w:val="00CC3156"/>
    <w:rsid w:val="00CC4C07"/>
    <w:rsid w:val="00CC5F4A"/>
    <w:rsid w:val="00CC6460"/>
    <w:rsid w:val="00CC6B9F"/>
    <w:rsid w:val="00CD02FC"/>
    <w:rsid w:val="00CD03A6"/>
    <w:rsid w:val="00CD1730"/>
    <w:rsid w:val="00CD63CB"/>
    <w:rsid w:val="00CE2662"/>
    <w:rsid w:val="00D00AB1"/>
    <w:rsid w:val="00D03083"/>
    <w:rsid w:val="00D04B8C"/>
    <w:rsid w:val="00D10B83"/>
    <w:rsid w:val="00D10FE8"/>
    <w:rsid w:val="00D220B9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00B6"/>
    <w:rsid w:val="00D622F1"/>
    <w:rsid w:val="00D62E74"/>
    <w:rsid w:val="00D71651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3C96"/>
    <w:rsid w:val="00DD4688"/>
    <w:rsid w:val="00DD70F3"/>
    <w:rsid w:val="00DD7DB6"/>
    <w:rsid w:val="00DE1927"/>
    <w:rsid w:val="00DF2AFD"/>
    <w:rsid w:val="00E0009D"/>
    <w:rsid w:val="00E0177C"/>
    <w:rsid w:val="00E01CB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9DF"/>
    <w:rsid w:val="00E515D8"/>
    <w:rsid w:val="00E70811"/>
    <w:rsid w:val="00E72CC1"/>
    <w:rsid w:val="00E736B1"/>
    <w:rsid w:val="00E768C8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11A6"/>
    <w:rsid w:val="00EC4904"/>
    <w:rsid w:val="00EC4CA1"/>
    <w:rsid w:val="00ED4768"/>
    <w:rsid w:val="00ED611A"/>
    <w:rsid w:val="00EE17EA"/>
    <w:rsid w:val="00EE2158"/>
    <w:rsid w:val="00EE2E9D"/>
    <w:rsid w:val="00EE54B4"/>
    <w:rsid w:val="00EF1110"/>
    <w:rsid w:val="00EF5EC2"/>
    <w:rsid w:val="00F0382D"/>
    <w:rsid w:val="00F07239"/>
    <w:rsid w:val="00F07BEB"/>
    <w:rsid w:val="00F2461E"/>
    <w:rsid w:val="00F33BE0"/>
    <w:rsid w:val="00F35447"/>
    <w:rsid w:val="00F369F8"/>
    <w:rsid w:val="00F407DE"/>
    <w:rsid w:val="00F40C8C"/>
    <w:rsid w:val="00F44B01"/>
    <w:rsid w:val="00F47EC1"/>
    <w:rsid w:val="00F528F1"/>
    <w:rsid w:val="00F565BD"/>
    <w:rsid w:val="00F5789A"/>
    <w:rsid w:val="00F60D27"/>
    <w:rsid w:val="00F73FED"/>
    <w:rsid w:val="00F76343"/>
    <w:rsid w:val="00F83B11"/>
    <w:rsid w:val="00F93241"/>
    <w:rsid w:val="00F93C07"/>
    <w:rsid w:val="00F947C6"/>
    <w:rsid w:val="00F96C25"/>
    <w:rsid w:val="00F971A7"/>
    <w:rsid w:val="00FA051B"/>
    <w:rsid w:val="00FA25C2"/>
    <w:rsid w:val="00FA7F74"/>
    <w:rsid w:val="00FB5A13"/>
    <w:rsid w:val="00FC0786"/>
    <w:rsid w:val="00FC1AB1"/>
    <w:rsid w:val="00FD4A8E"/>
    <w:rsid w:val="00FD62E2"/>
    <w:rsid w:val="00FD641A"/>
    <w:rsid w:val="00FE202A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9A69339E92483EACA2F6704D7EB0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128</Nr_x002e__x0020_akti>
    <Data_x0020_e_x0020_Krijimit xmlns="0e656187-b300-4fb0-8bf4-3a50f872073c">2024-07-16T09:54:48Z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2024-07-17T00:00:00Z</Date_x0020_protokolli>
    <Titulli xmlns="0e656187-b300-4fb0-8bf4-3a50f872073c">Mbi kërkesën e shoqërisë "Tirana Energji" sh.p.k. për dhënien e autorizimit nga ERE për ndryshimin e ortakut që kontrollon interesat e saj</Titulli>
    <Modifikuesi xmlns="0e656187-b300-4fb0-8bf4-3a50f872073c">Etlevahaxhia</Modifikuesi>
    <Nr_x002e__x0020_prot_x0020_QBZ xmlns="0e656187-b300-4fb0-8bf4-3a50f872073c">1268/2</Nr_x002e__x0020_prot_x0020_QBZ>
    <Data_x0020_e_x0020_Modifikimit xmlns="0e656187-b300-4fb0-8bf4-3a50f872073c">2024-07-23T10:46:54Z</Data_x0020_e_x0020_Modifikimit>
    <Dekretuar xmlns="0e656187-b300-4fb0-8bf4-3a50f872073c">false</Dekretuar>
    <Data xmlns="0e656187-b300-4fb0-8bf4-3a50f872073c">2024-06-25T00:00:00Z</Data>
    <Nr_x002e__x0020_protokolli_x0020_i_x0020_aktit xmlns="0e656187-b300-4fb0-8bf4-3a50f872073c">1637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9A69339E92483EACA2F6704D7EB0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7BAD0-63C6-4F3E-9814-B6C50EF0B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64D888A-C719-4C4A-9612-D54574167834}">
  <ds:schemaRefs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78437E4-B43D-4644-AEEB-B1DA8C71E5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A73924-B3EE-4C80-9DEB-A28ADABC01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F69679-1591-443C-B1BF-56E7FD070E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33B3995-6136-4DC8-AEC9-CAC4AA214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"Tirana Energji" sh.p.k. për dhënien e autorizimit nga ERE për ndryshimin e ortakut që kontrollon interesat e saj</vt:lpstr>
    </vt:vector>
  </TitlesOfParts>
  <Company>Dpa</Company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"Tirana Energji" sh.p.k. për dhënien e autorizimit nga ERE për ndryshimin e ortakut që kontrollon interesat e saj</dc:title>
  <dc:creator>DJZM</dc:creator>
  <cp:lastModifiedBy>Amarilda Muja</cp:lastModifiedBy>
  <cp:revision>6</cp:revision>
  <cp:lastPrinted>2024-06-10T14:29:00Z</cp:lastPrinted>
  <dcterms:created xsi:type="dcterms:W3CDTF">2024-07-16T08:51:00Z</dcterms:created>
  <dcterms:modified xsi:type="dcterms:W3CDTF">2024-07-25T11:41:00Z</dcterms:modified>
</cp:coreProperties>
</file>