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1D779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</w:rPr>
      </w:pPr>
      <w:r w:rsidRPr="00F37EE6">
        <w:rPr>
          <w:rFonts w:ascii="Garamond" w:hAnsi="Garamond" w:cs="Garamond"/>
          <w:b/>
          <w:bCs/>
          <w:color w:val="000000"/>
        </w:rPr>
        <w:t>VENDIM</w:t>
      </w:r>
    </w:p>
    <w:p w14:paraId="3D5411B4" w14:textId="7950CF96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aps/>
          <w:color w:val="000000"/>
        </w:rPr>
      </w:pPr>
      <w:r w:rsidRPr="00F37EE6">
        <w:rPr>
          <w:rFonts w:ascii="Garamond" w:hAnsi="Garamond" w:cs="Garamond"/>
          <w:b/>
          <w:bCs/>
          <w:color w:val="000000"/>
        </w:rPr>
        <w:t xml:space="preserve">Nr. 142, </w:t>
      </w:r>
      <w:r w:rsidR="00B00A77" w:rsidRPr="00F37EE6">
        <w:rPr>
          <w:rFonts w:ascii="Garamond" w:hAnsi="Garamond" w:cs="Garamond"/>
          <w:b/>
          <w:bCs/>
          <w:color w:val="000000"/>
        </w:rPr>
        <w:t>d</w:t>
      </w:r>
      <w:r w:rsidRPr="00F37EE6">
        <w:rPr>
          <w:rFonts w:ascii="Garamond" w:hAnsi="Garamond" w:cs="Garamond"/>
          <w:b/>
          <w:bCs/>
          <w:color w:val="000000"/>
        </w:rPr>
        <w:t>atë 16.7.2024</w:t>
      </w:r>
    </w:p>
    <w:p w14:paraId="5D37EA93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aps/>
          <w:color w:val="000000"/>
        </w:rPr>
      </w:pPr>
    </w:p>
    <w:p w14:paraId="347FBFCC" w14:textId="7605C95C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</w:rPr>
      </w:pPr>
      <w:r w:rsidRPr="00F37EE6">
        <w:rPr>
          <w:rFonts w:ascii="Garamond" w:hAnsi="Garamond" w:cs="Garamond"/>
          <w:b/>
          <w:bCs/>
          <w:color w:val="000000"/>
        </w:rPr>
        <w:t>MBI</w:t>
      </w:r>
      <w:r w:rsidR="00B00A77" w:rsidRPr="00F37EE6">
        <w:rPr>
          <w:rFonts w:ascii="Garamond" w:hAnsi="Garamond" w:cs="Garamond"/>
          <w:b/>
          <w:bCs/>
          <w:color w:val="000000"/>
        </w:rPr>
        <w:t xml:space="preserve"> </w:t>
      </w:r>
      <w:r w:rsidRPr="00F37EE6">
        <w:rPr>
          <w:rFonts w:ascii="Garamond" w:hAnsi="Garamond" w:cs="Garamond"/>
          <w:b/>
          <w:bCs/>
          <w:color w:val="000000"/>
        </w:rPr>
        <w:t>FILLIMIN E PROCEDURËS PËR SHQYRTIMIN E KËRKESËS SË SHOQËRISË “FURNIZUESI I SHËRBIMIT UNIVERSAL” SHA PËR RINOVIMIN E LICENCËS NË VEPRIMTARINË E FURNIZIMIT TË ENERGJISË ELEKTRIKE</w:t>
      </w:r>
    </w:p>
    <w:p w14:paraId="23EDCA28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i/>
          <w:iCs/>
          <w:color w:val="000000"/>
        </w:rPr>
      </w:pPr>
    </w:p>
    <w:p w14:paraId="74711A39" w14:textId="614B46A8" w:rsidR="00A525DC" w:rsidRPr="00F37EE6" w:rsidRDefault="00A525DC" w:rsidP="00A525D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t>Në mbështetje të neneve 16 dhe 37, pika 2 g</w:t>
      </w:r>
      <w:r w:rsidR="00F37EE6">
        <w:rPr>
          <w:rFonts w:ascii="Garamond" w:hAnsi="Garamond" w:cs="Garamond"/>
          <w:color w:val="000000"/>
        </w:rPr>
        <w:t>e</w:t>
      </w:r>
      <w:r w:rsidRPr="00F37EE6">
        <w:rPr>
          <w:rFonts w:ascii="Garamond" w:hAnsi="Garamond" w:cs="Garamond"/>
          <w:color w:val="000000"/>
        </w:rPr>
        <w:t>rma “ç” të ligjit nr. 43/2015</w:t>
      </w:r>
      <w:r w:rsidR="006C7A2B">
        <w:rPr>
          <w:rFonts w:ascii="Garamond" w:hAnsi="Garamond" w:cs="Garamond"/>
          <w:color w:val="000000"/>
        </w:rPr>
        <w:t>,</w:t>
      </w:r>
      <w:r w:rsidRPr="00F37EE6">
        <w:rPr>
          <w:rFonts w:ascii="Garamond" w:hAnsi="Garamond" w:cs="Garamond"/>
          <w:color w:val="000000"/>
        </w:rPr>
        <w:t xml:space="preserve"> “Për sektorin e energjisë elektrike”</w:t>
      </w:r>
      <w:r w:rsidR="003105EC">
        <w:rPr>
          <w:rFonts w:ascii="Garamond" w:hAnsi="Garamond" w:cs="Garamond"/>
          <w:color w:val="000000"/>
        </w:rPr>
        <w:t>,</w:t>
      </w:r>
      <w:r w:rsidRPr="00F37EE6">
        <w:rPr>
          <w:rFonts w:ascii="Garamond" w:hAnsi="Garamond" w:cs="Garamond"/>
          <w:color w:val="000000"/>
        </w:rPr>
        <w:t xml:space="preserve"> </w:t>
      </w:r>
      <w:r w:rsidR="003105EC">
        <w:rPr>
          <w:rFonts w:ascii="Garamond" w:hAnsi="Garamond" w:cs="Garamond"/>
          <w:color w:val="000000"/>
        </w:rPr>
        <w:t>të</w:t>
      </w:r>
      <w:r w:rsidRPr="00F37EE6">
        <w:rPr>
          <w:rFonts w:ascii="Garamond" w:hAnsi="Garamond" w:cs="Garamond"/>
          <w:color w:val="000000"/>
        </w:rPr>
        <w:t xml:space="preserve"> ndryshuar; neneve 4, pika 1, g</w:t>
      </w:r>
      <w:r w:rsidR="00BA0F65">
        <w:rPr>
          <w:rFonts w:ascii="Garamond" w:hAnsi="Garamond" w:cs="Garamond"/>
          <w:color w:val="000000"/>
        </w:rPr>
        <w:t>e</w:t>
      </w:r>
      <w:r w:rsidRPr="00F37EE6">
        <w:rPr>
          <w:rFonts w:ascii="Garamond" w:hAnsi="Garamond" w:cs="Garamond"/>
          <w:color w:val="000000"/>
        </w:rPr>
        <w:t>rma “d”, 5, pika 1</w:t>
      </w:r>
      <w:r w:rsidR="003105EC">
        <w:rPr>
          <w:rFonts w:ascii="Garamond" w:hAnsi="Garamond" w:cs="Garamond"/>
          <w:color w:val="000000"/>
        </w:rPr>
        <w:t>,</w:t>
      </w:r>
      <w:r w:rsidRPr="00F37EE6">
        <w:rPr>
          <w:rFonts w:ascii="Garamond" w:hAnsi="Garamond" w:cs="Garamond"/>
          <w:color w:val="000000"/>
        </w:rPr>
        <w:t xml:space="preserve"> g</w:t>
      </w:r>
      <w:r w:rsidR="00BA0F65">
        <w:rPr>
          <w:rFonts w:ascii="Garamond" w:hAnsi="Garamond" w:cs="Garamond"/>
          <w:color w:val="000000"/>
        </w:rPr>
        <w:t>e</w:t>
      </w:r>
      <w:r w:rsidRPr="00F37EE6">
        <w:rPr>
          <w:rFonts w:ascii="Garamond" w:hAnsi="Garamond" w:cs="Garamond"/>
          <w:color w:val="000000"/>
        </w:rPr>
        <w:t xml:space="preserve">rma “d”, 10, pikat 1 dhe 3, si dhe nenit 16 të </w:t>
      </w:r>
      <w:r w:rsidR="003105EC">
        <w:rPr>
          <w:rFonts w:ascii="Garamond" w:hAnsi="Garamond" w:cs="Garamond"/>
          <w:color w:val="000000"/>
        </w:rPr>
        <w:t>“</w:t>
      </w:r>
      <w:r w:rsidRPr="00F37EE6">
        <w:rPr>
          <w:rFonts w:ascii="Garamond" w:hAnsi="Garamond" w:cs="Garamond"/>
          <w:color w:val="000000"/>
        </w:rPr>
        <w:t>Rregullores për procedurat dhe afatet për dhënien, modifikimin, transferimin, rinovimin, njohjen dhe heqjen e licencave në sektorin e energjisë elektrike</w:t>
      </w:r>
      <w:r w:rsidR="003105EC">
        <w:rPr>
          <w:rFonts w:ascii="Garamond" w:hAnsi="Garamond" w:cs="Garamond"/>
          <w:color w:val="000000"/>
        </w:rPr>
        <w:t>”</w:t>
      </w:r>
      <w:r w:rsidRPr="00F37EE6">
        <w:rPr>
          <w:rFonts w:ascii="Garamond" w:hAnsi="Garamond" w:cs="Garamond"/>
          <w:color w:val="000000"/>
        </w:rPr>
        <w:t>, të miratuar me vendimin e bordit të Entit Rregullator të Energjisë (ERE), nr. 109, datë 29.6.2016, e ndryshuar; si dhe neneve 15 dhe 19, pika 1 g</w:t>
      </w:r>
      <w:r w:rsidR="00BA0F65">
        <w:rPr>
          <w:rFonts w:ascii="Garamond" w:hAnsi="Garamond" w:cs="Garamond"/>
          <w:color w:val="000000"/>
        </w:rPr>
        <w:t>e</w:t>
      </w:r>
      <w:r w:rsidRPr="00F37EE6">
        <w:rPr>
          <w:rFonts w:ascii="Garamond" w:hAnsi="Garamond" w:cs="Garamond"/>
          <w:color w:val="000000"/>
        </w:rPr>
        <w:t xml:space="preserve">rma “a” të </w:t>
      </w:r>
      <w:r w:rsidR="003105EC">
        <w:rPr>
          <w:rFonts w:ascii="Garamond" w:hAnsi="Garamond" w:cs="Garamond"/>
          <w:color w:val="000000"/>
        </w:rPr>
        <w:t>“</w:t>
      </w:r>
      <w:r w:rsidRPr="00F37EE6">
        <w:rPr>
          <w:rFonts w:ascii="Garamond" w:hAnsi="Garamond" w:cs="Garamond"/>
          <w:color w:val="000000"/>
        </w:rPr>
        <w:t>Rregullores për organizimin, funksionimin dhe procedurat e ERE-s</w:t>
      </w:r>
      <w:r w:rsidR="003105EC">
        <w:rPr>
          <w:rFonts w:ascii="Garamond" w:hAnsi="Garamond" w:cs="Garamond"/>
          <w:color w:val="000000"/>
        </w:rPr>
        <w:t>”</w:t>
      </w:r>
      <w:r w:rsidRPr="00F37EE6">
        <w:rPr>
          <w:rFonts w:ascii="Garamond" w:hAnsi="Garamond" w:cs="Garamond"/>
          <w:color w:val="000000"/>
        </w:rPr>
        <w:t xml:space="preserve">, miratuar me vendimin e bordit të ERE-s nr. 96, datë 17.6.2016; Bordi i ERE-s, në mbledhjen e tij të datës 16.7.2024, mbasi shqyrtoi relacionin me nr. 1318/2 </w:t>
      </w:r>
      <w:proofErr w:type="spellStart"/>
      <w:r w:rsidRPr="00F37EE6">
        <w:rPr>
          <w:rFonts w:ascii="Garamond" w:hAnsi="Garamond" w:cs="Garamond"/>
          <w:color w:val="000000"/>
        </w:rPr>
        <w:t>prot</w:t>
      </w:r>
      <w:proofErr w:type="spellEnd"/>
      <w:r w:rsidRPr="00F37EE6">
        <w:rPr>
          <w:rFonts w:ascii="Garamond" w:hAnsi="Garamond" w:cs="Garamond"/>
          <w:color w:val="000000"/>
        </w:rPr>
        <w:t xml:space="preserve">., datë 10.7.2024, të Drejtorisë së Licencimit, Autorizimeve dhe Mbikëqyrjes “Mbi fillimin e procedurës për shqyrtimin e kërkesës së shoqërisë </w:t>
      </w:r>
      <w:r w:rsidR="003105EC">
        <w:rPr>
          <w:rFonts w:ascii="Garamond" w:hAnsi="Garamond" w:cs="Garamond"/>
          <w:color w:val="000000"/>
        </w:rPr>
        <w:t>‘</w:t>
      </w:r>
      <w:r w:rsidRPr="00F37EE6">
        <w:rPr>
          <w:rFonts w:ascii="Garamond" w:hAnsi="Garamond" w:cs="Garamond"/>
          <w:color w:val="000000"/>
        </w:rPr>
        <w:t>Furnizuesi i Shërbimit Universal</w:t>
      </w:r>
      <w:r w:rsidR="003105EC">
        <w:rPr>
          <w:rFonts w:ascii="Garamond" w:hAnsi="Garamond" w:cs="Garamond"/>
          <w:color w:val="000000"/>
        </w:rPr>
        <w:t>’</w:t>
      </w:r>
      <w:r w:rsidR="00BA0F65">
        <w:rPr>
          <w:rFonts w:ascii="Garamond" w:hAnsi="Garamond" w:cs="Garamond"/>
          <w:color w:val="000000"/>
        </w:rPr>
        <w:t xml:space="preserve"> </w:t>
      </w:r>
      <w:proofErr w:type="spellStart"/>
      <w:r w:rsidRPr="00F37EE6">
        <w:rPr>
          <w:rFonts w:ascii="Garamond" w:hAnsi="Garamond" w:cs="Garamond"/>
          <w:color w:val="000000"/>
        </w:rPr>
        <w:t>sh.a</w:t>
      </w:r>
      <w:proofErr w:type="spellEnd"/>
      <w:r w:rsidRPr="00F37EE6">
        <w:rPr>
          <w:rFonts w:ascii="Garamond" w:hAnsi="Garamond" w:cs="Garamond"/>
          <w:color w:val="000000"/>
        </w:rPr>
        <w:t>. për rinovimin e licencës në veprimtarinë e furnizimit të energjisë elektrike”.</w:t>
      </w:r>
    </w:p>
    <w:p w14:paraId="76B51171" w14:textId="2E65941A" w:rsidR="00A525DC" w:rsidRPr="006C7A2B" w:rsidRDefault="006C7A2B" w:rsidP="00A525D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6C7A2B">
        <w:rPr>
          <w:rFonts w:ascii="Garamond" w:hAnsi="Garamond" w:cs="Garamond"/>
          <w:color w:val="000000"/>
        </w:rPr>
        <w:t>konstatoi se:</w:t>
      </w:r>
    </w:p>
    <w:p w14:paraId="755EAFD8" w14:textId="4CF0E22C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>Shoqëria “Furnizuesi i Shërbimit Universal” (</w:t>
      </w:r>
      <w:proofErr w:type="spellStart"/>
      <w:r w:rsidRPr="00F37EE6">
        <w:rPr>
          <w:rFonts w:ascii="Garamond" w:hAnsi="Garamond" w:cs="Garamond"/>
          <w:color w:val="000000"/>
        </w:rPr>
        <w:t>FSHU</w:t>
      </w:r>
      <w:proofErr w:type="spellEnd"/>
      <w:r w:rsidRPr="00F37EE6">
        <w:rPr>
          <w:rFonts w:ascii="Garamond" w:hAnsi="Garamond" w:cs="Garamond"/>
          <w:color w:val="000000"/>
        </w:rPr>
        <w:t xml:space="preserve">) </w:t>
      </w:r>
      <w:proofErr w:type="spellStart"/>
      <w:r w:rsidRPr="00F37EE6">
        <w:rPr>
          <w:rFonts w:ascii="Garamond" w:hAnsi="Garamond" w:cs="Garamond"/>
          <w:color w:val="000000"/>
        </w:rPr>
        <w:t>sh.a</w:t>
      </w:r>
      <w:proofErr w:type="spellEnd"/>
      <w:r w:rsidRPr="00F37EE6">
        <w:rPr>
          <w:rFonts w:ascii="Garamond" w:hAnsi="Garamond" w:cs="Garamond"/>
          <w:color w:val="000000"/>
        </w:rPr>
        <w:t xml:space="preserve">., me shkresën e protokolluar në ERE me nr. 3820/3 </w:t>
      </w:r>
      <w:proofErr w:type="spellStart"/>
      <w:r w:rsidRPr="00F37EE6">
        <w:rPr>
          <w:rFonts w:ascii="Garamond" w:hAnsi="Garamond" w:cs="Garamond"/>
          <w:color w:val="000000"/>
        </w:rPr>
        <w:t>prot</w:t>
      </w:r>
      <w:proofErr w:type="spellEnd"/>
      <w:r w:rsidRPr="00F37EE6">
        <w:rPr>
          <w:rFonts w:ascii="Garamond" w:hAnsi="Garamond" w:cs="Garamond"/>
          <w:color w:val="000000"/>
        </w:rPr>
        <w:t xml:space="preserve">., datë 18.6.2024, ka paraqitur kërkesën për rinovimin e licencës në veprimtarinë e furnizimit të energjisë elektrike. </w:t>
      </w:r>
    </w:p>
    <w:p w14:paraId="5684C0C7" w14:textId="7262EB1B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 xml:space="preserve">Shoqëria e ka paraqitur aplikimin e saj brenda afatit të parashikuar në nenin 16, pika 1 të “Rregullores për procedurat dhe afatet për dhënien, modifikimin, transferimin, rinovimin, njohjen dhe heqjen e licencave në sektorin e energjisë elektrike”, miratuar me vendimin e </w:t>
      </w:r>
      <w:r w:rsidR="003105EC" w:rsidRPr="00F37EE6">
        <w:rPr>
          <w:rFonts w:ascii="Garamond" w:hAnsi="Garamond" w:cs="Garamond"/>
          <w:color w:val="000000"/>
        </w:rPr>
        <w:t xml:space="preserve">Bordit </w:t>
      </w:r>
      <w:r w:rsidRPr="00F37EE6">
        <w:rPr>
          <w:rFonts w:ascii="Garamond" w:hAnsi="Garamond" w:cs="Garamond"/>
          <w:color w:val="000000"/>
        </w:rPr>
        <w:t xml:space="preserve">të ERE-s nr. 109, datë 29.6.2016, </w:t>
      </w:r>
      <w:r w:rsidR="001268C4">
        <w:rPr>
          <w:rFonts w:ascii="Garamond" w:hAnsi="Garamond" w:cs="Garamond"/>
          <w:color w:val="000000"/>
        </w:rPr>
        <w:t>të</w:t>
      </w:r>
      <w:r w:rsidRPr="00F37EE6">
        <w:rPr>
          <w:rFonts w:ascii="Garamond" w:hAnsi="Garamond" w:cs="Garamond"/>
          <w:color w:val="000000"/>
        </w:rPr>
        <w:t xml:space="preserve"> ndryshuar.</w:t>
      </w:r>
    </w:p>
    <w:p w14:paraId="027C1ED7" w14:textId="3D414A88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 xml:space="preserve">Në zbatim të përcaktimeve të Rregullores, </w:t>
      </w:r>
      <w:proofErr w:type="spellStart"/>
      <w:r w:rsidRPr="00F37EE6">
        <w:rPr>
          <w:rFonts w:ascii="Garamond" w:hAnsi="Garamond" w:cs="Garamond"/>
          <w:color w:val="000000"/>
        </w:rPr>
        <w:t>aplikanti</w:t>
      </w:r>
      <w:proofErr w:type="spellEnd"/>
      <w:r w:rsidRPr="00F37EE6">
        <w:rPr>
          <w:rFonts w:ascii="Garamond" w:hAnsi="Garamond" w:cs="Garamond"/>
          <w:color w:val="000000"/>
        </w:rPr>
        <w:t xml:space="preserve"> duhet të depozitojë në ERE formatin e plotësuar të aplikimit, sipas </w:t>
      </w:r>
      <w:r w:rsidR="005C00C2" w:rsidRPr="00F37EE6">
        <w:rPr>
          <w:rFonts w:ascii="Garamond" w:hAnsi="Garamond" w:cs="Garamond"/>
          <w:color w:val="000000"/>
        </w:rPr>
        <w:t xml:space="preserve">shtojcës </w:t>
      </w:r>
      <w:r w:rsidRPr="00F37EE6">
        <w:rPr>
          <w:rFonts w:ascii="Garamond" w:hAnsi="Garamond" w:cs="Garamond"/>
          <w:color w:val="000000"/>
        </w:rPr>
        <w:t xml:space="preserve">1: çdo modifikim ose ndryshim të mundshëm të dokumentacionit të </w:t>
      </w:r>
      <w:proofErr w:type="spellStart"/>
      <w:r w:rsidRPr="00F37EE6">
        <w:rPr>
          <w:rFonts w:ascii="Garamond" w:hAnsi="Garamond" w:cs="Garamond"/>
          <w:color w:val="000000"/>
        </w:rPr>
        <w:t>të</w:t>
      </w:r>
      <w:proofErr w:type="spellEnd"/>
      <w:r w:rsidRPr="00F37EE6">
        <w:rPr>
          <w:rFonts w:ascii="Garamond" w:hAnsi="Garamond" w:cs="Garamond"/>
          <w:color w:val="000000"/>
        </w:rPr>
        <w:t xml:space="preserve"> dhënave teknike apo dokumentacionit tjetër të depozituar në aplikimin për pajisje me licencë; informacion mbi ushtrimin e veprimtarisë së licencuar (kontrata për shitblerjen e energjisë, nëse ka pasur).</w:t>
      </w:r>
    </w:p>
    <w:p w14:paraId="00A7A2CE" w14:textId="70ACA161" w:rsidR="00A525DC" w:rsidRPr="00F37EE6" w:rsidRDefault="00A525DC" w:rsidP="00A525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 xml:space="preserve">Shoqëria ka kryer pagesën e aplikimit në zbatim të përcaktimeve të </w:t>
      </w:r>
      <w:r w:rsidR="005C00C2" w:rsidRPr="00F37EE6">
        <w:rPr>
          <w:rFonts w:ascii="Garamond" w:hAnsi="Garamond" w:cs="Garamond"/>
          <w:color w:val="000000"/>
        </w:rPr>
        <w:t xml:space="preserve">aneksit </w:t>
      </w:r>
      <w:r w:rsidRPr="00F37EE6">
        <w:rPr>
          <w:rFonts w:ascii="Garamond" w:hAnsi="Garamond" w:cs="Garamond"/>
          <w:color w:val="000000"/>
        </w:rPr>
        <w:t>A të “Rregullores për procedurat dhe afatet për dhënien, modifikimin, transferimin, rinovimin, njohjen dhe heqjen e licencave në sektorin e energjisë elektrike”</w:t>
      </w:r>
      <w:r w:rsidR="005C00C2">
        <w:rPr>
          <w:rFonts w:ascii="Garamond" w:hAnsi="Garamond" w:cs="Garamond"/>
          <w:color w:val="000000"/>
        </w:rPr>
        <w:t>,</w:t>
      </w:r>
      <w:r w:rsidRPr="00F37EE6">
        <w:rPr>
          <w:rFonts w:ascii="Garamond" w:hAnsi="Garamond" w:cs="Garamond"/>
          <w:color w:val="000000"/>
        </w:rPr>
        <w:t xml:space="preserve"> </w:t>
      </w:r>
      <w:r w:rsidR="005C00C2">
        <w:rPr>
          <w:rFonts w:ascii="Garamond" w:hAnsi="Garamond" w:cs="Garamond"/>
          <w:color w:val="000000"/>
        </w:rPr>
        <w:t>të</w:t>
      </w:r>
      <w:r w:rsidRPr="00F37EE6">
        <w:rPr>
          <w:rFonts w:ascii="Garamond" w:hAnsi="Garamond" w:cs="Garamond"/>
          <w:color w:val="000000"/>
        </w:rPr>
        <w:t xml:space="preserve"> ndryshuar. </w:t>
      </w:r>
    </w:p>
    <w:p w14:paraId="1497B8D6" w14:textId="104CB7DF" w:rsidR="00A525DC" w:rsidRPr="00F37EE6" w:rsidRDefault="00A525DC" w:rsidP="00A525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 xml:space="preserve">Shoqëria ka shlyer ndaj ERE-s të gjitha detyrimet për sa </w:t>
      </w:r>
      <w:r w:rsidR="005C00C2">
        <w:rPr>
          <w:rFonts w:ascii="Garamond" w:hAnsi="Garamond" w:cs="Garamond"/>
          <w:color w:val="000000"/>
        </w:rPr>
        <w:t>u</w:t>
      </w:r>
      <w:r w:rsidRPr="00F37EE6">
        <w:rPr>
          <w:rFonts w:ascii="Garamond" w:hAnsi="Garamond" w:cs="Garamond"/>
          <w:color w:val="000000"/>
        </w:rPr>
        <w:t xml:space="preserve"> përket pagesave të rregullimit.</w:t>
      </w:r>
    </w:p>
    <w:p w14:paraId="15887F47" w14:textId="4795F56D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Calibri"/>
          <w:color w:val="000000"/>
        </w:rPr>
        <w:t xml:space="preserve">- </w:t>
      </w:r>
      <w:r w:rsidRPr="00F37EE6">
        <w:rPr>
          <w:rFonts w:ascii="Garamond" w:hAnsi="Garamond" w:cs="Garamond"/>
          <w:color w:val="000000"/>
        </w:rPr>
        <w:t xml:space="preserve">Nga shqyrtimi i aplikimit, rezulton se shoqëria ka plotësuar dokumentacionin e përcaktuar në nenin 16, </w:t>
      </w:r>
      <w:r w:rsidR="005C00C2" w:rsidRPr="00F37EE6">
        <w:rPr>
          <w:rFonts w:ascii="Garamond" w:hAnsi="Garamond" w:cs="Garamond"/>
          <w:color w:val="000000"/>
        </w:rPr>
        <w:t xml:space="preserve">shtojca </w:t>
      </w:r>
      <w:r w:rsidRPr="00F37EE6">
        <w:rPr>
          <w:rFonts w:ascii="Garamond" w:hAnsi="Garamond" w:cs="Garamond"/>
          <w:color w:val="000000"/>
        </w:rPr>
        <w:t>1, g</w:t>
      </w:r>
      <w:r w:rsidR="00BA0F65">
        <w:rPr>
          <w:rFonts w:ascii="Garamond" w:hAnsi="Garamond" w:cs="Garamond"/>
          <w:color w:val="000000"/>
        </w:rPr>
        <w:t>e</w:t>
      </w:r>
      <w:r w:rsidRPr="00F37EE6">
        <w:rPr>
          <w:rFonts w:ascii="Garamond" w:hAnsi="Garamond" w:cs="Garamond"/>
          <w:color w:val="000000"/>
        </w:rPr>
        <w:t>rmat “b” dhe “c”</w:t>
      </w:r>
      <w:r w:rsidR="005C00C2">
        <w:rPr>
          <w:rFonts w:ascii="Garamond" w:hAnsi="Garamond" w:cs="Garamond"/>
          <w:color w:val="000000"/>
        </w:rPr>
        <w:t>,</w:t>
      </w:r>
      <w:r w:rsidRPr="00F37EE6">
        <w:rPr>
          <w:rFonts w:ascii="Garamond" w:hAnsi="Garamond" w:cs="Garamond"/>
          <w:color w:val="000000"/>
        </w:rPr>
        <w:t xml:space="preserve"> si dhe nenin 16, pika 7, por në kuadër të një dosje</w:t>
      </w:r>
      <w:r w:rsidR="005C00C2">
        <w:rPr>
          <w:rFonts w:ascii="Garamond" w:hAnsi="Garamond" w:cs="Garamond"/>
          <w:color w:val="000000"/>
        </w:rPr>
        <w:t>je</w:t>
      </w:r>
      <w:r w:rsidRPr="00F37EE6">
        <w:rPr>
          <w:rFonts w:ascii="Garamond" w:hAnsi="Garamond" w:cs="Garamond"/>
          <w:color w:val="000000"/>
        </w:rPr>
        <w:t xml:space="preserve"> të plotë aplikimi, shoqëria duhet të informojë në lidhje me sa më poshtë:</w:t>
      </w:r>
    </w:p>
    <w:p w14:paraId="59956D4A" w14:textId="5EF52ABE" w:rsidR="00A525DC" w:rsidRPr="005C00C2" w:rsidRDefault="00A525DC" w:rsidP="00A525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5C00C2">
        <w:rPr>
          <w:rFonts w:ascii="Garamond" w:hAnsi="Garamond" w:cs="Garamond"/>
          <w:color w:val="000000"/>
        </w:rPr>
        <w:t>Neni 16</w:t>
      </w:r>
      <w:r w:rsidR="00BA0F65" w:rsidRPr="005C00C2">
        <w:rPr>
          <w:rFonts w:ascii="Garamond" w:hAnsi="Garamond" w:cs="Garamond"/>
          <w:color w:val="000000"/>
        </w:rPr>
        <w:t>,</w:t>
      </w:r>
      <w:r w:rsidRPr="005C00C2">
        <w:rPr>
          <w:rFonts w:ascii="Garamond" w:hAnsi="Garamond" w:cs="Garamond"/>
          <w:color w:val="000000"/>
        </w:rPr>
        <w:t xml:space="preserve"> </w:t>
      </w:r>
      <w:r w:rsidR="00BA0F65" w:rsidRPr="005C00C2">
        <w:rPr>
          <w:rFonts w:ascii="Garamond" w:hAnsi="Garamond" w:cs="Garamond"/>
          <w:color w:val="000000"/>
        </w:rPr>
        <w:t>“</w:t>
      </w:r>
      <w:r w:rsidRPr="005C00C2">
        <w:rPr>
          <w:rFonts w:ascii="Garamond" w:hAnsi="Garamond" w:cs="Garamond"/>
          <w:color w:val="000000"/>
        </w:rPr>
        <w:t>Rinovimi i licencës</w:t>
      </w:r>
      <w:r w:rsidR="00BA0F65" w:rsidRPr="005C00C2">
        <w:rPr>
          <w:rFonts w:ascii="Garamond" w:hAnsi="Garamond" w:cs="Garamond"/>
          <w:color w:val="000000"/>
        </w:rPr>
        <w:t>”</w:t>
      </w:r>
      <w:r w:rsidR="005C00C2">
        <w:rPr>
          <w:rFonts w:ascii="Garamond" w:hAnsi="Garamond" w:cs="Garamond"/>
          <w:color w:val="000000"/>
        </w:rPr>
        <w:t>:</w:t>
      </w:r>
    </w:p>
    <w:p w14:paraId="548E82AD" w14:textId="7E75942F" w:rsidR="00A525DC" w:rsidRPr="005C00C2" w:rsidRDefault="00A525DC" w:rsidP="00A525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5C00C2">
        <w:rPr>
          <w:rFonts w:ascii="Garamond" w:hAnsi="Garamond"/>
          <w:color w:val="000000"/>
        </w:rPr>
        <w:t xml:space="preserve">- </w:t>
      </w:r>
      <w:r w:rsidR="00BA0F65" w:rsidRPr="005C00C2">
        <w:rPr>
          <w:rFonts w:ascii="Garamond" w:hAnsi="Garamond" w:cs="Garamond"/>
          <w:color w:val="000000"/>
        </w:rPr>
        <w:t xml:space="preserve">Germa </w:t>
      </w:r>
      <w:r w:rsidRPr="005C00C2">
        <w:rPr>
          <w:rFonts w:ascii="Garamond" w:hAnsi="Garamond" w:cs="Garamond"/>
          <w:color w:val="000000"/>
        </w:rPr>
        <w:t>“a”</w:t>
      </w:r>
      <w:r w:rsidR="00BA0F65" w:rsidRPr="005C00C2">
        <w:rPr>
          <w:rFonts w:ascii="Garamond" w:hAnsi="Garamond" w:cs="Garamond"/>
          <w:color w:val="000000"/>
        </w:rPr>
        <w:t>:</w:t>
      </w:r>
      <w:r w:rsidRPr="005C00C2">
        <w:rPr>
          <w:rFonts w:ascii="Garamond" w:hAnsi="Garamond" w:cs="Garamond"/>
          <w:color w:val="000000"/>
        </w:rPr>
        <w:t xml:space="preserve"> Formatin e plotësuar të aplikimit, sipas </w:t>
      </w:r>
      <w:r w:rsidR="00BA0F65" w:rsidRPr="005C00C2">
        <w:rPr>
          <w:rFonts w:ascii="Garamond" w:hAnsi="Garamond" w:cs="Garamond"/>
          <w:color w:val="000000"/>
        </w:rPr>
        <w:t xml:space="preserve">shtojcës </w:t>
      </w:r>
      <w:r w:rsidRPr="005C00C2">
        <w:rPr>
          <w:rFonts w:ascii="Garamond" w:hAnsi="Garamond" w:cs="Garamond"/>
          <w:color w:val="000000"/>
        </w:rPr>
        <w:t>1. plotësuar pjesërisht</w:t>
      </w:r>
      <w:r w:rsidR="005C00C2">
        <w:rPr>
          <w:rFonts w:ascii="Garamond" w:hAnsi="Garamond" w:cs="Garamond"/>
          <w:color w:val="000000"/>
        </w:rPr>
        <w:t>;</w:t>
      </w:r>
    </w:p>
    <w:p w14:paraId="7A381C08" w14:textId="7076DE73" w:rsidR="00A525DC" w:rsidRPr="00BA0F65" w:rsidRDefault="00A525DC" w:rsidP="00A525DC">
      <w:pPr>
        <w:tabs>
          <w:tab w:val="left" w:pos="0"/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5C00C2">
        <w:rPr>
          <w:rFonts w:ascii="Garamond" w:hAnsi="Garamond"/>
          <w:color w:val="000000"/>
        </w:rPr>
        <w:t xml:space="preserve">- </w:t>
      </w:r>
      <w:r w:rsidR="00BA0F65" w:rsidRPr="005C00C2">
        <w:rPr>
          <w:rFonts w:ascii="Garamond" w:hAnsi="Garamond" w:cs="Garamond"/>
          <w:color w:val="000000"/>
        </w:rPr>
        <w:t xml:space="preserve">Germa </w:t>
      </w:r>
      <w:r w:rsidRPr="005C00C2">
        <w:rPr>
          <w:rFonts w:ascii="Garamond" w:hAnsi="Garamond" w:cs="Garamond"/>
          <w:color w:val="000000"/>
        </w:rPr>
        <w:t xml:space="preserve">“c” (deklarata e </w:t>
      </w:r>
      <w:proofErr w:type="spellStart"/>
      <w:r w:rsidRPr="005C00C2">
        <w:rPr>
          <w:rFonts w:ascii="Garamond" w:hAnsi="Garamond" w:cs="Garamond"/>
          <w:color w:val="000000"/>
        </w:rPr>
        <w:t>aplikuesit</w:t>
      </w:r>
      <w:proofErr w:type="spellEnd"/>
      <w:r w:rsidRPr="005C00C2">
        <w:rPr>
          <w:rFonts w:ascii="Garamond" w:hAnsi="Garamond" w:cs="Garamond"/>
          <w:color w:val="000000"/>
        </w:rPr>
        <w:t>)</w:t>
      </w:r>
      <w:r w:rsidR="00BA0F65" w:rsidRPr="005C00C2">
        <w:rPr>
          <w:rFonts w:ascii="Garamond" w:hAnsi="Garamond" w:cs="Garamond"/>
          <w:color w:val="000000"/>
        </w:rPr>
        <w:t>:</w:t>
      </w:r>
      <w:r w:rsidRPr="005C00C2">
        <w:rPr>
          <w:rFonts w:ascii="Garamond" w:hAnsi="Garamond" w:cs="Garamond"/>
          <w:color w:val="000000"/>
        </w:rPr>
        <w:t xml:space="preserve"> </w:t>
      </w:r>
      <w:proofErr w:type="spellStart"/>
      <w:r w:rsidRPr="005C00C2">
        <w:rPr>
          <w:rFonts w:ascii="Garamond" w:hAnsi="Garamond" w:cs="Garamond"/>
          <w:color w:val="000000"/>
        </w:rPr>
        <w:t>Aplikuesi</w:t>
      </w:r>
      <w:proofErr w:type="spellEnd"/>
      <w:r w:rsidRPr="005C00C2">
        <w:rPr>
          <w:rFonts w:ascii="Garamond" w:hAnsi="Garamond" w:cs="Garamond"/>
          <w:color w:val="000000"/>
        </w:rPr>
        <w:t xml:space="preserve"> ka depozituar shtojcën 1 me dokumentacionin</w:t>
      </w:r>
      <w:r w:rsidRPr="00BA0F65">
        <w:rPr>
          <w:rFonts w:ascii="Garamond" w:hAnsi="Garamond" w:cs="Garamond"/>
          <w:color w:val="000000"/>
        </w:rPr>
        <w:t xml:space="preserve"> e kërkuar nga g</w:t>
      </w:r>
      <w:r w:rsidR="005C00C2">
        <w:rPr>
          <w:rFonts w:ascii="Garamond" w:hAnsi="Garamond" w:cs="Garamond"/>
          <w:color w:val="000000"/>
        </w:rPr>
        <w:t>e</w:t>
      </w:r>
      <w:r w:rsidRPr="00BA0F65">
        <w:rPr>
          <w:rFonts w:ascii="Garamond" w:hAnsi="Garamond" w:cs="Garamond"/>
          <w:color w:val="000000"/>
        </w:rPr>
        <w:t xml:space="preserve">rmat “a” dhe “b”, konstatojmë se </w:t>
      </w:r>
      <w:proofErr w:type="spellStart"/>
      <w:r w:rsidRPr="00BA0F65">
        <w:rPr>
          <w:rFonts w:ascii="Garamond" w:hAnsi="Garamond" w:cs="Garamond"/>
          <w:color w:val="000000"/>
        </w:rPr>
        <w:t>aplikuesi</w:t>
      </w:r>
      <w:proofErr w:type="spellEnd"/>
      <w:r w:rsidRPr="00BA0F65">
        <w:rPr>
          <w:rFonts w:ascii="Garamond" w:hAnsi="Garamond" w:cs="Garamond"/>
          <w:color w:val="000000"/>
        </w:rPr>
        <w:t xml:space="preserve"> nuk ka plotësuar g</w:t>
      </w:r>
      <w:r w:rsidR="00650D31">
        <w:rPr>
          <w:rFonts w:ascii="Garamond" w:hAnsi="Garamond" w:cs="Garamond"/>
          <w:color w:val="000000"/>
        </w:rPr>
        <w:t>e</w:t>
      </w:r>
      <w:r w:rsidRPr="00BA0F65">
        <w:rPr>
          <w:rFonts w:ascii="Garamond" w:hAnsi="Garamond" w:cs="Garamond"/>
          <w:color w:val="000000"/>
        </w:rPr>
        <w:t>rmën</w:t>
      </w:r>
      <w:r w:rsidR="00F37EE6" w:rsidRPr="00BA0F65">
        <w:rPr>
          <w:rFonts w:ascii="Garamond" w:hAnsi="Garamond" w:cs="Garamond"/>
          <w:color w:val="000000"/>
        </w:rPr>
        <w:t xml:space="preserve"> </w:t>
      </w:r>
      <w:r w:rsidRPr="00BA0F65">
        <w:rPr>
          <w:rFonts w:ascii="Garamond" w:hAnsi="Garamond" w:cs="Garamond"/>
          <w:color w:val="000000"/>
        </w:rPr>
        <w:t xml:space="preserve">“c”, pra deklaratën e </w:t>
      </w:r>
      <w:proofErr w:type="spellStart"/>
      <w:r w:rsidRPr="00BA0F65">
        <w:rPr>
          <w:rFonts w:ascii="Garamond" w:hAnsi="Garamond" w:cs="Garamond"/>
          <w:color w:val="000000"/>
        </w:rPr>
        <w:t>aplikuesit</w:t>
      </w:r>
      <w:proofErr w:type="spellEnd"/>
      <w:r w:rsidRPr="00BA0F65">
        <w:rPr>
          <w:rFonts w:ascii="Garamond" w:hAnsi="Garamond" w:cs="Garamond"/>
          <w:color w:val="000000"/>
        </w:rPr>
        <w:t xml:space="preserve">. Si e tillë kjo pikë e rregullores konsiderohet e pa plotësuar dhe do t’i kërkohet </w:t>
      </w:r>
      <w:proofErr w:type="spellStart"/>
      <w:r w:rsidRPr="00BA0F65">
        <w:rPr>
          <w:rFonts w:ascii="Garamond" w:hAnsi="Garamond" w:cs="Garamond"/>
          <w:color w:val="000000"/>
        </w:rPr>
        <w:t>aplikuesit</w:t>
      </w:r>
      <w:proofErr w:type="spellEnd"/>
      <w:r w:rsidRPr="00BA0F65">
        <w:rPr>
          <w:rFonts w:ascii="Garamond" w:hAnsi="Garamond" w:cs="Garamond"/>
          <w:color w:val="000000"/>
        </w:rPr>
        <w:t xml:space="preserve"> të depozitoj edhe shtojcën 1/c.</w:t>
      </w:r>
    </w:p>
    <w:p w14:paraId="5204013A" w14:textId="485CB90C" w:rsidR="00A525DC" w:rsidRPr="00BA0F65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BA0F65">
        <w:rPr>
          <w:rFonts w:ascii="Garamond" w:hAnsi="Garamond" w:cs="Garamond"/>
          <w:color w:val="000000"/>
        </w:rPr>
        <w:t xml:space="preserve">Për gjithë sa më sipër, </w:t>
      </w:r>
      <w:r w:rsidR="00BA0F65" w:rsidRPr="00BA0F65">
        <w:rPr>
          <w:rFonts w:ascii="Garamond" w:hAnsi="Garamond" w:cs="Garamond"/>
          <w:color w:val="000000"/>
        </w:rPr>
        <w:t xml:space="preserve">Bordi </w:t>
      </w:r>
      <w:r w:rsidRPr="00BA0F65">
        <w:rPr>
          <w:rFonts w:ascii="Garamond" w:hAnsi="Garamond" w:cs="Garamond"/>
          <w:color w:val="000000"/>
        </w:rPr>
        <w:t>i ERE-s</w:t>
      </w:r>
    </w:p>
    <w:p w14:paraId="1F461B3B" w14:textId="77777777" w:rsidR="00A525DC" w:rsidRPr="00BA0F65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</w:rPr>
      </w:pPr>
    </w:p>
    <w:p w14:paraId="7EAFF8EA" w14:textId="01D68F5A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</w:rPr>
      </w:pPr>
      <w:r w:rsidRPr="00F37EE6">
        <w:rPr>
          <w:rFonts w:ascii="Garamond" w:hAnsi="Garamond" w:cs="Garamond"/>
          <w:bCs/>
          <w:color w:val="000000"/>
        </w:rPr>
        <w:t>VENDOSI:</w:t>
      </w:r>
    </w:p>
    <w:p w14:paraId="587BD477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</w:rPr>
      </w:pPr>
    </w:p>
    <w:p w14:paraId="3FED29F6" w14:textId="17489D89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t xml:space="preserve">1. Të fillojë procedurën për rinovimin e licencës së shoqërisë “Furnizuesi i Shërbimit Universal” </w:t>
      </w:r>
      <w:proofErr w:type="spellStart"/>
      <w:r w:rsidRPr="00F37EE6">
        <w:rPr>
          <w:rFonts w:ascii="Garamond" w:hAnsi="Garamond" w:cs="Garamond"/>
          <w:color w:val="000000"/>
        </w:rPr>
        <w:t>sh.a</w:t>
      </w:r>
      <w:proofErr w:type="spellEnd"/>
      <w:r w:rsidRPr="00F37EE6">
        <w:rPr>
          <w:rFonts w:ascii="Garamond" w:hAnsi="Garamond" w:cs="Garamond"/>
          <w:color w:val="000000"/>
        </w:rPr>
        <w:t>. në veprimtarinë e furnizimit të energjisë elektrike, për një afat 5-vjeçar, duke filluar nga data 21.12.2024.</w:t>
      </w:r>
    </w:p>
    <w:p w14:paraId="086F8D13" w14:textId="1B40DA0A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lastRenderedPageBreak/>
        <w:t xml:space="preserve">2. Drejtoria e Licencimit, Autorizimeve dhe Mbikëqyrjes të njoftojë </w:t>
      </w:r>
      <w:proofErr w:type="spellStart"/>
      <w:r w:rsidRPr="00F37EE6">
        <w:rPr>
          <w:rFonts w:ascii="Garamond" w:hAnsi="Garamond" w:cs="Garamond"/>
          <w:color w:val="000000"/>
        </w:rPr>
        <w:t>aplikuesin</w:t>
      </w:r>
      <w:proofErr w:type="spellEnd"/>
      <w:r w:rsidRPr="00F37EE6">
        <w:rPr>
          <w:rFonts w:ascii="Garamond" w:hAnsi="Garamond" w:cs="Garamond"/>
          <w:color w:val="000000"/>
        </w:rPr>
        <w:t xml:space="preserve"> për vendimin e bordit të ERE-s.</w:t>
      </w:r>
    </w:p>
    <w:p w14:paraId="53DC67AD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t xml:space="preserve">Ky vendim hyn në fuqi menjëherë. </w:t>
      </w:r>
    </w:p>
    <w:p w14:paraId="49823894" w14:textId="1FC3328C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8B04CB" w:rsidRPr="00F37EE6">
        <w:rPr>
          <w:rFonts w:ascii="Garamond" w:hAnsi="Garamond" w:cs="Garamond"/>
          <w:color w:val="000000"/>
        </w:rPr>
        <w:t>Bordit</w:t>
      </w:r>
      <w:r w:rsidR="008B04CB">
        <w:rPr>
          <w:rFonts w:ascii="Garamond" w:hAnsi="Garamond" w:cs="Garamond"/>
          <w:color w:val="000000"/>
        </w:rPr>
        <w:t>,</w:t>
      </w:r>
      <w:r w:rsidR="008B04CB" w:rsidRPr="00F37EE6">
        <w:rPr>
          <w:rFonts w:ascii="Garamond" w:hAnsi="Garamond" w:cs="Garamond"/>
          <w:color w:val="000000"/>
        </w:rPr>
        <w:t xml:space="preserve"> </w:t>
      </w:r>
      <w:r w:rsidRPr="00F37EE6">
        <w:rPr>
          <w:rFonts w:ascii="Garamond" w:hAnsi="Garamond" w:cs="Garamond"/>
          <w:color w:val="000000"/>
        </w:rPr>
        <w:t xml:space="preserve">në rast se ka siguruar prova të reja që mund ta çojnë </w:t>
      </w:r>
      <w:r w:rsidR="008B04CB" w:rsidRPr="00F37EE6">
        <w:rPr>
          <w:rFonts w:ascii="Garamond" w:hAnsi="Garamond" w:cs="Garamond"/>
          <w:color w:val="000000"/>
        </w:rPr>
        <w:t xml:space="preserve">Bordin </w:t>
      </w:r>
      <w:r w:rsidRPr="00F37EE6">
        <w:rPr>
          <w:rFonts w:ascii="Garamond" w:hAnsi="Garamond" w:cs="Garamond"/>
          <w:color w:val="000000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3C172B7" w14:textId="77777777" w:rsidR="00A525DC" w:rsidRPr="00F37EE6" w:rsidRDefault="00A525DC" w:rsidP="00A525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</w:rPr>
      </w:pPr>
      <w:r w:rsidRPr="00F37EE6">
        <w:rPr>
          <w:rFonts w:ascii="Garamond" w:hAnsi="Garamond" w:cs="Garamond"/>
          <w:color w:val="000000"/>
        </w:rPr>
        <w:t>Ky vendim botohet në Fletoren Zyrtare</w:t>
      </w:r>
      <w:bookmarkStart w:id="0" w:name="_GoBack"/>
      <w:bookmarkEnd w:id="0"/>
    </w:p>
    <w:p w14:paraId="7639A66F" w14:textId="77777777" w:rsidR="00A525DC" w:rsidRPr="00F37EE6" w:rsidRDefault="00A525DC" w:rsidP="00A525DC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</w:rPr>
      </w:pPr>
    </w:p>
    <w:p w14:paraId="600686B1" w14:textId="65644A03" w:rsidR="00A525DC" w:rsidRPr="00F37EE6" w:rsidRDefault="00A525DC" w:rsidP="00A525DC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</w:rPr>
      </w:pPr>
      <w:r w:rsidRPr="00F37EE6">
        <w:rPr>
          <w:rFonts w:ascii="Garamond" w:hAnsi="Garamond" w:cs="Garamond"/>
          <w:bCs/>
          <w:color w:val="000000"/>
        </w:rPr>
        <w:t>KRYETAR</w:t>
      </w:r>
    </w:p>
    <w:p w14:paraId="3880ED97" w14:textId="1D45EB6C" w:rsidR="000E1FF3" w:rsidRPr="00F37EE6" w:rsidRDefault="00A525DC" w:rsidP="00B00A77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F37EE6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F37EE6">
        <w:rPr>
          <w:rFonts w:ascii="Garamond" w:hAnsi="Garamond" w:cs="Garamond"/>
          <w:b/>
          <w:bCs/>
          <w:color w:val="000000"/>
        </w:rPr>
        <w:t>Ahmeti</w:t>
      </w:r>
      <w:proofErr w:type="spellEnd"/>
    </w:p>
    <w:sectPr w:rsidR="000E1FF3" w:rsidRPr="00F37EE6" w:rsidSect="00B00A77">
      <w:footerReference w:type="even" r:id="rId13"/>
      <w:pgSz w:w="11909" w:h="16834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B66FB" w14:textId="77777777" w:rsidR="00F37EE6" w:rsidRDefault="00F37EE6">
      <w:pPr>
        <w:spacing w:after="0" w:line="240" w:lineRule="auto"/>
      </w:pPr>
      <w:r>
        <w:separator/>
      </w:r>
    </w:p>
  </w:endnote>
  <w:endnote w:type="continuationSeparator" w:id="0">
    <w:p w14:paraId="4E6DE1BE" w14:textId="77777777" w:rsidR="00F37EE6" w:rsidRDefault="00F37EE6">
      <w:pPr>
        <w:spacing w:after="0" w:line="240" w:lineRule="auto"/>
      </w:pPr>
      <w:r>
        <w:continuationSeparator/>
      </w:r>
    </w:p>
  </w:endnote>
  <w:endnote w:type="continuationNotice" w:id="1">
    <w:p w14:paraId="51E4AF7A" w14:textId="77777777" w:rsidR="00D850A2" w:rsidRDefault="00D850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5B488" w14:textId="77777777" w:rsidR="00F37EE6" w:rsidRDefault="00F37E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DBA948" w14:textId="77777777" w:rsidR="00F37EE6" w:rsidRDefault="00F37EE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7327E" w14:textId="77777777" w:rsidR="00F37EE6" w:rsidRDefault="00F37EE6">
      <w:pPr>
        <w:spacing w:after="0" w:line="240" w:lineRule="auto"/>
      </w:pPr>
      <w:r>
        <w:separator/>
      </w:r>
    </w:p>
  </w:footnote>
  <w:footnote w:type="continuationSeparator" w:id="0">
    <w:p w14:paraId="49381AD6" w14:textId="77777777" w:rsidR="00F37EE6" w:rsidRDefault="00F37EE6">
      <w:pPr>
        <w:spacing w:after="0" w:line="240" w:lineRule="auto"/>
      </w:pPr>
      <w:r>
        <w:continuationSeparator/>
      </w:r>
    </w:p>
  </w:footnote>
  <w:footnote w:type="continuationNotice" w:id="1">
    <w:p w14:paraId="5E7062D3" w14:textId="77777777" w:rsidR="00D850A2" w:rsidRDefault="00D850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A036C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6D0A71C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A1C12B6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AA01868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C150CAC0"/>
    <w:lvl w:ilvl="0" w:tplc="CC2EBB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D4B81D98"/>
    <w:lvl w:ilvl="0" w:tplc="952C56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8B5D0F"/>
    <w:multiLevelType w:val="hybridMultilevel"/>
    <w:tmpl w:val="35683FDA"/>
    <w:lvl w:ilvl="0" w:tplc="CC2EBB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63273"/>
    <w:multiLevelType w:val="hybridMultilevel"/>
    <w:tmpl w:val="76089D52"/>
    <w:lvl w:ilvl="0" w:tplc="9A02D76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FF3"/>
    <w:rsid w:val="00003191"/>
    <w:rsid w:val="000E1FF3"/>
    <w:rsid w:val="001268C4"/>
    <w:rsid w:val="003105EC"/>
    <w:rsid w:val="0039773B"/>
    <w:rsid w:val="00544588"/>
    <w:rsid w:val="005C00C2"/>
    <w:rsid w:val="00601BA6"/>
    <w:rsid w:val="00650D31"/>
    <w:rsid w:val="00680ACE"/>
    <w:rsid w:val="006C7A2B"/>
    <w:rsid w:val="006E2EC8"/>
    <w:rsid w:val="008B04CB"/>
    <w:rsid w:val="00A525DC"/>
    <w:rsid w:val="00AB4C81"/>
    <w:rsid w:val="00B00A77"/>
    <w:rsid w:val="00B96B00"/>
    <w:rsid w:val="00BA0F65"/>
    <w:rsid w:val="00C64737"/>
    <w:rsid w:val="00C877E2"/>
    <w:rsid w:val="00D16D88"/>
    <w:rsid w:val="00D850A2"/>
    <w:rsid w:val="00F37EE6"/>
    <w:rsid w:val="00FC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60A3"/>
  <w15:docId w15:val="{A7AFBFE1-FE6B-4288-9F4C-F64E345D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AD9D760F4431599F81D954FA4CE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2024-08-09T07:15:27Z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Mbi fillimin e procedurës për shqyrtimin e kërkesës së shoqërisë “Furnizuesi I Shërbimit Universal” sh.a. për rinovimin e licencës në veprimtarinë e furnizimit të energjisë elektrike</Titulli>
    <Modifikuesi xmlns="0e656187-b300-4fb0-8bf4-3a50f872073c">nevila.samarxhi</Modifikuesi>
    <Nr_x002e__x0020_prot_x0020_QBZ xmlns="0e656187-b300-4fb0-8bf4-3a50f872073c">1481/2</Nr_x002e__x0020_prot_x0020_QBZ>
    <Data_x0020_e_x0020_Modifikimit xmlns="0e656187-b300-4fb0-8bf4-3a50f872073c">2024-08-09T08:55:20Z</Data_x0020_e_x0020_Modifikimit>
    <Dekretuar xmlns="0e656187-b300-4fb0-8bf4-3a50f872073c">false</Dekretuar>
    <Data xmlns="0e656187-b300-4fb0-8bf4-3a50f872073c">2024-07-16T00:00:00Z</Data>
    <Nr_x002e__x0020_protokolli_x0020_i_x0020_aktit xmlns="0e656187-b300-4fb0-8bf4-3a50f872073c">1722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AD9D760F4431599F81D954FA4CE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E1C8EC-B2B8-43A6-A4A4-827FD1894A5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84D29A3-3662-4D7A-9126-C78E9A5A3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C628DB-DD2A-46EE-B5DA-3CE44E29923A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4C86B96-932A-44ED-BBFC-148789C5DA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607B21-C36A-4FC0-B233-BBEE2659C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2F2C62-3ACB-4291-9BC3-75AAE555C0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13</cp:revision>
  <dcterms:created xsi:type="dcterms:W3CDTF">2024-07-30T11:12:00Z</dcterms:created>
  <dcterms:modified xsi:type="dcterms:W3CDTF">2024-08-09T08:45:00Z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fb09124c8dfa478e9608b245300e8d37</vt:lpwstr>
  </property>
</Properties>
</file>