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AD03D" w14:textId="77777777" w:rsidR="00F06D5E" w:rsidRPr="0047640C" w:rsidRDefault="00F06D5E" w:rsidP="007C1819">
      <w:pPr>
        <w:pStyle w:val="NoSpacing"/>
        <w:jc w:val="center"/>
        <w:rPr>
          <w:rFonts w:ascii="Garamond" w:hAnsi="Garamond"/>
        </w:rPr>
      </w:pPr>
      <w:r w:rsidRPr="0047640C">
        <w:rPr>
          <w:rFonts w:ascii="Garamond" w:hAnsi="Garamond"/>
          <w:b/>
          <w:bCs/>
        </w:rPr>
        <w:t>VENDIM</w:t>
      </w:r>
    </w:p>
    <w:p w14:paraId="38238263" w14:textId="31CF2559" w:rsidR="00F06D5E" w:rsidRPr="0047640C" w:rsidRDefault="00F06D5E" w:rsidP="00F06D5E">
      <w:pPr>
        <w:autoSpaceDE w:val="0"/>
        <w:autoSpaceDN w:val="0"/>
        <w:adjustRightInd w:val="0"/>
        <w:spacing w:after="0" w:line="240" w:lineRule="auto"/>
        <w:ind w:firstLine="284"/>
        <w:jc w:val="center"/>
        <w:rPr>
          <w:rFonts w:ascii="Garamond" w:hAnsi="Garamond" w:cs="Times New Roman"/>
          <w:b/>
          <w:bCs/>
          <w:color w:val="000000"/>
          <w:sz w:val="24"/>
          <w:szCs w:val="24"/>
        </w:rPr>
      </w:pPr>
      <w:r w:rsidRPr="0047640C">
        <w:rPr>
          <w:rFonts w:ascii="Garamond" w:hAnsi="Garamond" w:cs="Times New Roman"/>
          <w:b/>
          <w:bCs/>
          <w:color w:val="000000"/>
          <w:sz w:val="24"/>
          <w:szCs w:val="24"/>
        </w:rPr>
        <w:t xml:space="preserve">Nr. 145, </w:t>
      </w:r>
      <w:r w:rsidR="00AE5E25" w:rsidRPr="0047640C">
        <w:rPr>
          <w:rFonts w:ascii="Garamond" w:hAnsi="Garamond" w:cs="Times New Roman"/>
          <w:b/>
          <w:bCs/>
          <w:color w:val="000000"/>
          <w:sz w:val="24"/>
          <w:szCs w:val="24"/>
        </w:rPr>
        <w:t>d</w:t>
      </w:r>
      <w:r w:rsidRPr="0047640C">
        <w:rPr>
          <w:rFonts w:ascii="Garamond" w:hAnsi="Garamond" w:cs="Times New Roman"/>
          <w:b/>
          <w:bCs/>
          <w:color w:val="000000"/>
          <w:sz w:val="24"/>
          <w:szCs w:val="24"/>
        </w:rPr>
        <w:t>atë 19.7.2024</w:t>
      </w:r>
    </w:p>
    <w:p w14:paraId="66CF16BD" w14:textId="77777777" w:rsidR="00F06D5E" w:rsidRPr="0047640C" w:rsidRDefault="00F06D5E" w:rsidP="00F06D5E">
      <w:pPr>
        <w:autoSpaceDE w:val="0"/>
        <w:autoSpaceDN w:val="0"/>
        <w:adjustRightInd w:val="0"/>
        <w:spacing w:after="0" w:line="240" w:lineRule="auto"/>
        <w:ind w:firstLine="284"/>
        <w:jc w:val="center"/>
        <w:rPr>
          <w:rFonts w:ascii="Garamond" w:hAnsi="Garamond" w:cs="Times New Roman"/>
          <w:b/>
          <w:bCs/>
          <w:color w:val="000000"/>
          <w:sz w:val="24"/>
          <w:szCs w:val="24"/>
        </w:rPr>
      </w:pPr>
    </w:p>
    <w:p w14:paraId="791A0F32" w14:textId="122C5F16" w:rsidR="00F06D5E" w:rsidRPr="0047640C" w:rsidRDefault="00F06D5E" w:rsidP="00F06D5E">
      <w:pPr>
        <w:autoSpaceDE w:val="0"/>
        <w:autoSpaceDN w:val="0"/>
        <w:adjustRightInd w:val="0"/>
        <w:spacing w:after="0" w:line="240" w:lineRule="auto"/>
        <w:ind w:firstLine="284"/>
        <w:jc w:val="center"/>
        <w:rPr>
          <w:rFonts w:ascii="Garamond" w:hAnsi="Garamond" w:cs="Times New Roman"/>
          <w:b/>
          <w:bCs/>
          <w:color w:val="000000"/>
          <w:sz w:val="24"/>
          <w:szCs w:val="24"/>
        </w:rPr>
      </w:pPr>
      <w:r w:rsidRPr="0047640C">
        <w:rPr>
          <w:rFonts w:ascii="Garamond" w:hAnsi="Garamond" w:cs="Times New Roman"/>
          <w:b/>
          <w:bCs/>
          <w:color w:val="000000"/>
          <w:sz w:val="24"/>
          <w:szCs w:val="24"/>
        </w:rPr>
        <w:t>PËR DISA SHTESA DHE NDRYSHIME NË “RREGULLOREN PËR LIDHJET E REJA NË SISTEMIN E SHPËRNDARJES”, MIRATUAR ME VENDIMIN NR. 166, DATË 10.10.2016, TË BORDIT TË ERE</w:t>
      </w:r>
      <w:r w:rsidR="00E1588F" w:rsidRPr="0047640C">
        <w:rPr>
          <w:rFonts w:ascii="Garamond" w:hAnsi="Garamond" w:cs="Times New Roman"/>
          <w:b/>
          <w:bCs/>
          <w:color w:val="000000"/>
          <w:sz w:val="24"/>
          <w:szCs w:val="24"/>
        </w:rPr>
        <w:t>-s</w:t>
      </w:r>
      <w:r w:rsidRPr="0047640C">
        <w:rPr>
          <w:rFonts w:ascii="Garamond" w:hAnsi="Garamond" w:cs="Times New Roman"/>
          <w:b/>
          <w:bCs/>
          <w:color w:val="000000"/>
          <w:sz w:val="24"/>
          <w:szCs w:val="24"/>
        </w:rPr>
        <w:t>, TË NDRYSHUAR</w:t>
      </w:r>
    </w:p>
    <w:p w14:paraId="77C5F0B0"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p>
    <w:p w14:paraId="7FAF9621" w14:textId="3A14C5A6"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Në mbështetje të neneve 7, pika 1, 16, pika 3 dhe 27, pika 3, të ligjit nr. 43/2015, “Për sektorin e energjisë elektrike”, </w:t>
      </w:r>
      <w:r w:rsidR="00304C39" w:rsidRPr="0047640C">
        <w:rPr>
          <w:rFonts w:ascii="Garamond" w:hAnsi="Garamond" w:cs="Times New Roman"/>
          <w:color w:val="000000"/>
          <w:sz w:val="24"/>
          <w:szCs w:val="24"/>
        </w:rPr>
        <w:t>të</w:t>
      </w:r>
      <w:r w:rsidRPr="0047640C">
        <w:rPr>
          <w:rFonts w:ascii="Garamond" w:hAnsi="Garamond" w:cs="Times New Roman"/>
          <w:color w:val="000000"/>
          <w:sz w:val="24"/>
          <w:szCs w:val="24"/>
        </w:rPr>
        <w:t xml:space="preserve"> ndryshuar;</w:t>
      </w:r>
      <w:r w:rsidRPr="0047640C">
        <w:rPr>
          <w:rFonts w:ascii="Garamond" w:hAnsi="Garamond" w:cs="Times New Roman"/>
          <w:b/>
          <w:bCs/>
          <w:color w:val="000000"/>
          <w:sz w:val="24"/>
          <w:szCs w:val="24"/>
        </w:rPr>
        <w:t xml:space="preserve"> </w:t>
      </w:r>
      <w:r w:rsidRPr="0047640C">
        <w:rPr>
          <w:rFonts w:ascii="Garamond" w:hAnsi="Garamond" w:cs="Times New Roman"/>
          <w:color w:val="000000"/>
          <w:sz w:val="24"/>
          <w:szCs w:val="24"/>
        </w:rPr>
        <w:t xml:space="preserve">neneve 5, pika 23 dhe 26 të </w:t>
      </w:r>
      <w:r w:rsidR="00304C39" w:rsidRPr="0047640C">
        <w:rPr>
          <w:rFonts w:ascii="Garamond" w:hAnsi="Garamond" w:cs="Times New Roman"/>
          <w:color w:val="000000"/>
          <w:sz w:val="24"/>
          <w:szCs w:val="24"/>
        </w:rPr>
        <w:t>“</w:t>
      </w:r>
      <w:r w:rsidRPr="0047640C">
        <w:rPr>
          <w:rFonts w:ascii="Garamond" w:hAnsi="Garamond" w:cs="Times New Roman"/>
          <w:color w:val="000000"/>
          <w:sz w:val="24"/>
          <w:szCs w:val="24"/>
        </w:rPr>
        <w:t>Rregullores për organizimin, funksionimin dhe procedurat e ERE-s</w:t>
      </w:r>
      <w:r w:rsidR="00304C3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miratuar me vendimin e </w:t>
      </w:r>
      <w:r w:rsidR="00304C39" w:rsidRPr="0047640C">
        <w:rPr>
          <w:rFonts w:ascii="Garamond" w:hAnsi="Garamond" w:cs="Times New Roman"/>
          <w:color w:val="000000"/>
          <w:sz w:val="24"/>
          <w:szCs w:val="24"/>
        </w:rPr>
        <w:t xml:space="preserve">Bordit </w:t>
      </w:r>
      <w:r w:rsidRPr="0047640C">
        <w:rPr>
          <w:rFonts w:ascii="Garamond" w:hAnsi="Garamond" w:cs="Times New Roman"/>
          <w:color w:val="000000"/>
          <w:sz w:val="24"/>
          <w:szCs w:val="24"/>
        </w:rPr>
        <w:t>të Entit Rregullator të Energjisë (ERE) nr. 96, datë 17.6.2016</w:t>
      </w:r>
      <w:r w:rsidR="00304C3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dhe pikës 6.2, të </w:t>
      </w:r>
      <w:r w:rsidR="00304C39" w:rsidRPr="0047640C">
        <w:rPr>
          <w:rFonts w:ascii="Garamond" w:hAnsi="Garamond" w:cs="Times New Roman"/>
          <w:color w:val="000000"/>
          <w:sz w:val="24"/>
          <w:szCs w:val="24"/>
        </w:rPr>
        <w:t xml:space="preserve">pjesës </w:t>
      </w:r>
      <w:proofErr w:type="spellStart"/>
      <w:r w:rsidRPr="0047640C">
        <w:rPr>
          <w:rFonts w:ascii="Garamond" w:hAnsi="Garamond" w:cs="Times New Roman"/>
          <w:color w:val="000000"/>
          <w:sz w:val="24"/>
          <w:szCs w:val="24"/>
        </w:rPr>
        <w:t>IV</w:t>
      </w:r>
      <w:proofErr w:type="spellEnd"/>
      <w:r w:rsidRPr="0047640C">
        <w:rPr>
          <w:rFonts w:ascii="Garamond" w:hAnsi="Garamond" w:cs="Times New Roman"/>
          <w:color w:val="000000"/>
          <w:sz w:val="24"/>
          <w:szCs w:val="24"/>
        </w:rPr>
        <w:t xml:space="preserve"> (Dispozita përfundimtare) të </w:t>
      </w:r>
      <w:r w:rsidR="00304C3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Rregullores për </w:t>
      </w:r>
      <w:r w:rsidR="00304C39" w:rsidRPr="0047640C">
        <w:rPr>
          <w:rFonts w:ascii="Garamond" w:hAnsi="Garamond" w:cs="Times New Roman"/>
          <w:color w:val="000000"/>
          <w:sz w:val="24"/>
          <w:szCs w:val="24"/>
        </w:rPr>
        <w:t>lidhjet e reja në sistemin e shpërndarjes”</w:t>
      </w:r>
      <w:r w:rsidRPr="0047640C">
        <w:rPr>
          <w:rFonts w:ascii="Garamond" w:hAnsi="Garamond" w:cs="Times New Roman"/>
          <w:color w:val="000000"/>
          <w:sz w:val="24"/>
          <w:szCs w:val="24"/>
        </w:rPr>
        <w:t xml:space="preserve">, miratuar me vendimin e </w:t>
      </w:r>
      <w:r w:rsidR="00304C39" w:rsidRPr="0047640C">
        <w:rPr>
          <w:rFonts w:ascii="Garamond" w:hAnsi="Garamond" w:cs="Times New Roman"/>
          <w:color w:val="000000"/>
          <w:sz w:val="24"/>
          <w:szCs w:val="24"/>
        </w:rPr>
        <w:t xml:space="preserve">Bordit </w:t>
      </w:r>
      <w:r w:rsidRPr="0047640C">
        <w:rPr>
          <w:rFonts w:ascii="Garamond" w:hAnsi="Garamond" w:cs="Times New Roman"/>
          <w:color w:val="000000"/>
          <w:sz w:val="24"/>
          <w:szCs w:val="24"/>
        </w:rPr>
        <w:t xml:space="preserve">të ERE-s nr. 166, datë 10.10.2016, </w:t>
      </w:r>
      <w:r w:rsidR="00304C39" w:rsidRPr="0047640C">
        <w:rPr>
          <w:rFonts w:ascii="Garamond" w:hAnsi="Garamond" w:cs="Times New Roman"/>
          <w:color w:val="000000"/>
          <w:sz w:val="24"/>
          <w:szCs w:val="24"/>
        </w:rPr>
        <w:t>të</w:t>
      </w:r>
      <w:r w:rsidRPr="0047640C">
        <w:rPr>
          <w:rFonts w:ascii="Garamond" w:hAnsi="Garamond" w:cs="Times New Roman"/>
          <w:color w:val="000000"/>
          <w:sz w:val="24"/>
          <w:szCs w:val="24"/>
        </w:rPr>
        <w:t xml:space="preserve"> ndryshuar; Bordi i ERE-s, në mbledhjen e tij të datës 19.7.2024, pasi shqyrtoi relacionin me nr. 197/6 </w:t>
      </w:r>
      <w:proofErr w:type="spellStart"/>
      <w:r w:rsidRPr="0047640C">
        <w:rPr>
          <w:rFonts w:ascii="Garamond" w:hAnsi="Garamond" w:cs="Times New Roman"/>
          <w:color w:val="000000"/>
          <w:sz w:val="24"/>
          <w:szCs w:val="24"/>
        </w:rPr>
        <w:t>prot</w:t>
      </w:r>
      <w:proofErr w:type="spellEnd"/>
      <w:r w:rsidRPr="0047640C">
        <w:rPr>
          <w:rFonts w:ascii="Garamond" w:hAnsi="Garamond" w:cs="Times New Roman"/>
          <w:color w:val="000000"/>
          <w:sz w:val="24"/>
          <w:szCs w:val="24"/>
        </w:rPr>
        <w:t xml:space="preserve">., datë 18.7.2024 të përgatitur nga </w:t>
      </w:r>
      <w:r w:rsidR="00304C39" w:rsidRPr="0047640C">
        <w:rPr>
          <w:rFonts w:ascii="Garamond" w:hAnsi="Garamond" w:cs="Times New Roman"/>
          <w:color w:val="000000"/>
          <w:sz w:val="24"/>
          <w:szCs w:val="24"/>
        </w:rPr>
        <w:t xml:space="preserve">grupi i punës </w:t>
      </w:r>
      <w:r w:rsidRPr="0047640C">
        <w:rPr>
          <w:rFonts w:ascii="Garamond" w:hAnsi="Garamond" w:cs="Times New Roman"/>
          <w:color w:val="000000"/>
          <w:sz w:val="24"/>
          <w:szCs w:val="24"/>
        </w:rPr>
        <w:t xml:space="preserve">“Mbi shqyrtimin e kërkesës së </w:t>
      </w:r>
      <w:proofErr w:type="spellStart"/>
      <w:r w:rsidRPr="0047640C">
        <w:rPr>
          <w:rFonts w:ascii="Garamond" w:hAnsi="Garamond" w:cs="Times New Roman"/>
          <w:color w:val="000000"/>
          <w:sz w:val="24"/>
          <w:szCs w:val="24"/>
        </w:rPr>
        <w:t>OSHEE</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për disa shtesa dhe ndryshime në </w:t>
      </w:r>
      <w:r w:rsidR="00304C39" w:rsidRPr="0047640C">
        <w:rPr>
          <w:rFonts w:ascii="Garamond" w:hAnsi="Garamond" w:cs="Times New Roman"/>
          <w:color w:val="000000"/>
          <w:sz w:val="24"/>
          <w:szCs w:val="24"/>
        </w:rPr>
        <w:t>‘</w:t>
      </w:r>
      <w:r w:rsidRPr="0047640C">
        <w:rPr>
          <w:rFonts w:ascii="Garamond" w:hAnsi="Garamond" w:cs="Times New Roman"/>
          <w:color w:val="000000"/>
          <w:sz w:val="24"/>
          <w:szCs w:val="24"/>
        </w:rPr>
        <w:t>Rregulloren për lidhjet e reja në sistemin e shpërndarjes</w:t>
      </w:r>
      <w:r w:rsidR="00304C3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miratuar me vendimin nr. 166, datë 10.10.2016, të </w:t>
      </w:r>
      <w:r w:rsidR="00304C39" w:rsidRPr="0047640C">
        <w:rPr>
          <w:rFonts w:ascii="Garamond" w:hAnsi="Garamond" w:cs="Times New Roman"/>
          <w:color w:val="000000"/>
          <w:sz w:val="24"/>
          <w:szCs w:val="24"/>
        </w:rPr>
        <w:t xml:space="preserve">Bordit </w:t>
      </w:r>
      <w:r w:rsidRPr="0047640C">
        <w:rPr>
          <w:rFonts w:ascii="Garamond" w:hAnsi="Garamond" w:cs="Times New Roman"/>
          <w:color w:val="000000"/>
          <w:sz w:val="24"/>
          <w:szCs w:val="24"/>
        </w:rPr>
        <w:t>të ERE, të ndryshuar”,</w:t>
      </w:r>
    </w:p>
    <w:p w14:paraId="68F74456" w14:textId="7FCFE52F" w:rsidR="00F06D5E" w:rsidRPr="0047640C" w:rsidRDefault="00304C39"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konstatoi </w:t>
      </w:r>
      <w:r w:rsidR="00F06D5E" w:rsidRPr="0047640C">
        <w:rPr>
          <w:rFonts w:ascii="Garamond" w:hAnsi="Garamond" w:cs="Times New Roman"/>
          <w:color w:val="000000"/>
          <w:sz w:val="24"/>
          <w:szCs w:val="24"/>
        </w:rPr>
        <w:t>se:</w:t>
      </w:r>
    </w:p>
    <w:p w14:paraId="4B1B8E4E" w14:textId="0EA4ED7C" w:rsidR="00F06D5E" w:rsidRPr="0047640C" w:rsidRDefault="00897747"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Bordi i ERE-s</w:t>
      </w:r>
      <w:r w:rsidR="00304C3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vendim nr. 43, datë 29.3.2024, ndër të tjera vendosi: </w:t>
      </w:r>
      <w:r w:rsidR="00304C3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Fillimin e procedurës për shqyrtimin e kërkesës së shoqërisë Operatori i Sistemit të Shpërndarjes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xml:space="preserve">. për disa shtesa dhe ndryshime në </w:t>
      </w:r>
      <w:r w:rsidR="00304C3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Rregulloren për lidhjet e reja në sistemin e shpërndarjes</w:t>
      </w:r>
      <w:r w:rsidR="00304C3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miratuar me vendimin nr. 166, datë 10.10.2016, të </w:t>
      </w:r>
      <w:r w:rsidR="00304C39" w:rsidRPr="0047640C">
        <w:rPr>
          <w:rFonts w:ascii="Garamond" w:hAnsi="Garamond" w:cs="Times New Roman"/>
          <w:color w:val="000000"/>
          <w:sz w:val="24"/>
          <w:szCs w:val="24"/>
        </w:rPr>
        <w:t xml:space="preserve">Bordit </w:t>
      </w:r>
      <w:r w:rsidR="00F06D5E" w:rsidRPr="0047640C">
        <w:rPr>
          <w:rFonts w:ascii="Garamond" w:hAnsi="Garamond" w:cs="Times New Roman"/>
          <w:color w:val="000000"/>
          <w:sz w:val="24"/>
          <w:szCs w:val="24"/>
        </w:rPr>
        <w:t>të ERE, të ndryshuar</w:t>
      </w:r>
      <w:r w:rsidR="00304C3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w:t>
      </w:r>
    </w:p>
    <w:p w14:paraId="7B2F2EB5" w14:textId="20A9B7A1" w:rsidR="00F06D5E" w:rsidRPr="0047640C" w:rsidRDefault="00897747" w:rsidP="00335B2A">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Vendimi i sipërcituar dhe propozimet e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xml:space="preserve">. për ndryshime në </w:t>
      </w:r>
      <w:r w:rsidR="00335B2A" w:rsidRPr="0047640C">
        <w:rPr>
          <w:rFonts w:ascii="Garamond" w:hAnsi="Garamond" w:cs="Times New Roman"/>
          <w:color w:val="000000"/>
          <w:sz w:val="24"/>
          <w:szCs w:val="24"/>
        </w:rPr>
        <w:t xml:space="preserve">rregulloren </w:t>
      </w:r>
      <w:r w:rsidR="00F06D5E" w:rsidRPr="0047640C">
        <w:rPr>
          <w:rFonts w:ascii="Garamond" w:hAnsi="Garamond" w:cs="Times New Roman"/>
          <w:color w:val="000000"/>
          <w:sz w:val="24"/>
          <w:szCs w:val="24"/>
        </w:rPr>
        <w:t xml:space="preserve">objekt </w:t>
      </w:r>
      <w:r w:rsidR="00335B2A" w:rsidRPr="0047640C">
        <w:rPr>
          <w:rFonts w:ascii="Garamond" w:hAnsi="Garamond" w:cs="Times New Roman"/>
          <w:color w:val="000000"/>
          <w:sz w:val="24"/>
          <w:szCs w:val="24"/>
        </w:rPr>
        <w:t>s</w:t>
      </w:r>
      <w:r w:rsidR="00F06D5E" w:rsidRPr="0047640C">
        <w:rPr>
          <w:rFonts w:ascii="Garamond" w:hAnsi="Garamond" w:cs="Times New Roman"/>
          <w:color w:val="000000"/>
          <w:sz w:val="24"/>
          <w:szCs w:val="24"/>
        </w:rPr>
        <w:t>hqyrtimi është publikuar në Fletoren Zyrtare nr. 69, datë 22.4.2024, në faqen zyrtare të internetit të ERE</w:t>
      </w:r>
      <w:r w:rsidR="00335B2A" w:rsidRPr="0047640C">
        <w:rPr>
          <w:rFonts w:ascii="Garamond" w:hAnsi="Garamond" w:cs="Times New Roman"/>
          <w:color w:val="000000"/>
          <w:sz w:val="24"/>
          <w:szCs w:val="24"/>
        </w:rPr>
        <w:t>-s</w:t>
      </w:r>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563C1"/>
          <w:sz w:val="24"/>
          <w:szCs w:val="24"/>
          <w:u w:val="single"/>
        </w:rPr>
        <w:t>https</w:t>
      </w:r>
      <w:proofErr w:type="spellEnd"/>
      <w:r w:rsidR="00F06D5E" w:rsidRPr="0047640C">
        <w:rPr>
          <w:rFonts w:ascii="Garamond" w:hAnsi="Garamond" w:cs="Times New Roman"/>
          <w:color w:val="0563C1"/>
          <w:sz w:val="24"/>
          <w:szCs w:val="24"/>
          <w:u w:val="single"/>
        </w:rPr>
        <w:t>://</w:t>
      </w:r>
      <w:proofErr w:type="spellStart"/>
      <w:r w:rsidR="00F06D5E" w:rsidRPr="0047640C">
        <w:rPr>
          <w:rFonts w:ascii="Garamond" w:hAnsi="Garamond" w:cs="Times New Roman"/>
          <w:color w:val="0563C1"/>
          <w:sz w:val="24"/>
          <w:szCs w:val="24"/>
          <w:u w:val="single"/>
        </w:rPr>
        <w:t>ere.gov.al</w:t>
      </w:r>
      <w:proofErr w:type="spellEnd"/>
      <w:r w:rsidR="00F06D5E" w:rsidRPr="0047640C">
        <w:rPr>
          <w:rFonts w:ascii="Garamond" w:hAnsi="Garamond" w:cs="Times New Roman"/>
          <w:color w:val="0563C1"/>
          <w:sz w:val="24"/>
          <w:szCs w:val="24"/>
          <w:u w:val="single"/>
        </w:rPr>
        <w:t>/</w:t>
      </w:r>
      <w:proofErr w:type="spellStart"/>
      <w:r w:rsidR="00F06D5E" w:rsidRPr="0047640C">
        <w:rPr>
          <w:rFonts w:ascii="Garamond" w:hAnsi="Garamond" w:cs="Times New Roman"/>
          <w:color w:val="0563C1"/>
          <w:sz w:val="24"/>
          <w:szCs w:val="24"/>
          <w:u w:val="single"/>
        </w:rPr>
        <w:t>sq</w:t>
      </w:r>
      <w:proofErr w:type="spellEnd"/>
      <w:r w:rsidR="00F06D5E" w:rsidRPr="0047640C">
        <w:rPr>
          <w:rFonts w:ascii="Garamond" w:hAnsi="Garamond" w:cs="Times New Roman"/>
          <w:color w:val="0563C1"/>
          <w:sz w:val="24"/>
          <w:szCs w:val="24"/>
          <w:u w:val="single"/>
        </w:rPr>
        <w:t>/</w:t>
      </w:r>
      <w:r w:rsidR="00F06D5E" w:rsidRPr="0047640C">
        <w:rPr>
          <w:rFonts w:ascii="Garamond" w:hAnsi="Garamond" w:cs="Times New Roman"/>
          <w:color w:val="000000"/>
          <w:sz w:val="24"/>
          <w:szCs w:val="24"/>
        </w:rPr>
        <w:t xml:space="preserve">, përkatësisht në zërat “Vendime” dhe “Konsultime”. </w:t>
      </w:r>
    </w:p>
    <w:p w14:paraId="5C1FD6EE" w14:textId="5779D0C0" w:rsidR="00F06D5E" w:rsidRPr="0047640C" w:rsidRDefault="00897747" w:rsidP="00C14F8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ERE</w:t>
      </w:r>
      <w:r w:rsidR="00930485"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nëpërmjet shkresës nr. 660/7 </w:t>
      </w:r>
      <w:proofErr w:type="spellStart"/>
      <w:r w:rsidR="00F06D5E" w:rsidRPr="0047640C">
        <w:rPr>
          <w:rFonts w:ascii="Garamond" w:hAnsi="Garamond" w:cs="Times New Roman"/>
          <w:color w:val="000000"/>
          <w:sz w:val="24"/>
          <w:szCs w:val="24"/>
        </w:rPr>
        <w:t>prot</w:t>
      </w:r>
      <w:proofErr w:type="spellEnd"/>
      <w:r w:rsidR="00F06D5E" w:rsidRPr="0047640C">
        <w:rPr>
          <w:rFonts w:ascii="Garamond" w:hAnsi="Garamond" w:cs="Times New Roman"/>
          <w:color w:val="000000"/>
          <w:sz w:val="24"/>
          <w:szCs w:val="24"/>
        </w:rPr>
        <w:t>., datë 22.5.2024</w:t>
      </w:r>
      <w:r w:rsidR="00C14F8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dhe shkresës nr. 660/2 </w:t>
      </w:r>
      <w:proofErr w:type="spellStart"/>
      <w:r w:rsidR="00F06D5E" w:rsidRPr="0047640C">
        <w:rPr>
          <w:rFonts w:ascii="Garamond" w:hAnsi="Garamond" w:cs="Times New Roman"/>
          <w:color w:val="000000"/>
          <w:sz w:val="24"/>
          <w:szCs w:val="24"/>
        </w:rPr>
        <w:t>prot</w:t>
      </w:r>
      <w:proofErr w:type="spellEnd"/>
      <w:r w:rsidR="00F06D5E" w:rsidRPr="0047640C">
        <w:rPr>
          <w:rFonts w:ascii="Garamond" w:hAnsi="Garamond" w:cs="Times New Roman"/>
          <w:color w:val="000000"/>
          <w:sz w:val="24"/>
          <w:szCs w:val="24"/>
        </w:rPr>
        <w:t>., datë 8.4.2024</w:t>
      </w:r>
      <w:r w:rsidR="00C14F8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ka njoftuar shoqërinë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dhe palët e interesit: Ministrinë e Infrastrukturës dhe Energjisë (</w:t>
      </w:r>
      <w:proofErr w:type="spellStart"/>
      <w:r w:rsidR="00F06D5E" w:rsidRPr="0047640C">
        <w:rPr>
          <w:rFonts w:ascii="Garamond" w:hAnsi="Garamond" w:cs="Times New Roman"/>
          <w:color w:val="000000"/>
          <w:sz w:val="24"/>
          <w:szCs w:val="24"/>
        </w:rPr>
        <w:t>MIE</w:t>
      </w:r>
      <w:proofErr w:type="spellEnd"/>
      <w:r w:rsidR="00F06D5E" w:rsidRPr="0047640C">
        <w:rPr>
          <w:rFonts w:ascii="Garamond" w:hAnsi="Garamond" w:cs="Times New Roman"/>
          <w:color w:val="000000"/>
          <w:sz w:val="24"/>
          <w:szCs w:val="24"/>
        </w:rPr>
        <w:t>), Ministrinë e Shtetit për Sipërmarrjen dhe Klimën e Biznesit, Inspektoratin Shtetëror Teknik dhe Industrial (</w:t>
      </w:r>
      <w:proofErr w:type="spellStart"/>
      <w:r w:rsidR="00F06D5E" w:rsidRPr="0047640C">
        <w:rPr>
          <w:rFonts w:ascii="Garamond" w:hAnsi="Garamond" w:cs="Times New Roman"/>
          <w:color w:val="000000"/>
          <w:sz w:val="24"/>
          <w:szCs w:val="24"/>
        </w:rPr>
        <w:t>ISHTI</w:t>
      </w:r>
      <w:proofErr w:type="spellEnd"/>
      <w:r w:rsidR="00F06D5E" w:rsidRPr="0047640C">
        <w:rPr>
          <w:rFonts w:ascii="Garamond" w:hAnsi="Garamond" w:cs="Times New Roman"/>
          <w:color w:val="000000"/>
          <w:sz w:val="24"/>
          <w:szCs w:val="24"/>
        </w:rPr>
        <w:t>), Autoritetin e Konkurrencës (</w:t>
      </w:r>
      <w:proofErr w:type="spellStart"/>
      <w:r w:rsidR="00F06D5E" w:rsidRPr="0047640C">
        <w:rPr>
          <w:rFonts w:ascii="Garamond" w:hAnsi="Garamond" w:cs="Times New Roman"/>
          <w:color w:val="000000"/>
          <w:sz w:val="24"/>
          <w:szCs w:val="24"/>
        </w:rPr>
        <w:t>AK</w:t>
      </w:r>
      <w:proofErr w:type="spellEnd"/>
      <w:r w:rsidR="00F06D5E" w:rsidRPr="0047640C">
        <w:rPr>
          <w:rFonts w:ascii="Garamond" w:hAnsi="Garamond" w:cs="Times New Roman"/>
          <w:color w:val="000000"/>
          <w:sz w:val="24"/>
          <w:szCs w:val="24"/>
        </w:rPr>
        <w:t>), Avokatin e Popullit (AP), Ministrinë e Financës (</w:t>
      </w:r>
      <w:proofErr w:type="spellStart"/>
      <w:r w:rsidR="00F06D5E" w:rsidRPr="0047640C">
        <w:rPr>
          <w:rFonts w:ascii="Garamond" w:hAnsi="Garamond" w:cs="Times New Roman"/>
          <w:color w:val="000000"/>
          <w:sz w:val="24"/>
          <w:szCs w:val="24"/>
        </w:rPr>
        <w:t>MF</w:t>
      </w:r>
      <w:proofErr w:type="spellEnd"/>
      <w:r w:rsidR="00F06D5E" w:rsidRPr="0047640C">
        <w:rPr>
          <w:rFonts w:ascii="Garamond" w:hAnsi="Garamond" w:cs="Times New Roman"/>
          <w:color w:val="000000"/>
          <w:sz w:val="24"/>
          <w:szCs w:val="24"/>
        </w:rPr>
        <w:t xml:space="preserve">), Shoqatën e Konsumatorit Shqiptar, Shoqatën Shqiptare të Energjisë së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AREA</w:t>
      </w:r>
      <w:proofErr w:type="spellEnd"/>
      <w:r w:rsidR="00F06D5E" w:rsidRPr="0047640C">
        <w:rPr>
          <w:rFonts w:ascii="Garamond" w:hAnsi="Garamond" w:cs="Times New Roman"/>
          <w:color w:val="000000"/>
          <w:sz w:val="24"/>
          <w:szCs w:val="24"/>
        </w:rPr>
        <w:t>), Shoqatën e Mbrojtjes së Konsumatorit, Shoqatën Konsumatori në Fokus dhe Zyrën për Mbrojtjen e Konsumatorit, mbi procedurën e konsultimit publik, përshirë dhe afatet e mundshme për depozitimin e komenteve.</w:t>
      </w:r>
    </w:p>
    <w:p w14:paraId="4C8547FE" w14:textId="6C8EA3CD" w:rsidR="00F06D5E" w:rsidRPr="0047640C" w:rsidRDefault="00897747" w:rsidP="00F06D5E">
      <w:pPr>
        <w:autoSpaceDE w:val="0"/>
        <w:autoSpaceDN w:val="0"/>
        <w:adjustRightInd w:val="0"/>
        <w:spacing w:after="0" w:line="240" w:lineRule="auto"/>
        <w:ind w:firstLine="284"/>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Në përfundim të procesit të konsultimeve, disa nga palët e interesit janë shprehur si vijon:</w:t>
      </w:r>
    </w:p>
    <w:p w14:paraId="3027CBD1" w14:textId="038A013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Me shkresën nr. 660/8 </w:t>
      </w:r>
      <w:proofErr w:type="spellStart"/>
      <w:r w:rsidRPr="0047640C">
        <w:rPr>
          <w:rFonts w:ascii="Garamond" w:hAnsi="Garamond" w:cs="Times New Roman"/>
          <w:color w:val="000000"/>
          <w:sz w:val="24"/>
          <w:szCs w:val="24"/>
        </w:rPr>
        <w:t>prot</w:t>
      </w:r>
      <w:proofErr w:type="spellEnd"/>
      <w:r w:rsidRPr="0047640C">
        <w:rPr>
          <w:rFonts w:ascii="Garamond" w:hAnsi="Garamond" w:cs="Times New Roman"/>
          <w:color w:val="000000"/>
          <w:sz w:val="24"/>
          <w:szCs w:val="24"/>
        </w:rPr>
        <w:t>., datë 23.5.2024, AP</w:t>
      </w:r>
      <w:r w:rsidR="00C14F8E" w:rsidRPr="0047640C">
        <w:rPr>
          <w:rFonts w:ascii="Garamond" w:hAnsi="Garamond" w:cs="Times New Roman"/>
          <w:color w:val="000000"/>
          <w:sz w:val="24"/>
          <w:szCs w:val="24"/>
        </w:rPr>
        <w:t>-ja</w:t>
      </w:r>
      <w:r w:rsidRPr="0047640C">
        <w:rPr>
          <w:rFonts w:ascii="Garamond" w:hAnsi="Garamond" w:cs="Times New Roman"/>
          <w:color w:val="000000"/>
          <w:sz w:val="24"/>
          <w:szCs w:val="24"/>
        </w:rPr>
        <w:t xml:space="preserve"> është shprehur se: “... nga konsultimi me </w:t>
      </w:r>
      <w:proofErr w:type="spellStart"/>
      <w:r w:rsidRPr="0047640C">
        <w:rPr>
          <w:rFonts w:ascii="Garamond" w:hAnsi="Garamond" w:cs="Times New Roman"/>
          <w:color w:val="000000"/>
          <w:sz w:val="24"/>
          <w:szCs w:val="24"/>
        </w:rPr>
        <w:t>draftrregulloren</w:t>
      </w:r>
      <w:proofErr w:type="spellEnd"/>
      <w:r w:rsidRPr="0047640C">
        <w:rPr>
          <w:rFonts w:ascii="Garamond" w:hAnsi="Garamond" w:cs="Times New Roman"/>
          <w:color w:val="000000"/>
          <w:sz w:val="24"/>
          <w:szCs w:val="24"/>
        </w:rPr>
        <w:t xml:space="preserve"> e publikuar në faqen zyrtare të internetit </w:t>
      </w:r>
      <w:proofErr w:type="spellStart"/>
      <w:r w:rsidRPr="0047640C">
        <w:rPr>
          <w:rFonts w:ascii="Garamond" w:hAnsi="Garamond" w:cs="Times New Roman"/>
          <w:color w:val="000000"/>
          <w:sz w:val="24"/>
          <w:szCs w:val="24"/>
        </w:rPr>
        <w:t>www.ere.gov.al</w:t>
      </w:r>
      <w:proofErr w:type="spellEnd"/>
      <w:r w:rsidRPr="0047640C">
        <w:rPr>
          <w:rFonts w:ascii="Garamond" w:hAnsi="Garamond" w:cs="Times New Roman"/>
          <w:color w:val="000000"/>
          <w:sz w:val="24"/>
          <w:szCs w:val="24"/>
        </w:rPr>
        <w:t>, ka konstatuar se propozimet e bëra lidhur me ndryshimet në këtë rregullore n</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tërësinë e tyre, rezultojnë të jenë në frymën e ligjit, me qëllim rritjen e cilësisë së shërbimeve pranë konsumatorit, kontrollin e shërbimeve që ofron i licencuari ndaj konsumatorit, promovimin e konkurrencës së mbrojtjes së konsumatorit, informimin e konsumatorit për të mbështetur të drejtat e tyre të zgjedhjes së furnizuesit të energjisë elektrike”.</w:t>
      </w:r>
    </w:p>
    <w:p w14:paraId="01C2E406" w14:textId="07BE4C7E"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Me shkresën nr. 660/9 </w:t>
      </w:r>
      <w:proofErr w:type="spellStart"/>
      <w:r w:rsidRPr="0047640C">
        <w:rPr>
          <w:rFonts w:ascii="Garamond" w:hAnsi="Garamond" w:cs="Times New Roman"/>
          <w:color w:val="000000"/>
          <w:sz w:val="24"/>
          <w:szCs w:val="24"/>
        </w:rPr>
        <w:t>prot</w:t>
      </w:r>
      <w:proofErr w:type="spellEnd"/>
      <w:r w:rsidRPr="0047640C">
        <w:rPr>
          <w:rFonts w:ascii="Garamond" w:hAnsi="Garamond" w:cs="Times New Roman"/>
          <w:color w:val="000000"/>
          <w:sz w:val="24"/>
          <w:szCs w:val="24"/>
        </w:rPr>
        <w:t xml:space="preserve">., datë 27.5.2024, </w:t>
      </w:r>
      <w:proofErr w:type="spellStart"/>
      <w:r w:rsidRPr="0047640C">
        <w:rPr>
          <w:rFonts w:ascii="Garamond" w:hAnsi="Garamond" w:cs="Times New Roman"/>
          <w:color w:val="000000"/>
          <w:sz w:val="24"/>
          <w:szCs w:val="24"/>
        </w:rPr>
        <w:t>MIE</w:t>
      </w:r>
      <w:proofErr w:type="spellEnd"/>
      <w:r w:rsidRPr="0047640C">
        <w:rPr>
          <w:rFonts w:ascii="Garamond" w:hAnsi="Garamond" w:cs="Times New Roman"/>
          <w:color w:val="000000"/>
          <w:sz w:val="24"/>
          <w:szCs w:val="24"/>
        </w:rPr>
        <w:t xml:space="preserve"> është shprehur dakord me</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propozimet e paraqitura nga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në </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Rregulloren për lidhjet e reja në rrjetin e shpërndarjes, nëpërmjet të cilave synohet unifikimi i cilësisë së punimeve, standardeve dhe karakteristikave teknike të lidhjeve të reja në rrjetin e shpërndarjes së energjisë elektrike, dhe rritja e </w:t>
      </w:r>
      <w:proofErr w:type="spellStart"/>
      <w:r w:rsidR="00B25F97" w:rsidRPr="0047640C">
        <w:rPr>
          <w:rFonts w:ascii="Garamond" w:hAnsi="Garamond" w:cs="Times New Roman"/>
          <w:color w:val="000000"/>
          <w:sz w:val="24"/>
          <w:szCs w:val="24"/>
        </w:rPr>
        <w:t>eficienc</w:t>
      </w:r>
      <w:r w:rsidRPr="0047640C">
        <w:rPr>
          <w:rFonts w:ascii="Garamond" w:hAnsi="Garamond" w:cs="Times New Roman"/>
          <w:color w:val="000000"/>
          <w:sz w:val="24"/>
          <w:szCs w:val="24"/>
        </w:rPr>
        <w:t>ës</w:t>
      </w:r>
      <w:proofErr w:type="spellEnd"/>
      <w:r w:rsidRPr="0047640C">
        <w:rPr>
          <w:rFonts w:ascii="Garamond" w:hAnsi="Garamond" w:cs="Times New Roman"/>
          <w:color w:val="000000"/>
          <w:sz w:val="24"/>
          <w:szCs w:val="24"/>
        </w:rPr>
        <w:t xml:space="preserve"> në ofrimin e këtij shërbimi nga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w:t>
      </w:r>
    </w:p>
    <w:p w14:paraId="2CB27E84" w14:textId="361F9093"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Me shkresën nr. 660/5 </w:t>
      </w:r>
      <w:proofErr w:type="spellStart"/>
      <w:r w:rsidRPr="0047640C">
        <w:rPr>
          <w:rFonts w:ascii="Garamond" w:hAnsi="Garamond" w:cs="Times New Roman"/>
          <w:color w:val="000000"/>
          <w:sz w:val="24"/>
          <w:szCs w:val="24"/>
        </w:rPr>
        <w:t>prot</w:t>
      </w:r>
      <w:proofErr w:type="spellEnd"/>
      <w:r w:rsidRPr="0047640C">
        <w:rPr>
          <w:rFonts w:ascii="Garamond" w:hAnsi="Garamond" w:cs="Times New Roman"/>
          <w:color w:val="000000"/>
          <w:sz w:val="24"/>
          <w:szCs w:val="24"/>
        </w:rPr>
        <w:t xml:space="preserve">., datë 13.5.2024, </w:t>
      </w:r>
      <w:proofErr w:type="spellStart"/>
      <w:r w:rsidRPr="0047640C">
        <w:rPr>
          <w:rFonts w:ascii="Garamond" w:hAnsi="Garamond" w:cs="Times New Roman"/>
          <w:color w:val="000000"/>
          <w:sz w:val="24"/>
          <w:szCs w:val="24"/>
        </w:rPr>
        <w:t>ISHTI</w:t>
      </w:r>
      <w:proofErr w:type="spellEnd"/>
      <w:r w:rsidRPr="0047640C">
        <w:rPr>
          <w:rFonts w:ascii="Garamond" w:hAnsi="Garamond" w:cs="Times New Roman"/>
          <w:color w:val="000000"/>
          <w:sz w:val="24"/>
          <w:szCs w:val="24"/>
        </w:rPr>
        <w:t xml:space="preserve"> bën me dije se është dakord në parim me ndryshimet e propozuar</w:t>
      </w:r>
      <w:r w:rsidR="00C52961" w:rsidRPr="0047640C">
        <w:rPr>
          <w:rFonts w:ascii="Garamond" w:hAnsi="Garamond" w:cs="Times New Roman"/>
          <w:color w:val="000000"/>
          <w:sz w:val="24"/>
          <w:szCs w:val="24"/>
        </w:rPr>
        <w:t>a</w:t>
      </w:r>
      <w:r w:rsidRPr="0047640C">
        <w:rPr>
          <w:rFonts w:ascii="Garamond" w:hAnsi="Garamond" w:cs="Times New Roman"/>
          <w:color w:val="000000"/>
          <w:sz w:val="24"/>
          <w:szCs w:val="24"/>
        </w:rPr>
        <w:t xml:space="preserve"> nga ana e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duke kërkuar që kjo </w:t>
      </w:r>
      <w:r w:rsidR="00B25F97" w:rsidRPr="0047640C">
        <w:rPr>
          <w:rFonts w:ascii="Garamond" w:hAnsi="Garamond" w:cs="Times New Roman"/>
          <w:color w:val="000000"/>
          <w:sz w:val="24"/>
          <w:szCs w:val="24"/>
        </w:rPr>
        <w:t xml:space="preserve">rregullore </w:t>
      </w:r>
      <w:r w:rsidRPr="0047640C">
        <w:rPr>
          <w:rFonts w:ascii="Garamond" w:hAnsi="Garamond" w:cs="Times New Roman"/>
          <w:color w:val="000000"/>
          <w:sz w:val="24"/>
          <w:szCs w:val="24"/>
        </w:rPr>
        <w:t>të jetë n</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përputhje edhe me: i</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VKM</w:t>
      </w:r>
      <w:proofErr w:type="spellEnd"/>
      <w:r w:rsidR="00B25F97" w:rsidRPr="0047640C">
        <w:rPr>
          <w:rFonts w:ascii="Garamond" w:hAnsi="Garamond" w:cs="Times New Roman"/>
          <w:color w:val="000000"/>
          <w:sz w:val="24"/>
          <w:szCs w:val="24"/>
        </w:rPr>
        <w:t>-n</w:t>
      </w:r>
      <w:r w:rsidRPr="0047640C">
        <w:rPr>
          <w:rFonts w:ascii="Garamond" w:hAnsi="Garamond" w:cs="Times New Roman"/>
          <w:color w:val="000000"/>
          <w:sz w:val="24"/>
          <w:szCs w:val="24"/>
        </w:rPr>
        <w:t xml:space="preserve"> nr. 245, datë 30.3.2016</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“Për miratimin e </w:t>
      </w:r>
      <w:r w:rsidR="00B25F97" w:rsidRPr="0047640C">
        <w:rPr>
          <w:rFonts w:ascii="Garamond" w:hAnsi="Garamond" w:cs="Times New Roman"/>
          <w:color w:val="000000"/>
          <w:sz w:val="24"/>
          <w:szCs w:val="24"/>
        </w:rPr>
        <w:t>rregullës</w:t>
      </w:r>
      <w:r w:rsidRPr="0047640C">
        <w:rPr>
          <w:rFonts w:ascii="Garamond" w:hAnsi="Garamond" w:cs="Times New Roman"/>
          <w:color w:val="000000"/>
          <w:sz w:val="24"/>
          <w:szCs w:val="24"/>
        </w:rPr>
        <w:t xml:space="preserve"> teknik</w:t>
      </w:r>
      <w:r w:rsidR="00B25F97"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 për kërkesat teknike n</w:t>
      </w:r>
      <w:r w:rsidR="00B25F97"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instalimin dhe kontrollin e diapozitivit diferencial, vendosur n</w:t>
      </w:r>
      <w:r w:rsidR="00B25F97" w:rsidRPr="0047640C">
        <w:rPr>
          <w:rFonts w:ascii="Garamond" w:hAnsi="Garamond" w:cs="Times New Roman"/>
          <w:color w:val="000000"/>
          <w:sz w:val="24"/>
          <w:szCs w:val="24"/>
        </w:rPr>
        <w:t xml:space="preserve">ë </w:t>
      </w:r>
      <w:r w:rsidRPr="0047640C">
        <w:rPr>
          <w:rFonts w:ascii="Garamond" w:hAnsi="Garamond" w:cs="Times New Roman"/>
          <w:color w:val="000000"/>
          <w:sz w:val="24"/>
          <w:szCs w:val="24"/>
        </w:rPr>
        <w:t>pajisjet, impiantet dhe instalimet elektrike”</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dhe përcaktimin e listës s</w:t>
      </w:r>
      <w:r w:rsidR="00B25F97"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standardeve t</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harmonizuara; </w:t>
      </w:r>
      <w:proofErr w:type="spellStart"/>
      <w:r w:rsidRPr="0047640C">
        <w:rPr>
          <w:rFonts w:ascii="Garamond" w:hAnsi="Garamond" w:cs="Times New Roman"/>
          <w:color w:val="000000"/>
          <w:sz w:val="24"/>
          <w:szCs w:val="24"/>
        </w:rPr>
        <w:t>ii</w:t>
      </w:r>
      <w:proofErr w:type="spellEnd"/>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VKM</w:t>
      </w:r>
      <w:proofErr w:type="spellEnd"/>
      <w:r w:rsidR="00B25F97" w:rsidRPr="0047640C">
        <w:rPr>
          <w:rFonts w:ascii="Garamond" w:hAnsi="Garamond" w:cs="Times New Roman"/>
          <w:color w:val="000000"/>
          <w:sz w:val="24"/>
          <w:szCs w:val="24"/>
        </w:rPr>
        <w:t>-në</w:t>
      </w:r>
      <w:r w:rsidRPr="0047640C">
        <w:rPr>
          <w:rFonts w:ascii="Garamond" w:hAnsi="Garamond" w:cs="Times New Roman"/>
          <w:color w:val="000000"/>
          <w:sz w:val="24"/>
          <w:szCs w:val="24"/>
        </w:rPr>
        <w:t xml:space="preserve"> nr. 482, datë 17.6.2020</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lastRenderedPageBreak/>
        <w:t>“Për miratimin e rregullës teknike për kushtet teknike dhe garantimin e sigurisë s</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linjave elektrike me tension t</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lart</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mbi 1</w:t>
      </w:r>
      <w:r w:rsidR="00B25F97" w:rsidRPr="0047640C">
        <w:rPr>
          <w:rFonts w:ascii="Garamond" w:hAnsi="Garamond" w:cs="Times New Roman"/>
          <w:color w:val="000000"/>
          <w:sz w:val="24"/>
          <w:szCs w:val="24"/>
        </w:rPr>
        <w:t xml:space="preserve"> </w:t>
      </w:r>
      <w:proofErr w:type="spellStart"/>
      <w:r w:rsidR="00B25F97" w:rsidRPr="0047640C">
        <w:rPr>
          <w:rFonts w:ascii="Garamond" w:hAnsi="Garamond" w:cs="Times New Roman"/>
          <w:color w:val="000000"/>
          <w:sz w:val="24"/>
          <w:szCs w:val="24"/>
        </w:rPr>
        <w:t>k</w:t>
      </w:r>
      <w:r w:rsidRPr="0047640C">
        <w:rPr>
          <w:rFonts w:ascii="Garamond" w:hAnsi="Garamond" w:cs="Times New Roman"/>
          <w:color w:val="000000"/>
          <w:sz w:val="24"/>
          <w:szCs w:val="24"/>
        </w:rPr>
        <w:t>V</w:t>
      </w:r>
      <w:proofErr w:type="spellEnd"/>
      <w:r w:rsidRPr="0047640C">
        <w:rPr>
          <w:rFonts w:ascii="Garamond" w:hAnsi="Garamond" w:cs="Times New Roman"/>
          <w:color w:val="000000"/>
          <w:sz w:val="24"/>
          <w:szCs w:val="24"/>
        </w:rPr>
        <w:t>”</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dhe </w:t>
      </w:r>
      <w:proofErr w:type="spellStart"/>
      <w:r w:rsidRPr="0047640C">
        <w:rPr>
          <w:rFonts w:ascii="Garamond" w:hAnsi="Garamond" w:cs="Times New Roman"/>
          <w:color w:val="000000"/>
          <w:sz w:val="24"/>
          <w:szCs w:val="24"/>
        </w:rPr>
        <w:t>iii</w:t>
      </w:r>
      <w:proofErr w:type="spellEnd"/>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VKM</w:t>
      </w:r>
      <w:proofErr w:type="spellEnd"/>
      <w:r w:rsidR="00B25F97" w:rsidRPr="0047640C">
        <w:rPr>
          <w:rFonts w:ascii="Garamond" w:hAnsi="Garamond" w:cs="Times New Roman"/>
          <w:color w:val="000000"/>
          <w:sz w:val="24"/>
          <w:szCs w:val="24"/>
        </w:rPr>
        <w:t>-në</w:t>
      </w:r>
      <w:r w:rsidRPr="0047640C">
        <w:rPr>
          <w:rFonts w:ascii="Garamond" w:hAnsi="Garamond" w:cs="Times New Roman"/>
          <w:color w:val="000000"/>
          <w:sz w:val="24"/>
          <w:szCs w:val="24"/>
        </w:rPr>
        <w:t xml:space="preserve"> nr. 483, datë 17.6.2020</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“Për miratimin e rregull</w:t>
      </w:r>
      <w:r w:rsidR="00B25F97" w:rsidRPr="0047640C">
        <w:rPr>
          <w:rFonts w:ascii="Garamond" w:hAnsi="Garamond" w:cs="Times New Roman"/>
          <w:color w:val="000000"/>
          <w:sz w:val="24"/>
          <w:szCs w:val="24"/>
        </w:rPr>
        <w:t>ës</w:t>
      </w:r>
      <w:r w:rsidRPr="0047640C">
        <w:rPr>
          <w:rFonts w:ascii="Garamond" w:hAnsi="Garamond" w:cs="Times New Roman"/>
          <w:color w:val="000000"/>
          <w:sz w:val="24"/>
          <w:szCs w:val="24"/>
        </w:rPr>
        <w:t xml:space="preserve"> teknik</w:t>
      </w:r>
      <w:r w:rsidR="00B25F97"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 për kushtet teknike dhe garantimin e sigurisë s</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instalimeve elektrike të tensionit të lartë mbi 1 </w:t>
      </w:r>
      <w:proofErr w:type="spellStart"/>
      <w:r w:rsidR="00B25F97" w:rsidRPr="0047640C">
        <w:rPr>
          <w:rFonts w:ascii="Garamond" w:hAnsi="Garamond" w:cs="Times New Roman"/>
          <w:color w:val="000000"/>
          <w:sz w:val="24"/>
          <w:szCs w:val="24"/>
        </w:rPr>
        <w:t>k</w:t>
      </w:r>
      <w:r w:rsidRPr="0047640C">
        <w:rPr>
          <w:rFonts w:ascii="Garamond" w:hAnsi="Garamond" w:cs="Times New Roman"/>
          <w:color w:val="000000"/>
          <w:sz w:val="24"/>
          <w:szCs w:val="24"/>
        </w:rPr>
        <w:t>V</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ISHTI</w:t>
      </w:r>
      <w:proofErr w:type="spellEnd"/>
      <w:r w:rsidRPr="0047640C">
        <w:rPr>
          <w:rFonts w:ascii="Garamond" w:hAnsi="Garamond" w:cs="Times New Roman"/>
          <w:color w:val="000000"/>
          <w:sz w:val="24"/>
          <w:szCs w:val="24"/>
        </w:rPr>
        <w:t xml:space="preserve"> argumenton se është e nevojshme për subjektet e kësaj </w:t>
      </w:r>
      <w:r w:rsidR="00B25F97" w:rsidRPr="0047640C">
        <w:rPr>
          <w:rFonts w:ascii="Garamond" w:hAnsi="Garamond" w:cs="Times New Roman"/>
          <w:color w:val="000000"/>
          <w:sz w:val="24"/>
          <w:szCs w:val="24"/>
        </w:rPr>
        <w:t xml:space="preserve">rregulloreje </w:t>
      </w:r>
      <w:r w:rsidRPr="0047640C">
        <w:rPr>
          <w:rFonts w:ascii="Garamond" w:hAnsi="Garamond" w:cs="Times New Roman"/>
          <w:color w:val="000000"/>
          <w:sz w:val="24"/>
          <w:szCs w:val="24"/>
        </w:rPr>
        <w:t>për të bërë regjistrimin pranë këtij institucioni si kusht ligjor përpara vënies në shfrytëzim</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duke sqaruar</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se: trajtimi në </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Rregulloren e </w:t>
      </w:r>
      <w:r w:rsidR="00B25F97" w:rsidRPr="0047640C">
        <w:rPr>
          <w:rFonts w:ascii="Garamond" w:hAnsi="Garamond" w:cs="Times New Roman"/>
          <w:color w:val="000000"/>
          <w:sz w:val="24"/>
          <w:szCs w:val="24"/>
        </w:rPr>
        <w:t>lidhjeve të reja në sistemin e shpërndarjes</w:t>
      </w:r>
      <w:r w:rsidRPr="0047640C">
        <w:rPr>
          <w:rFonts w:ascii="Garamond" w:hAnsi="Garamond" w:cs="Times New Roman"/>
          <w:color w:val="000000"/>
          <w:sz w:val="24"/>
          <w:szCs w:val="24"/>
        </w:rPr>
        <w:t xml:space="preserve">, i detyrimit të subjektit për të bërë regjistrimin pranë </w:t>
      </w:r>
      <w:proofErr w:type="spellStart"/>
      <w:r w:rsidRPr="0047640C">
        <w:rPr>
          <w:rFonts w:ascii="Garamond" w:hAnsi="Garamond" w:cs="Times New Roman"/>
          <w:color w:val="000000"/>
          <w:sz w:val="24"/>
          <w:szCs w:val="24"/>
        </w:rPr>
        <w:t>ISHTI</w:t>
      </w:r>
      <w:proofErr w:type="spellEnd"/>
      <w:r w:rsidRPr="0047640C">
        <w:rPr>
          <w:rFonts w:ascii="Garamond" w:hAnsi="Garamond" w:cs="Times New Roman"/>
          <w:color w:val="000000"/>
          <w:sz w:val="24"/>
          <w:szCs w:val="24"/>
        </w:rPr>
        <w:t>-it</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kusht ligjor përpara vënies në shfrytëzim (dhënies tension) do të lehtësonte dhe do të jepte vlerë në këtë proces. Deklarata e </w:t>
      </w:r>
      <w:proofErr w:type="spellStart"/>
      <w:r w:rsidRPr="0047640C">
        <w:rPr>
          <w:rFonts w:ascii="Garamond" w:hAnsi="Garamond" w:cs="Times New Roman"/>
          <w:color w:val="000000"/>
          <w:sz w:val="24"/>
          <w:szCs w:val="24"/>
        </w:rPr>
        <w:t>konformitetit</w:t>
      </w:r>
      <w:proofErr w:type="spellEnd"/>
      <w:r w:rsidRPr="0047640C">
        <w:rPr>
          <w:rFonts w:ascii="Garamond" w:hAnsi="Garamond" w:cs="Times New Roman"/>
          <w:color w:val="000000"/>
          <w:sz w:val="24"/>
          <w:szCs w:val="24"/>
        </w:rPr>
        <w:t xml:space="preserve">, projekti elektrik, kontrata e mirëmbajtjes, certifikata e inspektimit fillestar etj., si </w:t>
      </w:r>
      <w:proofErr w:type="spellStart"/>
      <w:r w:rsidRPr="0047640C">
        <w:rPr>
          <w:rFonts w:ascii="Garamond" w:hAnsi="Garamond" w:cs="Times New Roman"/>
          <w:color w:val="000000"/>
          <w:sz w:val="24"/>
          <w:szCs w:val="24"/>
        </w:rPr>
        <w:t>vet</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deklarim</w:t>
      </w:r>
      <w:proofErr w:type="spellEnd"/>
      <w:r w:rsidRPr="0047640C">
        <w:rPr>
          <w:rFonts w:ascii="Garamond" w:hAnsi="Garamond" w:cs="Times New Roman"/>
          <w:color w:val="000000"/>
          <w:sz w:val="24"/>
          <w:szCs w:val="24"/>
        </w:rPr>
        <w:t xml:space="preserve"> i subjektit</w:t>
      </w:r>
      <w:r w:rsidR="00B25F97"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mund të kërkohen ose jo nga </w:t>
      </w:r>
      <w:proofErr w:type="spellStart"/>
      <w:r w:rsidRPr="0047640C">
        <w:rPr>
          <w:rFonts w:ascii="Garamond" w:hAnsi="Garamond" w:cs="Times New Roman"/>
          <w:color w:val="000000"/>
          <w:sz w:val="24"/>
          <w:szCs w:val="24"/>
        </w:rPr>
        <w:t>OSHEE</w:t>
      </w:r>
      <w:proofErr w:type="spellEnd"/>
      <w:r w:rsidR="00B25F97" w:rsidRPr="0047640C">
        <w:rPr>
          <w:rFonts w:ascii="Garamond" w:hAnsi="Garamond" w:cs="Times New Roman"/>
          <w:color w:val="000000"/>
          <w:sz w:val="24"/>
          <w:szCs w:val="24"/>
        </w:rPr>
        <w:t>-ja</w:t>
      </w:r>
      <w:r w:rsidRPr="0047640C">
        <w:rPr>
          <w:rFonts w:ascii="Garamond" w:hAnsi="Garamond" w:cs="Times New Roman"/>
          <w:color w:val="000000"/>
          <w:sz w:val="24"/>
          <w:szCs w:val="24"/>
        </w:rPr>
        <w:t xml:space="preserve">, ndërsa si detyrim ligjor ato duhet të dorëzohen pranë </w:t>
      </w:r>
      <w:proofErr w:type="spellStart"/>
      <w:r w:rsidRPr="0047640C">
        <w:rPr>
          <w:rFonts w:ascii="Garamond" w:hAnsi="Garamond" w:cs="Times New Roman"/>
          <w:color w:val="000000"/>
          <w:sz w:val="24"/>
          <w:szCs w:val="24"/>
        </w:rPr>
        <w:t>ISHTI</w:t>
      </w:r>
      <w:proofErr w:type="spellEnd"/>
      <w:r w:rsidRPr="0047640C">
        <w:rPr>
          <w:rFonts w:ascii="Garamond" w:hAnsi="Garamond" w:cs="Times New Roman"/>
          <w:color w:val="000000"/>
          <w:sz w:val="24"/>
          <w:szCs w:val="24"/>
        </w:rPr>
        <w:t xml:space="preserve"> në procesin e regjistrimit përpara vënies në shfrytëzim. Në këtë kuptim, regjistrimi pranë </w:t>
      </w:r>
      <w:proofErr w:type="spellStart"/>
      <w:r w:rsidRPr="0047640C">
        <w:rPr>
          <w:rFonts w:ascii="Garamond" w:hAnsi="Garamond" w:cs="Times New Roman"/>
          <w:color w:val="000000"/>
          <w:sz w:val="24"/>
          <w:szCs w:val="24"/>
        </w:rPr>
        <w:t>ISHTI</w:t>
      </w:r>
      <w:proofErr w:type="spellEnd"/>
      <w:r w:rsidRPr="0047640C">
        <w:rPr>
          <w:rFonts w:ascii="Garamond" w:hAnsi="Garamond" w:cs="Times New Roman"/>
          <w:color w:val="000000"/>
          <w:sz w:val="24"/>
          <w:szCs w:val="24"/>
        </w:rPr>
        <w:t>-t si kriter në Rregulloren e Lidhjeve të Reja që ju po trajtoni, do të ishte ndihm</w:t>
      </w:r>
      <w:r w:rsidR="007377B3"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dhe për OSH</w:t>
      </w:r>
      <w:r w:rsidR="007377B3" w:rsidRPr="0047640C">
        <w:rPr>
          <w:rFonts w:ascii="Garamond" w:hAnsi="Garamond" w:cs="Times New Roman"/>
          <w:color w:val="000000"/>
          <w:sz w:val="24"/>
          <w:szCs w:val="24"/>
        </w:rPr>
        <w:t>-</w:t>
      </w:r>
      <w:proofErr w:type="spellStart"/>
      <w:r w:rsidR="007377B3" w:rsidRPr="0047640C">
        <w:rPr>
          <w:rFonts w:ascii="Garamond" w:hAnsi="Garamond" w:cs="Times New Roman"/>
          <w:color w:val="000000"/>
          <w:sz w:val="24"/>
          <w:szCs w:val="24"/>
        </w:rPr>
        <w:t>nëë</w:t>
      </w:r>
      <w:proofErr w:type="spellEnd"/>
      <w:r w:rsidR="007377B3"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pasi do të ishte një proces sigurie elektrike i kryer nga </w:t>
      </w:r>
      <w:proofErr w:type="spellStart"/>
      <w:r w:rsidRPr="0047640C">
        <w:rPr>
          <w:rFonts w:ascii="Garamond" w:hAnsi="Garamond" w:cs="Times New Roman"/>
          <w:color w:val="000000"/>
          <w:sz w:val="24"/>
          <w:szCs w:val="24"/>
        </w:rPr>
        <w:t>ISHTI</w:t>
      </w:r>
      <w:proofErr w:type="spellEnd"/>
      <w:r w:rsidR="007377B3"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në përputhje me pjesën procedurale të </w:t>
      </w:r>
      <w:proofErr w:type="spellStart"/>
      <w:r w:rsidRPr="0047640C">
        <w:rPr>
          <w:rFonts w:ascii="Garamond" w:hAnsi="Garamond" w:cs="Times New Roman"/>
          <w:color w:val="000000"/>
          <w:sz w:val="24"/>
          <w:szCs w:val="24"/>
        </w:rPr>
        <w:t>OSHEE</w:t>
      </w:r>
      <w:proofErr w:type="spellEnd"/>
      <w:r w:rsidR="007377B3" w:rsidRPr="0047640C">
        <w:rPr>
          <w:rFonts w:ascii="Garamond" w:hAnsi="Garamond" w:cs="Times New Roman"/>
          <w:color w:val="000000"/>
          <w:sz w:val="24"/>
          <w:szCs w:val="24"/>
        </w:rPr>
        <w:t>-së</w:t>
      </w:r>
      <w:r w:rsidRPr="0047640C">
        <w:rPr>
          <w:rFonts w:ascii="Garamond" w:hAnsi="Garamond" w:cs="Times New Roman"/>
          <w:color w:val="000000"/>
          <w:sz w:val="24"/>
          <w:szCs w:val="24"/>
        </w:rPr>
        <w:t>.</w:t>
      </w:r>
    </w:p>
    <w:p w14:paraId="56AC5A9B" w14:textId="1F2047A7"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Lidhur me sa propoz</w:t>
      </w:r>
      <w:r w:rsidR="00C52961" w:rsidRPr="0047640C">
        <w:rPr>
          <w:rFonts w:ascii="Garamond" w:hAnsi="Garamond" w:cs="Times New Roman"/>
          <w:color w:val="000000"/>
          <w:sz w:val="24"/>
          <w:szCs w:val="24"/>
        </w:rPr>
        <w:t>ohet</w:t>
      </w:r>
      <w:r w:rsidR="00F06D5E" w:rsidRPr="0047640C">
        <w:rPr>
          <w:rFonts w:ascii="Garamond" w:hAnsi="Garamond" w:cs="Times New Roman"/>
          <w:color w:val="000000"/>
          <w:sz w:val="24"/>
          <w:szCs w:val="24"/>
        </w:rPr>
        <w:t xml:space="preserve"> si shtesa e ndryshime nga ana e </w:t>
      </w:r>
      <w:proofErr w:type="spellStart"/>
      <w:r w:rsidR="00F06D5E" w:rsidRPr="0047640C">
        <w:rPr>
          <w:rFonts w:ascii="Garamond" w:hAnsi="Garamond" w:cs="Times New Roman"/>
          <w:color w:val="000000"/>
          <w:sz w:val="24"/>
          <w:szCs w:val="24"/>
        </w:rPr>
        <w:t>ISHTI</w:t>
      </w:r>
      <w:proofErr w:type="spellEnd"/>
      <w:r w:rsidR="00F06D5E" w:rsidRPr="0047640C">
        <w:rPr>
          <w:rFonts w:ascii="Garamond" w:hAnsi="Garamond" w:cs="Times New Roman"/>
          <w:color w:val="000000"/>
          <w:sz w:val="24"/>
          <w:szCs w:val="24"/>
        </w:rPr>
        <w:t xml:space="preserve">-t në </w:t>
      </w:r>
      <w:r w:rsidR="007377B3"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Rregulloren për </w:t>
      </w:r>
      <w:r w:rsidR="007377B3" w:rsidRPr="0047640C">
        <w:rPr>
          <w:rFonts w:ascii="Garamond" w:hAnsi="Garamond" w:cs="Times New Roman"/>
          <w:color w:val="000000"/>
          <w:sz w:val="24"/>
          <w:szCs w:val="24"/>
        </w:rPr>
        <w:t>lidhjet e reja në sistemin e shpërndarjes”</w:t>
      </w:r>
      <w:r w:rsidR="00F06D5E" w:rsidRPr="0047640C">
        <w:rPr>
          <w:rFonts w:ascii="Garamond" w:hAnsi="Garamond" w:cs="Times New Roman"/>
          <w:color w:val="000000"/>
          <w:sz w:val="24"/>
          <w:szCs w:val="24"/>
        </w:rPr>
        <w:t>, të ndryshuar, vlerësohet</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se nuk duhet të merren në shqyrtim në përfundim të kësaj procedure administrative</w:t>
      </w:r>
      <w:r w:rsidR="007377B3"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e cila ka filluar për tjetër objekt dhe për të tjera shtesa e ndryshime. </w:t>
      </w:r>
    </w:p>
    <w:p w14:paraId="2D1CD62F" w14:textId="4B94EC9E"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Në përfundim të procesit të konsultimeve, në zbatim të parashikimeve të pikës 2 të vendimit të </w:t>
      </w:r>
      <w:r w:rsidR="007377B3" w:rsidRPr="0047640C">
        <w:rPr>
          <w:rFonts w:ascii="Garamond" w:hAnsi="Garamond" w:cs="Times New Roman"/>
          <w:color w:val="000000"/>
          <w:sz w:val="24"/>
          <w:szCs w:val="24"/>
        </w:rPr>
        <w:t xml:space="preserve">Bordit </w:t>
      </w:r>
      <w:r w:rsidR="00F06D5E" w:rsidRPr="0047640C">
        <w:rPr>
          <w:rFonts w:ascii="Garamond" w:hAnsi="Garamond" w:cs="Times New Roman"/>
          <w:color w:val="000000"/>
          <w:sz w:val="24"/>
          <w:szCs w:val="24"/>
        </w:rPr>
        <w:t>të ERE-s nr. 43/2024</w:t>
      </w:r>
      <w:r w:rsidR="007377B3"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xml:space="preserve">. ka përcjellë, sqarimet e nevojshme për të argumentuar shkakun ligjor për propozimin e secilit ndryshim apo shtesë, me shkresën me nr. 660/10 </w:t>
      </w:r>
      <w:proofErr w:type="spellStart"/>
      <w:r w:rsidR="00F06D5E" w:rsidRPr="0047640C">
        <w:rPr>
          <w:rFonts w:ascii="Garamond" w:hAnsi="Garamond" w:cs="Times New Roman"/>
          <w:color w:val="000000"/>
          <w:sz w:val="24"/>
          <w:szCs w:val="24"/>
        </w:rPr>
        <w:t>prot</w:t>
      </w:r>
      <w:proofErr w:type="spellEnd"/>
      <w:r w:rsidR="00F06D5E" w:rsidRPr="0047640C">
        <w:rPr>
          <w:rFonts w:ascii="Garamond" w:hAnsi="Garamond" w:cs="Times New Roman"/>
          <w:color w:val="000000"/>
          <w:sz w:val="24"/>
          <w:szCs w:val="24"/>
        </w:rPr>
        <w:t xml:space="preserve">., datë 14.6.2024, duke sqaruar sa vijon: </w:t>
      </w:r>
    </w:p>
    <w:p w14:paraId="465195CD" w14:textId="7555B31F"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propozimin për ndryshimin e </w:t>
      </w:r>
      <w:r w:rsidR="007377B3" w:rsidRPr="0047640C">
        <w:rPr>
          <w:rFonts w:ascii="Garamond" w:hAnsi="Garamond" w:cs="Times New Roman"/>
          <w:color w:val="000000"/>
          <w:sz w:val="24"/>
          <w:szCs w:val="24"/>
        </w:rPr>
        <w:t xml:space="preserve">paragrafit </w:t>
      </w:r>
      <w:r w:rsidRPr="0047640C">
        <w:rPr>
          <w:rFonts w:ascii="Garamond" w:hAnsi="Garamond" w:cs="Times New Roman"/>
          <w:color w:val="000000"/>
          <w:sz w:val="24"/>
          <w:szCs w:val="24"/>
        </w:rPr>
        <w:t>1.3 “Përkufizime”</w:t>
      </w:r>
      <w:r w:rsidR="007377B3"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ku është kërkuar të hiqet</w:t>
      </w:r>
      <w:r w:rsidRPr="0047640C">
        <w:rPr>
          <w:rFonts w:ascii="Garamond" w:hAnsi="Garamond" w:cs="Times New Roman"/>
          <w:b/>
          <w:bCs/>
          <w:color w:val="000000"/>
          <w:sz w:val="24"/>
          <w:szCs w:val="24"/>
        </w:rPr>
        <w:t xml:space="preserve"> </w:t>
      </w:r>
      <w:r w:rsidRPr="0047640C">
        <w:rPr>
          <w:rFonts w:ascii="Garamond" w:hAnsi="Garamond" w:cs="Times New Roman"/>
          <w:color w:val="000000"/>
          <w:sz w:val="24"/>
          <w:szCs w:val="24"/>
        </w:rPr>
        <w:t xml:space="preserve">përkufizimi “Tarifa për </w:t>
      </w:r>
      <w:r w:rsidR="007377B3" w:rsidRPr="0047640C">
        <w:rPr>
          <w:rFonts w:ascii="Garamond" w:hAnsi="Garamond" w:cs="Times New Roman"/>
          <w:color w:val="000000"/>
          <w:sz w:val="24"/>
          <w:szCs w:val="24"/>
        </w:rPr>
        <w:t xml:space="preserve">aplikim </w:t>
      </w:r>
      <w:r w:rsidRPr="0047640C">
        <w:rPr>
          <w:rFonts w:ascii="Garamond" w:hAnsi="Garamond" w:cs="Times New Roman"/>
          <w:color w:val="000000"/>
          <w:sz w:val="24"/>
          <w:szCs w:val="24"/>
        </w:rPr>
        <w:t xml:space="preserve">(pagesa) është pagesa që kryhet nga </w:t>
      </w:r>
      <w:proofErr w:type="spellStart"/>
      <w:r w:rsidRPr="0047640C">
        <w:rPr>
          <w:rFonts w:ascii="Garamond" w:hAnsi="Garamond" w:cs="Times New Roman"/>
          <w:color w:val="000000"/>
          <w:sz w:val="24"/>
          <w:szCs w:val="24"/>
        </w:rPr>
        <w:t>aplikanti</w:t>
      </w:r>
      <w:proofErr w:type="spellEnd"/>
      <w:r w:rsidRPr="0047640C">
        <w:rPr>
          <w:rFonts w:ascii="Garamond" w:hAnsi="Garamond" w:cs="Times New Roman"/>
          <w:color w:val="000000"/>
          <w:sz w:val="24"/>
          <w:szCs w:val="24"/>
        </w:rPr>
        <w:t xml:space="preserve"> në kohën kur aplikohet për lidhje, e cila mbulon studimin e </w:t>
      </w:r>
      <w:proofErr w:type="spellStart"/>
      <w:r w:rsidRPr="0047640C">
        <w:rPr>
          <w:rFonts w:ascii="Garamond" w:hAnsi="Garamond" w:cs="Times New Roman"/>
          <w:color w:val="000000"/>
          <w:sz w:val="24"/>
          <w:szCs w:val="24"/>
        </w:rPr>
        <w:t>pranueshmërisë</w:t>
      </w:r>
      <w:proofErr w:type="spellEnd"/>
      <w:r w:rsidRPr="0047640C">
        <w:rPr>
          <w:rFonts w:ascii="Garamond" w:hAnsi="Garamond" w:cs="Times New Roman"/>
          <w:color w:val="000000"/>
          <w:sz w:val="24"/>
          <w:szCs w:val="24"/>
        </w:rPr>
        <w:t xml:space="preserve"> së lidhjes në rrjetin e </w:t>
      </w:r>
      <w:r w:rsidR="007377B3" w:rsidRPr="0047640C">
        <w:rPr>
          <w:rFonts w:ascii="Garamond" w:hAnsi="Garamond" w:cs="Times New Roman"/>
          <w:color w:val="000000"/>
          <w:sz w:val="24"/>
          <w:szCs w:val="24"/>
        </w:rPr>
        <w:t xml:space="preserve">shpërndarjes </w:t>
      </w:r>
      <w:r w:rsidRPr="0047640C">
        <w:rPr>
          <w:rFonts w:ascii="Garamond" w:hAnsi="Garamond" w:cs="Times New Roman"/>
          <w:color w:val="000000"/>
          <w:sz w:val="24"/>
          <w:szCs w:val="24"/>
        </w:rPr>
        <w:t xml:space="preserve">dhe përgatitjen e dokumentacionit për hartimin e </w:t>
      </w:r>
      <w:r w:rsidR="007377B3" w:rsidRPr="0047640C">
        <w:rPr>
          <w:rFonts w:ascii="Garamond" w:hAnsi="Garamond" w:cs="Times New Roman"/>
          <w:color w:val="000000"/>
          <w:sz w:val="24"/>
          <w:szCs w:val="24"/>
        </w:rPr>
        <w:t>marrëveshjes së lidhjes</w:t>
      </w:r>
      <w:r w:rsidRPr="0047640C">
        <w:rPr>
          <w:rFonts w:ascii="Garamond" w:hAnsi="Garamond" w:cs="Times New Roman"/>
          <w:color w:val="000000"/>
          <w:sz w:val="24"/>
          <w:szCs w:val="24"/>
        </w:rPr>
        <w:t xml:space="preserve">...” dhe përkufizimi “Tarifa për </w:t>
      </w:r>
      <w:r w:rsidR="007377B3" w:rsidRPr="0047640C">
        <w:rPr>
          <w:rFonts w:ascii="Garamond" w:hAnsi="Garamond" w:cs="Times New Roman"/>
          <w:color w:val="000000"/>
          <w:sz w:val="24"/>
          <w:szCs w:val="24"/>
        </w:rPr>
        <w:t xml:space="preserve">mbikëqyrje </w:t>
      </w:r>
      <w:r w:rsidRPr="0047640C">
        <w:rPr>
          <w:rFonts w:ascii="Garamond" w:hAnsi="Garamond" w:cs="Times New Roman"/>
          <w:color w:val="000000"/>
          <w:sz w:val="24"/>
          <w:szCs w:val="24"/>
        </w:rPr>
        <w:t xml:space="preserve">dhe </w:t>
      </w:r>
      <w:r w:rsidR="007377B3" w:rsidRPr="0047640C">
        <w:rPr>
          <w:rFonts w:ascii="Garamond" w:hAnsi="Garamond" w:cs="Times New Roman"/>
          <w:color w:val="000000"/>
          <w:sz w:val="24"/>
          <w:szCs w:val="24"/>
        </w:rPr>
        <w:t xml:space="preserve">tarifa për kolaudim janë </w:t>
      </w:r>
      <w:r w:rsidRPr="0047640C">
        <w:rPr>
          <w:rFonts w:ascii="Garamond" w:hAnsi="Garamond" w:cs="Times New Roman"/>
          <w:color w:val="000000"/>
          <w:sz w:val="24"/>
          <w:szCs w:val="24"/>
        </w:rPr>
        <w:t xml:space="preserve">tarifa për kontrollin dhe vlerësimin e projektit teknik, mbikëqyrjen e ndërtimit, testimit dhe kolaudimit të lidhjes, të cilat paguhen nga </w:t>
      </w:r>
      <w:proofErr w:type="spellStart"/>
      <w:r w:rsidRPr="0047640C">
        <w:rPr>
          <w:rFonts w:ascii="Garamond" w:hAnsi="Garamond" w:cs="Times New Roman"/>
          <w:color w:val="000000"/>
          <w:sz w:val="24"/>
          <w:szCs w:val="24"/>
        </w:rPr>
        <w:t>aplikanti</w:t>
      </w:r>
      <w:proofErr w:type="spellEnd"/>
      <w:r w:rsidRPr="0047640C">
        <w:rPr>
          <w:rFonts w:ascii="Garamond" w:hAnsi="Garamond" w:cs="Times New Roman"/>
          <w:color w:val="000000"/>
          <w:sz w:val="24"/>
          <w:szCs w:val="24"/>
        </w:rPr>
        <w:t>”</w:t>
      </w:r>
      <w:r w:rsidR="007377B3"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ndryshon dhe bëhet: “Tarifa</w:t>
      </w:r>
      <w:r w:rsidR="007377B3" w:rsidRPr="0047640C">
        <w:rPr>
          <w:rFonts w:ascii="Garamond" w:hAnsi="Garamond" w:cs="Times New Roman"/>
          <w:color w:val="000000"/>
          <w:sz w:val="24"/>
          <w:szCs w:val="24"/>
        </w:rPr>
        <w:t>t</w:t>
      </w:r>
      <w:r w:rsidRPr="0047640C">
        <w:rPr>
          <w:rFonts w:ascii="Garamond" w:hAnsi="Garamond" w:cs="Times New Roman"/>
          <w:color w:val="000000"/>
          <w:sz w:val="24"/>
          <w:szCs w:val="24"/>
        </w:rPr>
        <w:t xml:space="preserve"> e verifikimit dhe </w:t>
      </w:r>
      <w:r w:rsidR="007377B3" w:rsidRPr="0047640C">
        <w:rPr>
          <w:rFonts w:ascii="Garamond" w:hAnsi="Garamond" w:cs="Times New Roman"/>
          <w:color w:val="000000"/>
          <w:sz w:val="24"/>
          <w:szCs w:val="24"/>
        </w:rPr>
        <w:t xml:space="preserve">të </w:t>
      </w:r>
      <w:r w:rsidRPr="0047640C">
        <w:rPr>
          <w:rFonts w:ascii="Garamond" w:hAnsi="Garamond" w:cs="Times New Roman"/>
          <w:color w:val="000000"/>
          <w:sz w:val="24"/>
          <w:szCs w:val="24"/>
        </w:rPr>
        <w:t xml:space="preserve">kolaudimit fillestar të matësit janë tarifa për </w:t>
      </w:r>
      <w:r w:rsidR="007377B3" w:rsidRPr="0047640C">
        <w:rPr>
          <w:rFonts w:ascii="Garamond" w:hAnsi="Garamond" w:cs="Times New Roman"/>
          <w:color w:val="000000"/>
          <w:sz w:val="24"/>
          <w:szCs w:val="24"/>
        </w:rPr>
        <w:t>azhurnimin</w:t>
      </w:r>
      <w:r w:rsidRPr="0047640C">
        <w:rPr>
          <w:rFonts w:ascii="Garamond" w:hAnsi="Garamond" w:cs="Times New Roman"/>
          <w:color w:val="000000"/>
          <w:sz w:val="24"/>
          <w:szCs w:val="24"/>
        </w:rPr>
        <w:t xml:space="preserve"> e rrjetit, shpenzime administrative dhe kolaudim fillestar i matësve të energjisë elektrike:</w:t>
      </w:r>
    </w:p>
    <w:p w14:paraId="42ECB350" w14:textId="03DB4A10"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Lidhur me këtë propozim vlerësohet</w:t>
      </w:r>
      <w:r w:rsidR="007377B3"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se: </w:t>
      </w:r>
      <w:r w:rsidR="007377B3"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nuk qëndron i argumentuar dhe si pasojë termi i përdorur </w:t>
      </w:r>
      <w:r w:rsidR="0057188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Tarifa e verifikimit dhe kolaudimit fillestar të matësit</w:t>
      </w:r>
      <w:r w:rsidR="0057188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janë tarifa për </w:t>
      </w:r>
      <w:r w:rsidR="00571889" w:rsidRPr="0047640C">
        <w:rPr>
          <w:rFonts w:ascii="Garamond" w:hAnsi="Garamond" w:cs="Times New Roman"/>
          <w:color w:val="000000"/>
          <w:sz w:val="24"/>
          <w:szCs w:val="24"/>
        </w:rPr>
        <w:t>azhurnimin</w:t>
      </w:r>
      <w:r w:rsidR="00F06D5E" w:rsidRPr="0047640C">
        <w:rPr>
          <w:rFonts w:ascii="Garamond" w:hAnsi="Garamond" w:cs="Times New Roman"/>
          <w:color w:val="000000"/>
          <w:sz w:val="24"/>
          <w:szCs w:val="24"/>
        </w:rPr>
        <w:t xml:space="preserve"> e rrjetit, shpenzime administrative dhe kolaudim fillestar i matësve të energjisë elektrike, nuk është në përputhje me qëllimin për të cilin bëhet ndryshimi. Gjithashtu, ligji nr. 43/2015, i ndryshuar, në nenin 77, pika 8</w:t>
      </w:r>
      <w:r w:rsidR="00CE34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parashikon që: “Tarifat tavan për verifikimin e matësve miratohen me udhëzim të përbashkët të </w:t>
      </w:r>
      <w:r w:rsidR="00CE34D0" w:rsidRPr="0047640C">
        <w:rPr>
          <w:rFonts w:ascii="Garamond" w:hAnsi="Garamond" w:cs="Times New Roman"/>
          <w:color w:val="000000"/>
          <w:sz w:val="24"/>
          <w:szCs w:val="24"/>
        </w:rPr>
        <w:t xml:space="preserve">ministrit </w:t>
      </w:r>
      <w:r w:rsidR="00F06D5E" w:rsidRPr="0047640C">
        <w:rPr>
          <w:rFonts w:ascii="Garamond" w:hAnsi="Garamond" w:cs="Times New Roman"/>
          <w:color w:val="000000"/>
          <w:sz w:val="24"/>
          <w:szCs w:val="24"/>
        </w:rPr>
        <w:t>të Financave dhe ministrit përgjegjës për energjinë”. Në këtë kuptim janë aktet e tjera nënligjore</w:t>
      </w:r>
      <w:r w:rsidR="00CE34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të cilat rregullojnë tarifat. Për pasojë vlerësohet që ky ndryshim të ketë emërtimin “Tarifë aplikimi”</w:t>
      </w:r>
      <w:r w:rsidR="00CE34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përmbajtje: duke ndryshuar përmbajtjen nisur nga fakti që tanimë kjo tarifë të paguhet pas miratimit të preventivit.</w:t>
      </w:r>
    </w:p>
    <w:p w14:paraId="0DA7D5BD" w14:textId="27A20AC0"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Lidhur me propozimin “Kudo në rregullore dhe anekse ku është përdorur termi “</w:t>
      </w:r>
      <w:proofErr w:type="spellStart"/>
      <w:r w:rsidR="00F06D5E" w:rsidRPr="0047640C">
        <w:rPr>
          <w:rFonts w:ascii="Garamond" w:hAnsi="Garamond" w:cs="Times New Roman"/>
          <w:color w:val="000000"/>
          <w:sz w:val="24"/>
          <w:szCs w:val="24"/>
        </w:rPr>
        <w:t>OSHEE</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w:t>
      </w:r>
      <w:r w:rsidR="00CE34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do të ndryshohet me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vlerësohet që ai të pranohet sipas emërtimi/statusit</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ligjor të shoqërisë</w:t>
      </w:r>
      <w:r w:rsidR="0039599C"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e cila ka tagrin ligjor për propozimin dhe </w:t>
      </w:r>
      <w:r w:rsidR="0039599C" w:rsidRPr="0047640C">
        <w:rPr>
          <w:rFonts w:ascii="Garamond" w:hAnsi="Garamond" w:cs="Times New Roman"/>
          <w:color w:val="000000"/>
          <w:sz w:val="24"/>
          <w:szCs w:val="24"/>
        </w:rPr>
        <w:t xml:space="preserve">për </w:t>
      </w:r>
      <w:r w:rsidR="00F06D5E" w:rsidRPr="0047640C">
        <w:rPr>
          <w:rFonts w:ascii="Garamond" w:hAnsi="Garamond" w:cs="Times New Roman"/>
          <w:color w:val="000000"/>
          <w:sz w:val="24"/>
          <w:szCs w:val="24"/>
        </w:rPr>
        <w:t>zbatimin e ndryshimeve.</w:t>
      </w:r>
    </w:p>
    <w:p w14:paraId="7ABF66AF" w14:textId="1780C3E5"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Në paragrafin 1.3 “Përkufizime” është propozuar të shtohet përkufizimi me përmbajtje: “Lidhje e </w:t>
      </w:r>
      <w:r w:rsidR="00490D85" w:rsidRPr="0047640C">
        <w:rPr>
          <w:rFonts w:ascii="Garamond" w:hAnsi="Garamond" w:cs="Times New Roman"/>
          <w:color w:val="000000"/>
          <w:sz w:val="24"/>
          <w:szCs w:val="24"/>
        </w:rPr>
        <w:t>përkohshme</w:t>
      </w:r>
      <w:r w:rsidR="00F06D5E" w:rsidRPr="0047640C">
        <w:rPr>
          <w:rFonts w:ascii="Garamond" w:hAnsi="Garamond" w:cs="Times New Roman"/>
          <w:color w:val="000000"/>
          <w:sz w:val="24"/>
          <w:szCs w:val="24"/>
        </w:rPr>
        <w:t>” është lidhje e energjisë elektrike</w:t>
      </w:r>
      <w:r w:rsidR="00490D85"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e cila hapet vetëm për subjekte </w:t>
      </w:r>
      <w:proofErr w:type="spellStart"/>
      <w:r w:rsidR="00F06D5E" w:rsidRPr="0047640C">
        <w:rPr>
          <w:rFonts w:ascii="Garamond" w:hAnsi="Garamond" w:cs="Times New Roman"/>
          <w:color w:val="000000"/>
          <w:sz w:val="24"/>
          <w:szCs w:val="24"/>
        </w:rPr>
        <w:t>sezonale</w:t>
      </w:r>
      <w:proofErr w:type="spellEnd"/>
      <w:r w:rsidR="00F06D5E" w:rsidRPr="0047640C">
        <w:rPr>
          <w:rFonts w:ascii="Garamond" w:hAnsi="Garamond" w:cs="Times New Roman"/>
          <w:color w:val="000000"/>
          <w:sz w:val="24"/>
          <w:szCs w:val="24"/>
        </w:rPr>
        <w:t xml:space="preserve"> për periudha të caktuara sipas kërkesës së </w:t>
      </w:r>
      <w:proofErr w:type="spellStart"/>
      <w:r w:rsidR="00F06D5E" w:rsidRPr="0047640C">
        <w:rPr>
          <w:rFonts w:ascii="Garamond" w:hAnsi="Garamond" w:cs="Times New Roman"/>
          <w:color w:val="000000"/>
          <w:sz w:val="24"/>
          <w:szCs w:val="24"/>
        </w:rPr>
        <w:t>aplikantit</w:t>
      </w:r>
      <w:proofErr w:type="spellEnd"/>
      <w:r w:rsidR="00F06D5E" w:rsidRPr="0047640C">
        <w:rPr>
          <w:rFonts w:ascii="Garamond" w:hAnsi="Garamond" w:cs="Times New Roman"/>
          <w:color w:val="000000"/>
          <w:sz w:val="24"/>
          <w:szCs w:val="24"/>
        </w:rPr>
        <w:t xml:space="preserve">. </w:t>
      </w:r>
    </w:p>
    <w:p w14:paraId="1BD33C2A" w14:textId="383A1035"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propozimin për përkufizimin e termit “Lidhje e përkohshme”, nga ana e shoqërisë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ndër të tjera është dhënë sqarimi (i cili përkon dhe me propozimin për shtesën e pikës 2.1.1 në Rregullore)</w:t>
      </w:r>
      <w:r w:rsidR="00490D85"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vijon: “Lidhjet e përkohshme do t</w:t>
      </w:r>
      <w:r w:rsidR="00E17B4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u ofrohen objekteve </w:t>
      </w:r>
      <w:proofErr w:type="spellStart"/>
      <w:r w:rsidRPr="0047640C">
        <w:rPr>
          <w:rFonts w:ascii="Garamond" w:hAnsi="Garamond" w:cs="Times New Roman"/>
          <w:color w:val="000000"/>
          <w:sz w:val="24"/>
          <w:szCs w:val="24"/>
        </w:rPr>
        <w:t>sezonale</w:t>
      </w:r>
      <w:proofErr w:type="spellEnd"/>
      <w:r w:rsidRPr="0047640C">
        <w:rPr>
          <w:rFonts w:ascii="Garamond" w:hAnsi="Garamond" w:cs="Times New Roman"/>
          <w:color w:val="000000"/>
          <w:sz w:val="24"/>
          <w:szCs w:val="24"/>
        </w:rPr>
        <w:t xml:space="preserve"> (të përkohshëm)</w:t>
      </w:r>
      <w:r w:rsidR="00E17B4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w:t>
      </w:r>
      <w:r w:rsidR="00E17B41" w:rsidRPr="0047640C">
        <w:rPr>
          <w:rFonts w:ascii="Garamond" w:hAnsi="Garamond" w:cs="Times New Roman"/>
          <w:color w:val="000000"/>
          <w:sz w:val="24"/>
          <w:szCs w:val="24"/>
        </w:rPr>
        <w:t xml:space="preserve">kashtore, kioska, </w:t>
      </w:r>
      <w:proofErr w:type="spellStart"/>
      <w:r w:rsidR="00E17B41" w:rsidRPr="0047640C">
        <w:rPr>
          <w:rFonts w:ascii="Garamond" w:hAnsi="Garamond" w:cs="Times New Roman"/>
          <w:color w:val="000000"/>
          <w:sz w:val="24"/>
          <w:szCs w:val="24"/>
        </w:rPr>
        <w:t>beach</w:t>
      </w:r>
      <w:proofErr w:type="spellEnd"/>
      <w:r w:rsidR="00E17B41" w:rsidRPr="0047640C">
        <w:rPr>
          <w:rFonts w:ascii="Garamond" w:hAnsi="Garamond" w:cs="Times New Roman"/>
          <w:color w:val="000000"/>
          <w:sz w:val="24"/>
          <w:szCs w:val="24"/>
        </w:rPr>
        <w:t xml:space="preserve">-bar, </w:t>
      </w:r>
      <w:proofErr w:type="spellStart"/>
      <w:r w:rsidR="00E17B41" w:rsidRPr="0047640C">
        <w:rPr>
          <w:rFonts w:ascii="Garamond" w:hAnsi="Garamond" w:cs="Times New Roman"/>
          <w:color w:val="000000"/>
          <w:sz w:val="24"/>
          <w:szCs w:val="24"/>
        </w:rPr>
        <w:t>eventet</w:t>
      </w:r>
      <w:proofErr w:type="spellEnd"/>
      <w:r w:rsidR="00E17B41" w:rsidRPr="0047640C">
        <w:rPr>
          <w:rFonts w:ascii="Garamond" w:hAnsi="Garamond" w:cs="Times New Roman"/>
          <w:color w:val="000000"/>
          <w:sz w:val="24"/>
          <w:szCs w:val="24"/>
        </w:rPr>
        <w:t xml:space="preserve"> festive, panairet </w:t>
      </w:r>
      <w:r w:rsidRPr="0047640C">
        <w:rPr>
          <w:rFonts w:ascii="Garamond" w:hAnsi="Garamond" w:cs="Times New Roman"/>
          <w:color w:val="000000"/>
          <w:sz w:val="24"/>
          <w:szCs w:val="24"/>
        </w:rPr>
        <w:t xml:space="preserve">etj., në mënyrë që lidhja e tyre me rrjetin e shpërndarës të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të kryhet në procedurë të rregullt</w:t>
      </w:r>
      <w:r w:rsidR="00E17B4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por të përshpejtuar për të </w:t>
      </w:r>
      <w:r w:rsidRPr="0047640C">
        <w:rPr>
          <w:rFonts w:ascii="Garamond" w:hAnsi="Garamond" w:cs="Times New Roman"/>
          <w:color w:val="000000"/>
          <w:sz w:val="24"/>
          <w:szCs w:val="24"/>
        </w:rPr>
        <w:lastRenderedPageBreak/>
        <w:t xml:space="preserve">shmangur </w:t>
      </w:r>
      <w:proofErr w:type="spellStart"/>
      <w:r w:rsidRPr="0047640C">
        <w:rPr>
          <w:rFonts w:ascii="Garamond" w:hAnsi="Garamond" w:cs="Times New Roman"/>
          <w:color w:val="000000"/>
          <w:sz w:val="24"/>
          <w:szCs w:val="24"/>
        </w:rPr>
        <w:t>informalitetin</w:t>
      </w:r>
      <w:proofErr w:type="spellEnd"/>
      <w:r w:rsidRPr="0047640C">
        <w:rPr>
          <w:rFonts w:ascii="Garamond" w:hAnsi="Garamond" w:cs="Times New Roman"/>
          <w:color w:val="000000"/>
          <w:sz w:val="24"/>
          <w:szCs w:val="24"/>
        </w:rPr>
        <w:t xml:space="preserve"> dhe mundësinë e vjedhjes së energjisë. Duke qenë objekte të përkohshme, këto objekte nuk janë të pajisur me të gjithë dokumentacionin e nevojshëm, të kërkuara, për një lidhje të re, gjë që sjell në vonesa ose refuzime të lidhjes së re. Në këtë formë mund t</w:t>
      </w:r>
      <w:r w:rsidR="00CE7C13">
        <w:rPr>
          <w:rFonts w:ascii="Garamond" w:hAnsi="Garamond" w:cs="Times New Roman"/>
          <w:color w:val="000000"/>
          <w:sz w:val="24"/>
          <w:szCs w:val="24"/>
        </w:rPr>
        <w:t>’</w:t>
      </w:r>
      <w:r w:rsidRPr="0047640C">
        <w:rPr>
          <w:rFonts w:ascii="Garamond" w:hAnsi="Garamond" w:cs="Times New Roman"/>
          <w:color w:val="000000"/>
          <w:sz w:val="24"/>
          <w:szCs w:val="24"/>
        </w:rPr>
        <w:t xml:space="preserve">i jepet një zgjidhje që të njihen si lidhje të përkohshme dhe në momentin e mbarimit të aktivitetit të tyre </w:t>
      </w:r>
      <w:proofErr w:type="spellStart"/>
      <w:r w:rsidRPr="0047640C">
        <w:rPr>
          <w:rFonts w:ascii="Garamond" w:hAnsi="Garamond" w:cs="Times New Roman"/>
          <w:color w:val="000000"/>
          <w:sz w:val="24"/>
          <w:szCs w:val="24"/>
        </w:rPr>
        <w:t>sezonal</w:t>
      </w:r>
      <w:proofErr w:type="spellEnd"/>
      <w:r w:rsidRPr="0047640C">
        <w:rPr>
          <w:rFonts w:ascii="Garamond" w:hAnsi="Garamond" w:cs="Times New Roman"/>
          <w:color w:val="000000"/>
          <w:sz w:val="24"/>
          <w:szCs w:val="24"/>
        </w:rPr>
        <w:t>/turistik/festiv të bëhet pezullimi apo mbyllja e kontratës së energjisë elektrike. Tarifat që do të paguhen për lidhjen e re do të jenë të njëjta me tarifat e miratuara në rregullore referuar fuqive të kërkuara si dhe mbyllja apo pezullimi i këtyre kontratave do të kryhet me të njëjtën procedurë që parashikon kontrata e furnizimit me energji elektrike.</w:t>
      </w:r>
    </w:p>
    <w:p w14:paraId="11B7E303" w14:textId="40CDC5CF"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Sa i përket këtij përkufizimi, vlerësohet të pranohet</w:t>
      </w:r>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duke saktësuar qëllimin apo momentin e mbarimit të aktivitetit të përkohshëm dhe si do të veprohet në rastet e përfundimit të kontratës së energjisë elektrike. Për pasojë përkufizimi i </w:t>
      </w:r>
      <w:r w:rsidR="00F40FA1" w:rsidRPr="0047640C">
        <w:rPr>
          <w:rFonts w:ascii="Garamond" w:hAnsi="Garamond" w:cs="Times New Roman"/>
          <w:color w:val="000000"/>
          <w:sz w:val="24"/>
          <w:szCs w:val="24"/>
        </w:rPr>
        <w:t xml:space="preserve">lidhjes së përkohshme </w:t>
      </w:r>
      <w:r w:rsidR="00F06D5E" w:rsidRPr="0047640C">
        <w:rPr>
          <w:rFonts w:ascii="Garamond" w:hAnsi="Garamond" w:cs="Times New Roman"/>
          <w:color w:val="000000"/>
          <w:sz w:val="24"/>
          <w:szCs w:val="24"/>
        </w:rPr>
        <w:t>duhet saktësuar</w:t>
      </w:r>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qëllim përcaktimin e ushtrimit të aktivitetit brenda një periudhe kohore, të përcaktuar rast pas rasti nga organet të cilat kanë në kompetencë lëshimin e lejeve zhvillimore apo lejeve të ndërtimit të përkohshëm. </w:t>
      </w:r>
    </w:p>
    <w:p w14:paraId="568CB611" w14:textId="1AC7D0E3"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Afati i</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“Lidhjes së përkohshme” duhet të përkojë dhe të jetë i njëjtë me afatin/afatet e lejes zhvillimore ose lejes së ndërtimit të përkohshëm. Gjithashtu, vlerësohet se me përfundimin e afatit të lejeve të sipërcituara, subjekti duhet të aplikojë për një lidhje të re të përkohshme në momentin që ndodh demontimi nga organet kompetente, të objektit i cili ka një leje zhvillimore apo leje ndërtimi të përkohshme në fuqi. Kjo ka për qëllim dhe shmangien e kostove për lidhjet e reja</w:t>
      </w:r>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nëse objekti do të ripërdoret përsëri nga </w:t>
      </w:r>
      <w:proofErr w:type="spellStart"/>
      <w:r w:rsidR="00F06D5E" w:rsidRPr="0047640C">
        <w:rPr>
          <w:rFonts w:ascii="Garamond" w:hAnsi="Garamond" w:cs="Times New Roman"/>
          <w:color w:val="000000"/>
          <w:sz w:val="24"/>
          <w:szCs w:val="24"/>
        </w:rPr>
        <w:t>aplikanti</w:t>
      </w:r>
      <w:proofErr w:type="spellEnd"/>
      <w:r w:rsidR="00F06D5E" w:rsidRPr="0047640C">
        <w:rPr>
          <w:rFonts w:ascii="Garamond" w:hAnsi="Garamond" w:cs="Times New Roman"/>
          <w:color w:val="000000"/>
          <w:sz w:val="24"/>
          <w:szCs w:val="24"/>
        </w:rPr>
        <w:t>, i njëjtë apo i ndryshëm, i cili ka përfituar një leje zhvillimore apo leje ndërtimi të përkohshme. Për këto arsye, vlerësohet të riformulohet termi “Lidhje e përkohshme”, si vijon: Lidhje e përkohshme është lidhja e energjisë elektrike</w:t>
      </w:r>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e cila hapet vetëm për subjekte </w:t>
      </w:r>
      <w:proofErr w:type="spellStart"/>
      <w:r w:rsidR="00F06D5E" w:rsidRPr="0047640C">
        <w:rPr>
          <w:rFonts w:ascii="Garamond" w:hAnsi="Garamond" w:cs="Times New Roman"/>
          <w:color w:val="000000"/>
          <w:sz w:val="24"/>
          <w:szCs w:val="24"/>
        </w:rPr>
        <w:t>sezonale</w:t>
      </w:r>
      <w:proofErr w:type="spellEnd"/>
      <w:r w:rsidR="00F06D5E" w:rsidRPr="0047640C">
        <w:rPr>
          <w:rFonts w:ascii="Garamond" w:hAnsi="Garamond" w:cs="Times New Roman"/>
          <w:color w:val="000000"/>
          <w:sz w:val="24"/>
          <w:szCs w:val="24"/>
        </w:rPr>
        <w:t xml:space="preserve"> për periudha të caktuara</w:t>
      </w:r>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sipas kërkesës së </w:t>
      </w:r>
      <w:proofErr w:type="spellStart"/>
      <w:r w:rsidR="00F06D5E" w:rsidRPr="0047640C">
        <w:rPr>
          <w:rFonts w:ascii="Garamond" w:hAnsi="Garamond" w:cs="Times New Roman"/>
          <w:color w:val="000000"/>
          <w:sz w:val="24"/>
          <w:szCs w:val="24"/>
        </w:rPr>
        <w:t>aplikantit</w:t>
      </w:r>
      <w:proofErr w:type="spellEnd"/>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 përputhje me afatet dhe lejen zhvillimore apo lejen e ndërtimit të përkohshme.</w:t>
      </w:r>
    </w:p>
    <w:p w14:paraId="6F318B0E" w14:textId="56A856F9"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Vlerësohet që nga pikëpamja e teknikës legjislative, të reflektohen në një grup të posaçëm dispozitash, të cilat të reflektojnë veçmas kushtet, procedurat dhe afatet të cilave </w:t>
      </w:r>
      <w:r w:rsidR="00F40FA1" w:rsidRPr="0047640C">
        <w:rPr>
          <w:rFonts w:ascii="Garamond" w:hAnsi="Garamond" w:cs="Times New Roman"/>
          <w:color w:val="000000"/>
          <w:sz w:val="24"/>
          <w:szCs w:val="24"/>
        </w:rPr>
        <w:t>u</w:t>
      </w:r>
      <w:r w:rsidR="00F06D5E" w:rsidRPr="0047640C">
        <w:rPr>
          <w:rFonts w:ascii="Garamond" w:hAnsi="Garamond" w:cs="Times New Roman"/>
          <w:color w:val="000000"/>
          <w:sz w:val="24"/>
          <w:szCs w:val="24"/>
        </w:rPr>
        <w:t xml:space="preserve"> nënshtrohen </w:t>
      </w:r>
      <w:proofErr w:type="spellStart"/>
      <w:r w:rsidR="00F06D5E" w:rsidRPr="0047640C">
        <w:rPr>
          <w:rFonts w:ascii="Garamond" w:hAnsi="Garamond" w:cs="Times New Roman"/>
          <w:color w:val="000000"/>
          <w:sz w:val="24"/>
          <w:szCs w:val="24"/>
        </w:rPr>
        <w:t>aplikuesit</w:t>
      </w:r>
      <w:proofErr w:type="spellEnd"/>
      <w:r w:rsidR="00F06D5E" w:rsidRPr="0047640C">
        <w:rPr>
          <w:rFonts w:ascii="Garamond" w:hAnsi="Garamond" w:cs="Times New Roman"/>
          <w:color w:val="000000"/>
          <w:sz w:val="24"/>
          <w:szCs w:val="24"/>
        </w:rPr>
        <w:t xml:space="preserve"> për një lidhje të përkohshme</w:t>
      </w:r>
      <w:r w:rsidR="00F40FA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 dhe të drejtat e detyrimet të cilave </w:t>
      </w:r>
      <w:r w:rsidR="00F40FA1" w:rsidRPr="0047640C">
        <w:rPr>
          <w:rFonts w:ascii="Garamond" w:hAnsi="Garamond" w:cs="Times New Roman"/>
          <w:color w:val="000000"/>
          <w:sz w:val="24"/>
          <w:szCs w:val="24"/>
        </w:rPr>
        <w:t>u</w:t>
      </w:r>
      <w:r w:rsidR="00F06D5E" w:rsidRPr="0047640C">
        <w:rPr>
          <w:rFonts w:ascii="Garamond" w:hAnsi="Garamond" w:cs="Times New Roman"/>
          <w:color w:val="000000"/>
          <w:sz w:val="24"/>
          <w:szCs w:val="24"/>
        </w:rPr>
        <w:t xml:space="preserve"> nënshtrohet kjo kategori. Ato janë sjellë, në harmoni me dispozitat e </w:t>
      </w:r>
      <w:r w:rsidR="00B0609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Rregullores për lidhjet e reja në sistemin e shpërndarjes, sa </w:t>
      </w:r>
      <w:r w:rsidR="00B06099" w:rsidRPr="0047640C">
        <w:rPr>
          <w:rFonts w:ascii="Garamond" w:hAnsi="Garamond" w:cs="Times New Roman"/>
          <w:color w:val="000000"/>
          <w:sz w:val="24"/>
          <w:szCs w:val="24"/>
        </w:rPr>
        <w:t>u</w:t>
      </w:r>
      <w:r w:rsidR="00F06D5E" w:rsidRPr="0047640C">
        <w:rPr>
          <w:rFonts w:ascii="Garamond" w:hAnsi="Garamond" w:cs="Times New Roman"/>
          <w:color w:val="000000"/>
          <w:sz w:val="24"/>
          <w:szCs w:val="24"/>
        </w:rPr>
        <w:t xml:space="preserve"> përket lidhjeve të zakonshme, duke reflektuar parashikimet e posaçme që i përkasin kësaj kategori</w:t>
      </w:r>
      <w:r w:rsidR="00B06099" w:rsidRPr="0047640C">
        <w:rPr>
          <w:rFonts w:ascii="Garamond" w:hAnsi="Garamond" w:cs="Times New Roman"/>
          <w:color w:val="000000"/>
          <w:sz w:val="24"/>
          <w:szCs w:val="24"/>
        </w:rPr>
        <w:t>e</w:t>
      </w:r>
      <w:r w:rsidR="00F06D5E" w:rsidRPr="0047640C">
        <w:rPr>
          <w:rFonts w:ascii="Garamond" w:hAnsi="Garamond" w:cs="Times New Roman"/>
          <w:color w:val="000000"/>
          <w:sz w:val="24"/>
          <w:szCs w:val="24"/>
        </w:rPr>
        <w:t xml:space="preserve"> të re, si vijon: </w:t>
      </w:r>
    </w:p>
    <w:p w14:paraId="29FCE79B" w14:textId="6450E401"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Aplikimi për lidhje të re të përkohshme në sistemin e shpërndarjes mund të kryhet nga:</w:t>
      </w:r>
    </w:p>
    <w:p w14:paraId="664DF93A" w14:textId="00D6326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a) Çdo person fizik apo juridik, apo përdorues ekzistues, i tillë që ushtron aktivitet </w:t>
      </w:r>
      <w:proofErr w:type="spellStart"/>
      <w:r w:rsidRPr="0047640C">
        <w:rPr>
          <w:rFonts w:ascii="Garamond" w:hAnsi="Garamond" w:cs="Times New Roman"/>
          <w:color w:val="000000"/>
          <w:sz w:val="24"/>
          <w:szCs w:val="24"/>
        </w:rPr>
        <w:t>sezonal</w:t>
      </w:r>
      <w:proofErr w:type="spellEnd"/>
      <w:r w:rsidRPr="0047640C">
        <w:rPr>
          <w:rFonts w:ascii="Garamond" w:hAnsi="Garamond" w:cs="Times New Roman"/>
          <w:color w:val="000000"/>
          <w:sz w:val="24"/>
          <w:szCs w:val="24"/>
        </w:rPr>
        <w:t xml:space="preserve"> të përkohshëm</w:t>
      </w:r>
      <w:r w:rsidR="00776314"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në përputhje me një leje zhvillimore apo leje ndërtimi të përkohshme, në përputhje me detyrimet e përcaktuara në aktmarrëveshjen ndërmjet përdoruesit të përkohshëm dhe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w:t>
      </w:r>
    </w:p>
    <w:p w14:paraId="585F10B1" w14:textId="740F8E7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b) Tarifat që do të paguhen për lidhjen e re të përkohshme do të jenë të njëjta me tarifat e miratuara në </w:t>
      </w:r>
      <w:r w:rsidR="00776314" w:rsidRPr="0047640C">
        <w:rPr>
          <w:rFonts w:ascii="Garamond" w:hAnsi="Garamond" w:cs="Times New Roman"/>
          <w:color w:val="000000"/>
          <w:sz w:val="24"/>
          <w:szCs w:val="24"/>
        </w:rPr>
        <w:t>rregullore</w:t>
      </w:r>
      <w:r w:rsidRPr="0047640C">
        <w:rPr>
          <w:rFonts w:ascii="Garamond" w:hAnsi="Garamond" w:cs="Times New Roman"/>
          <w:color w:val="000000"/>
          <w:sz w:val="24"/>
          <w:szCs w:val="24"/>
        </w:rPr>
        <w:t>, referuar fuqisë së instaluar të kërkuar;</w:t>
      </w:r>
    </w:p>
    <w:p w14:paraId="52104259" w14:textId="13D97986"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c) Pezullimi apo mbyllja e kontratës për lidhjen e re të përkohshme do të kryhet me të njëjtën procedurë që parashikon kontrata e furnizimit me energji elektrike ose rastet kur ka përfunduar leja zhvillimore/e ndërtimit e përkohshme e lëshuar nga organet kompetente apo jemi në kushtet e demontimit të objektit nga organet </w:t>
      </w:r>
      <w:proofErr w:type="spellStart"/>
      <w:r w:rsidRPr="0047640C">
        <w:rPr>
          <w:rFonts w:ascii="Garamond" w:hAnsi="Garamond" w:cs="Times New Roman"/>
          <w:color w:val="000000"/>
          <w:sz w:val="24"/>
          <w:szCs w:val="24"/>
        </w:rPr>
        <w:t>ligjzbatuese</w:t>
      </w:r>
      <w:proofErr w:type="spellEnd"/>
      <w:r w:rsidRPr="0047640C">
        <w:rPr>
          <w:rFonts w:ascii="Garamond" w:hAnsi="Garamond" w:cs="Times New Roman"/>
          <w:color w:val="000000"/>
          <w:sz w:val="24"/>
          <w:szCs w:val="24"/>
        </w:rPr>
        <w:t>.</w:t>
      </w:r>
    </w:p>
    <w:p w14:paraId="7F6AADE9" w14:textId="4894D9F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paragrafin 1.5 të </w:t>
      </w:r>
      <w:r w:rsidR="00283DD8" w:rsidRPr="0047640C">
        <w:rPr>
          <w:rFonts w:ascii="Garamond" w:hAnsi="Garamond" w:cs="Times New Roman"/>
          <w:color w:val="000000"/>
          <w:sz w:val="24"/>
          <w:szCs w:val="24"/>
        </w:rPr>
        <w:t>rregullores</w:t>
      </w:r>
      <w:r w:rsidRPr="0047640C">
        <w:rPr>
          <w:rFonts w:ascii="Garamond" w:hAnsi="Garamond" w:cs="Times New Roman"/>
          <w:color w:val="000000"/>
          <w:sz w:val="24"/>
          <w:szCs w:val="24"/>
        </w:rPr>
        <w:t>, në të cilin është propozuar për t’u shtuar g</w:t>
      </w:r>
      <w:r w:rsidR="00283DD8"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rma “c”, si vijon: “(...) dhe </w:t>
      </w:r>
      <w:r w:rsidR="00283DD8" w:rsidRPr="0047640C">
        <w:rPr>
          <w:rFonts w:ascii="Garamond" w:hAnsi="Garamond" w:cs="Times New Roman"/>
          <w:color w:val="000000"/>
          <w:sz w:val="24"/>
          <w:szCs w:val="24"/>
        </w:rPr>
        <w:t>furnizuesit</w:t>
      </w:r>
      <w:r w:rsidRPr="0047640C">
        <w:rPr>
          <w:rFonts w:ascii="Garamond" w:hAnsi="Garamond" w:cs="Times New Roman"/>
          <w:color w:val="000000"/>
          <w:sz w:val="24"/>
          <w:szCs w:val="24"/>
        </w:rPr>
        <w:t>. Në rast se në një objekt ka një kontratë ekzistuese nuk mund të aplikohet për lidhje të re</w:t>
      </w:r>
      <w:r w:rsidR="00283DD8"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por vetëm për modifikim të lidhjes ekzistuese (në rastet kur kemi vetëm një dokument pronësie). Në rast se kërkohet që të lidhet një kontratë e re kjo do të aplikohet vetëm nëse objekti është i ndarë në ambiente të ndryshme, të ndara në mënyrë të dukshme, dhe kur lidhja e re që kërkohet ka një kategori të ndryshme nga kontrata ekzistuese.</w:t>
      </w:r>
    </w:p>
    <w:p w14:paraId="3A9EBB28" w14:textId="41ABE772" w:rsidR="00F06D5E" w:rsidRPr="0047640C" w:rsidRDefault="00897747"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Vlerësohet se ky propozim nuk është në përputhje me parashikimet e ligjit nr. 43/2015</w:t>
      </w:r>
      <w:r w:rsidR="00283DD8"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“Për sektorin e energjisë elektrike”, </w:t>
      </w:r>
      <w:r w:rsidR="00283DD8" w:rsidRPr="0047640C">
        <w:rPr>
          <w:rFonts w:ascii="Garamond" w:hAnsi="Garamond" w:cs="Times New Roman"/>
          <w:color w:val="000000"/>
          <w:sz w:val="24"/>
          <w:szCs w:val="24"/>
        </w:rPr>
        <w:t>të</w:t>
      </w:r>
      <w:r w:rsidR="00F06D5E" w:rsidRPr="0047640C">
        <w:rPr>
          <w:rFonts w:ascii="Garamond" w:hAnsi="Garamond" w:cs="Times New Roman"/>
          <w:color w:val="000000"/>
          <w:sz w:val="24"/>
          <w:szCs w:val="24"/>
        </w:rPr>
        <w:t xml:space="preserve"> ndryshuar, konkretisht nenin 3, pika 1</w:t>
      </w:r>
      <w:r w:rsidR="00283DD8"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ku parashikohet</w:t>
      </w:r>
      <w:r w:rsidR="00283DD8"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se</w:t>
      </w:r>
      <w:r w:rsidR="00C5296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Aksesi</w:t>
      </w:r>
      <w:proofErr w:type="spellEnd"/>
      <w:r w:rsidR="00F06D5E" w:rsidRPr="0047640C">
        <w:rPr>
          <w:rFonts w:ascii="Garamond" w:hAnsi="Garamond" w:cs="Times New Roman"/>
          <w:color w:val="000000"/>
          <w:sz w:val="24"/>
          <w:szCs w:val="24"/>
        </w:rPr>
        <w:t xml:space="preserve"> i palëve të treta” është e drejta e të gjithë përdoruesve të sistemit për përdorimin e rrjetit të transmetimit </w:t>
      </w:r>
      <w:r w:rsidR="00F06D5E" w:rsidRPr="0047640C">
        <w:rPr>
          <w:rFonts w:ascii="Garamond" w:hAnsi="Garamond" w:cs="Times New Roman"/>
          <w:color w:val="000000"/>
          <w:sz w:val="24"/>
          <w:szCs w:val="24"/>
        </w:rPr>
        <w:lastRenderedPageBreak/>
        <w:t xml:space="preserve">dhe </w:t>
      </w:r>
      <w:r w:rsidR="00283DD8" w:rsidRPr="0047640C">
        <w:rPr>
          <w:rFonts w:ascii="Garamond" w:hAnsi="Garamond" w:cs="Times New Roman"/>
          <w:color w:val="000000"/>
          <w:sz w:val="24"/>
          <w:szCs w:val="24"/>
        </w:rPr>
        <w:t xml:space="preserve">të </w:t>
      </w:r>
      <w:r w:rsidR="00F06D5E" w:rsidRPr="0047640C">
        <w:rPr>
          <w:rFonts w:ascii="Garamond" w:hAnsi="Garamond" w:cs="Times New Roman"/>
          <w:color w:val="000000"/>
          <w:sz w:val="24"/>
          <w:szCs w:val="24"/>
        </w:rPr>
        <w:t xml:space="preserve">shpërndarjes së energjisë elektrike, bazuar në kushte të përcaktuara dhe të publikuara, në përputhje me parimet e transparencës dhe </w:t>
      </w:r>
      <w:proofErr w:type="spellStart"/>
      <w:r w:rsidR="00F06D5E" w:rsidRPr="0047640C">
        <w:rPr>
          <w:rFonts w:ascii="Garamond" w:hAnsi="Garamond" w:cs="Times New Roman"/>
          <w:color w:val="000000"/>
          <w:sz w:val="24"/>
          <w:szCs w:val="24"/>
        </w:rPr>
        <w:t>mosdiskriminimit</w:t>
      </w:r>
      <w:proofErr w:type="spellEnd"/>
      <w:r w:rsidR="00F06D5E" w:rsidRPr="0047640C">
        <w:rPr>
          <w:rFonts w:ascii="Garamond" w:hAnsi="Garamond" w:cs="Times New Roman"/>
          <w:color w:val="000000"/>
          <w:sz w:val="24"/>
          <w:szCs w:val="24"/>
        </w:rPr>
        <w:t>, kundrejt tarifave të miratuara nga ERE, dhe në vijim neni 29</w:t>
      </w:r>
      <w:r w:rsidR="00283DD8"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gjithashtu</w:t>
      </w:r>
      <w:r w:rsidR="00283DD8"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nuk parashikon kufizime për </w:t>
      </w:r>
      <w:proofErr w:type="spellStart"/>
      <w:r w:rsidR="00F06D5E" w:rsidRPr="0047640C">
        <w:rPr>
          <w:rFonts w:ascii="Garamond" w:hAnsi="Garamond" w:cs="Times New Roman"/>
          <w:color w:val="000000"/>
          <w:sz w:val="24"/>
          <w:szCs w:val="24"/>
        </w:rPr>
        <w:t>aksesin</w:t>
      </w:r>
      <w:proofErr w:type="spellEnd"/>
      <w:r w:rsidR="00F06D5E" w:rsidRPr="0047640C">
        <w:rPr>
          <w:rFonts w:ascii="Garamond" w:hAnsi="Garamond" w:cs="Times New Roman"/>
          <w:color w:val="000000"/>
          <w:sz w:val="24"/>
          <w:szCs w:val="24"/>
        </w:rPr>
        <w:t xml:space="preserve"> në rrjet</w:t>
      </w:r>
      <w:r w:rsidR="00283DD8"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siç propoz</w:t>
      </w:r>
      <w:r w:rsidR="00283DD8" w:rsidRPr="0047640C">
        <w:rPr>
          <w:rFonts w:ascii="Garamond" w:hAnsi="Garamond" w:cs="Times New Roman"/>
          <w:color w:val="000000"/>
          <w:sz w:val="24"/>
          <w:szCs w:val="24"/>
        </w:rPr>
        <w:t>ohet</w:t>
      </w:r>
      <w:r w:rsidR="00F06D5E" w:rsidRPr="0047640C">
        <w:rPr>
          <w:rFonts w:ascii="Garamond" w:hAnsi="Garamond" w:cs="Times New Roman"/>
          <w:color w:val="000000"/>
          <w:sz w:val="24"/>
          <w:szCs w:val="24"/>
        </w:rPr>
        <w:t xml:space="preserve"> nga ana e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Ligji</w:t>
      </w:r>
      <w:r w:rsidR="003A2C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 mënyrë të shprehur, në pikën 2 të këtij neni</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 xml:space="preserve">parashikon mundësinë e refuzimit të </w:t>
      </w:r>
      <w:proofErr w:type="spellStart"/>
      <w:r w:rsidR="00F06D5E" w:rsidRPr="0047640C">
        <w:rPr>
          <w:rFonts w:ascii="Garamond" w:hAnsi="Garamond" w:cs="Times New Roman"/>
          <w:color w:val="000000"/>
          <w:sz w:val="24"/>
          <w:szCs w:val="24"/>
        </w:rPr>
        <w:t>aksesit</w:t>
      </w:r>
      <w:proofErr w:type="spellEnd"/>
      <w:r w:rsidR="00F06D5E" w:rsidRPr="0047640C">
        <w:rPr>
          <w:rFonts w:ascii="Garamond" w:hAnsi="Garamond" w:cs="Times New Roman"/>
          <w:color w:val="000000"/>
          <w:sz w:val="24"/>
          <w:szCs w:val="24"/>
        </w:rPr>
        <w:t xml:space="preserve"> në rrjetin e Operatorit të Sistemit të Transmetimit dhe Operatorit të Sistemit të Shpërndarjes, në rast se mungon kapaciteti i nevojshëm. </w:t>
      </w:r>
    </w:p>
    <w:p w14:paraId="767EBC94" w14:textId="360862E9" w:rsidR="00F06D5E" w:rsidRPr="0047640C" w:rsidRDefault="00897747"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Vendimi për refuzimin e </w:t>
      </w:r>
      <w:proofErr w:type="spellStart"/>
      <w:r w:rsidR="00F06D5E" w:rsidRPr="0047640C">
        <w:rPr>
          <w:rFonts w:ascii="Garamond" w:hAnsi="Garamond" w:cs="Times New Roman"/>
          <w:color w:val="000000"/>
          <w:sz w:val="24"/>
          <w:szCs w:val="24"/>
        </w:rPr>
        <w:t>aksesit</w:t>
      </w:r>
      <w:proofErr w:type="spellEnd"/>
      <w:r w:rsidR="00F06D5E" w:rsidRPr="0047640C">
        <w:rPr>
          <w:rFonts w:ascii="Garamond" w:hAnsi="Garamond" w:cs="Times New Roman"/>
          <w:color w:val="000000"/>
          <w:sz w:val="24"/>
          <w:szCs w:val="24"/>
        </w:rPr>
        <w:t xml:space="preserve"> në rrjet duhet të jetë i arsyetuar, të bazohet në kushte teknike dhe ekonomike objektive dhe duhet të marrë në konsideratë detyrimin e shërbimit publik</w:t>
      </w:r>
      <w:r w:rsidR="003A2C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 dhe detyrimet për mbrojtjen e klientëve fundorë, të përcaktuara nga ky ligj. Po ashtu</w:t>
      </w:r>
      <w:r w:rsidR="003A2C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 Kushtet e Përgjithshme të Kontratës s</w:t>
      </w:r>
      <w:r w:rsidR="00C52961" w:rsidRPr="0047640C">
        <w:rPr>
          <w:rFonts w:ascii="Garamond" w:hAnsi="Garamond" w:cs="Times New Roman"/>
          <w:color w:val="000000"/>
          <w:sz w:val="24"/>
          <w:szCs w:val="24"/>
        </w:rPr>
        <w:t>ë</w:t>
      </w:r>
      <w:r w:rsidR="00F06D5E" w:rsidRPr="0047640C">
        <w:rPr>
          <w:rFonts w:ascii="Garamond" w:hAnsi="Garamond" w:cs="Times New Roman"/>
          <w:color w:val="000000"/>
          <w:sz w:val="24"/>
          <w:szCs w:val="24"/>
        </w:rPr>
        <w:t xml:space="preserve"> Shërbimit Universal të Furnizimit me Energji Elektrike për Klientët Fundorë, miratuar me vendimin e </w:t>
      </w:r>
      <w:r w:rsidR="003A2CD0" w:rsidRPr="0047640C">
        <w:rPr>
          <w:rFonts w:ascii="Garamond" w:hAnsi="Garamond" w:cs="Times New Roman"/>
          <w:color w:val="000000"/>
          <w:sz w:val="24"/>
          <w:szCs w:val="24"/>
        </w:rPr>
        <w:t xml:space="preserve">Bordit </w:t>
      </w:r>
      <w:r w:rsidR="00F06D5E" w:rsidRPr="0047640C">
        <w:rPr>
          <w:rFonts w:ascii="Garamond" w:hAnsi="Garamond" w:cs="Times New Roman"/>
          <w:color w:val="000000"/>
          <w:sz w:val="24"/>
          <w:szCs w:val="24"/>
        </w:rPr>
        <w:t>të ERE-s, nr. 15, datë 10.1.2018, parashikohet</w:t>
      </w:r>
      <w:r w:rsidR="003A2C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se: </w:t>
      </w:r>
      <w:r w:rsidR="003A2CD0"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Ka të drejtë të kërkojë lidhjen e kontratës për furnizimin me energji elektrike çdo person </w:t>
      </w:r>
      <w:proofErr w:type="spellStart"/>
      <w:r w:rsidR="00F06D5E" w:rsidRPr="0047640C">
        <w:rPr>
          <w:rFonts w:ascii="Garamond" w:hAnsi="Garamond" w:cs="Times New Roman"/>
          <w:color w:val="000000"/>
          <w:sz w:val="24"/>
          <w:szCs w:val="24"/>
        </w:rPr>
        <w:t>jodebitor</w:t>
      </w:r>
      <w:proofErr w:type="spellEnd"/>
      <w:r w:rsidR="00F06D5E" w:rsidRPr="0047640C">
        <w:rPr>
          <w:rFonts w:ascii="Garamond" w:hAnsi="Garamond" w:cs="Times New Roman"/>
          <w:color w:val="000000"/>
          <w:sz w:val="24"/>
          <w:szCs w:val="24"/>
        </w:rPr>
        <w:t xml:space="preserve"> ndaj furnizuesit universal, që ka një pikë lidhje të miratuar me rrjetin e shpërndarjes të energjisë elektrike dhe që plotëson kërkesat e përcaktuara në ligjin e Sektorit të Energjisë Elektrike.</w:t>
      </w:r>
      <w:r w:rsidR="003A2CD0" w:rsidRPr="0047640C">
        <w:rPr>
          <w:rFonts w:ascii="Garamond" w:hAnsi="Garamond" w:cs="Times New Roman"/>
          <w:color w:val="000000"/>
          <w:sz w:val="24"/>
          <w:szCs w:val="24"/>
        </w:rPr>
        <w:t>”</w:t>
      </w:r>
    </w:p>
    <w:p w14:paraId="77156BCE" w14:textId="708AEA59" w:rsidR="00F06D5E" w:rsidRPr="0047640C" w:rsidRDefault="00897747"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Në këtë frymë edhe në pikën 1.5</w:t>
      </w:r>
      <w:r w:rsidR="0091156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g</w:t>
      </w:r>
      <w:r w:rsidR="0091156E" w:rsidRPr="0047640C">
        <w:rPr>
          <w:rFonts w:ascii="Garamond" w:hAnsi="Garamond" w:cs="Times New Roman"/>
          <w:color w:val="000000"/>
          <w:sz w:val="24"/>
          <w:szCs w:val="24"/>
        </w:rPr>
        <w:t>e</w:t>
      </w:r>
      <w:r w:rsidR="00F06D5E" w:rsidRPr="0047640C">
        <w:rPr>
          <w:rFonts w:ascii="Garamond" w:hAnsi="Garamond" w:cs="Times New Roman"/>
          <w:color w:val="000000"/>
          <w:sz w:val="24"/>
          <w:szCs w:val="24"/>
        </w:rPr>
        <w:t>rma “a”</w:t>
      </w:r>
      <w:r w:rsidR="0091156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të </w:t>
      </w:r>
      <w:r w:rsidR="0091156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Rregullores për lidhjet e reja në sistemin e shpërndarjes parashikohet</w:t>
      </w:r>
      <w:r w:rsidR="0091156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se: </w:t>
      </w:r>
      <w:r w:rsidR="0091156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Çdo person fizik apo juridik, i cili aplikon për realizimin e një </w:t>
      </w:r>
      <w:r w:rsidR="0091156E" w:rsidRPr="0047640C">
        <w:rPr>
          <w:rFonts w:ascii="Garamond" w:hAnsi="Garamond" w:cs="Times New Roman"/>
          <w:color w:val="000000"/>
          <w:sz w:val="24"/>
          <w:szCs w:val="24"/>
        </w:rPr>
        <w:t xml:space="preserve">lidhje të re në Sistemin e Shpërndarjes së Energjisë Elektrike </w:t>
      </w:r>
      <w:r w:rsidR="00F06D5E" w:rsidRPr="0047640C">
        <w:rPr>
          <w:rFonts w:ascii="Garamond" w:hAnsi="Garamond" w:cs="Times New Roman"/>
          <w:color w:val="000000"/>
          <w:sz w:val="24"/>
          <w:szCs w:val="24"/>
        </w:rPr>
        <w:t>(</w:t>
      </w:r>
      <w:proofErr w:type="spellStart"/>
      <w:r w:rsidR="0091156E" w:rsidRPr="0047640C">
        <w:rPr>
          <w:rFonts w:ascii="Garamond" w:hAnsi="Garamond" w:cs="Times New Roman"/>
          <w:color w:val="000000"/>
          <w:sz w:val="24"/>
          <w:szCs w:val="24"/>
        </w:rPr>
        <w:t>aplikanti</w:t>
      </w:r>
      <w:proofErr w:type="spellEnd"/>
      <w:r w:rsidR="00F06D5E" w:rsidRPr="0047640C">
        <w:rPr>
          <w:rFonts w:ascii="Garamond" w:hAnsi="Garamond" w:cs="Times New Roman"/>
          <w:color w:val="000000"/>
          <w:sz w:val="24"/>
          <w:szCs w:val="24"/>
        </w:rPr>
        <w:t xml:space="preserve">), në përputhje me detyrimet e përcaktuara në aktmarrëveshjen ndërmjet përdoruesit dhe </w:t>
      </w:r>
      <w:proofErr w:type="spellStart"/>
      <w:r w:rsidR="00F06D5E" w:rsidRPr="0047640C">
        <w:rPr>
          <w:rFonts w:ascii="Garamond" w:hAnsi="Garamond" w:cs="Times New Roman"/>
          <w:color w:val="000000"/>
          <w:sz w:val="24"/>
          <w:szCs w:val="24"/>
        </w:rPr>
        <w:t>OSSH</w:t>
      </w:r>
      <w:proofErr w:type="spellEnd"/>
      <w:r w:rsidR="0091156E" w:rsidRPr="0047640C">
        <w:rPr>
          <w:rFonts w:ascii="Garamond" w:hAnsi="Garamond" w:cs="Times New Roman"/>
          <w:color w:val="000000"/>
          <w:sz w:val="24"/>
          <w:szCs w:val="24"/>
        </w:rPr>
        <w:t>-së”</w:t>
      </w:r>
      <w:r w:rsidR="00F06D5E" w:rsidRPr="0047640C">
        <w:rPr>
          <w:rFonts w:ascii="Garamond" w:hAnsi="Garamond" w:cs="Times New Roman"/>
          <w:color w:val="000000"/>
          <w:sz w:val="24"/>
          <w:szCs w:val="24"/>
        </w:rPr>
        <w:t>.</w:t>
      </w:r>
    </w:p>
    <w:p w14:paraId="0BD5A95D" w14:textId="3C2AB014"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Është e qartë që kufizimet</w:t>
      </w:r>
      <w:r w:rsidR="0091156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sa i përket së drejtës për </w:t>
      </w:r>
      <w:proofErr w:type="spellStart"/>
      <w:r w:rsidR="00F06D5E" w:rsidRPr="0047640C">
        <w:rPr>
          <w:rFonts w:ascii="Garamond" w:hAnsi="Garamond" w:cs="Times New Roman"/>
          <w:color w:val="000000"/>
          <w:sz w:val="24"/>
          <w:szCs w:val="24"/>
        </w:rPr>
        <w:t>akses</w:t>
      </w:r>
      <w:proofErr w:type="spellEnd"/>
      <w:r w:rsidR="00F06D5E" w:rsidRPr="0047640C">
        <w:rPr>
          <w:rFonts w:ascii="Garamond" w:hAnsi="Garamond" w:cs="Times New Roman"/>
          <w:color w:val="000000"/>
          <w:sz w:val="24"/>
          <w:szCs w:val="24"/>
        </w:rPr>
        <w:t xml:space="preserve"> në rrjet lidhen vetëm me entitetin juridik (individ apo subjekt juridik) që aplikon për </w:t>
      </w:r>
      <w:r w:rsidR="0091156E" w:rsidRPr="0047640C">
        <w:rPr>
          <w:rFonts w:ascii="Garamond" w:hAnsi="Garamond" w:cs="Times New Roman"/>
          <w:color w:val="000000"/>
          <w:sz w:val="24"/>
          <w:szCs w:val="24"/>
        </w:rPr>
        <w:t xml:space="preserve">lidhje të re </w:t>
      </w:r>
      <w:r w:rsidR="00F06D5E" w:rsidRPr="0047640C">
        <w:rPr>
          <w:rFonts w:ascii="Garamond" w:hAnsi="Garamond" w:cs="Times New Roman"/>
          <w:color w:val="000000"/>
          <w:sz w:val="24"/>
          <w:szCs w:val="24"/>
        </w:rPr>
        <w:t xml:space="preserve">apo kontratë furnizimi në vijim, dhe jo me objektin fizik, strukturën në të cilën lidhet një apo më shumë lidhje të reja apo kontrata furnizimi. Për sa më sipër, vlerësohet se integrimi i një parashikimi të tillë është kufizues dhe jo në përputhje me frymën e ligjit, për pasojë, ky propozim nuk pranohet. </w:t>
      </w:r>
    </w:p>
    <w:p w14:paraId="1ECEFB13" w14:textId="02C61BBA"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propozimin që në paragrafin 1.6 “Kërkesa për </w:t>
      </w:r>
      <w:r w:rsidR="0091156E" w:rsidRPr="0047640C">
        <w:rPr>
          <w:rFonts w:ascii="Garamond" w:hAnsi="Garamond" w:cs="Times New Roman"/>
          <w:color w:val="000000"/>
          <w:sz w:val="24"/>
          <w:szCs w:val="24"/>
        </w:rPr>
        <w:t xml:space="preserve">lidhje </w:t>
      </w:r>
      <w:r w:rsidRPr="0047640C">
        <w:rPr>
          <w:rFonts w:ascii="Garamond" w:hAnsi="Garamond" w:cs="Times New Roman"/>
          <w:color w:val="000000"/>
          <w:sz w:val="24"/>
          <w:szCs w:val="24"/>
        </w:rPr>
        <w:t>të re”, të shtohet g</w:t>
      </w:r>
      <w:r w:rsidR="0091156E"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rma “dh” </w:t>
      </w:r>
      <w:proofErr w:type="spellStart"/>
      <w:r w:rsidR="0091156E" w:rsidRPr="0047640C">
        <w:rPr>
          <w:rFonts w:ascii="Garamond" w:hAnsi="Garamond" w:cs="Times New Roman"/>
          <w:color w:val="000000"/>
          <w:sz w:val="24"/>
          <w:szCs w:val="24"/>
        </w:rPr>
        <w:t>vetëprodhuesit</w:t>
      </w:r>
      <w:proofErr w:type="spellEnd"/>
      <w:r w:rsidRPr="0047640C">
        <w:rPr>
          <w:rFonts w:ascii="Garamond" w:hAnsi="Garamond" w:cs="Times New Roman"/>
          <w:color w:val="000000"/>
          <w:sz w:val="24"/>
          <w:szCs w:val="24"/>
        </w:rPr>
        <w:t xml:space="preserve">. </w:t>
      </w:r>
    </w:p>
    <w:p w14:paraId="0582DAC7" w14:textId="6FE1E5A9"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Vlerësohet se ky propozim është në përputhje me kërkesat e ligjit nr. 24/2023 “Për nxitjen e përdorimit t</w:t>
      </w:r>
      <w:r w:rsidR="00C52961" w:rsidRPr="0047640C">
        <w:rPr>
          <w:rFonts w:ascii="Garamond" w:hAnsi="Garamond" w:cs="Times New Roman"/>
          <w:color w:val="000000"/>
          <w:sz w:val="24"/>
          <w:szCs w:val="24"/>
        </w:rPr>
        <w:t>ë</w:t>
      </w:r>
      <w:r w:rsidR="00F06D5E" w:rsidRPr="0047640C">
        <w:rPr>
          <w:rFonts w:ascii="Garamond" w:hAnsi="Garamond" w:cs="Times New Roman"/>
          <w:color w:val="000000"/>
          <w:sz w:val="24"/>
          <w:szCs w:val="24"/>
        </w:rPr>
        <w:t xml:space="preserve"> energjisë nga burimet e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xml:space="preserve">”, ku në nenin 20, pika 1, përcaktohet se: </w:t>
      </w:r>
      <w:r w:rsidR="00937149" w:rsidRPr="0047640C">
        <w:rPr>
          <w:rFonts w:ascii="Garamond" w:hAnsi="Garamond" w:cs="Times New Roman"/>
          <w:color w:val="000000"/>
          <w:sz w:val="24"/>
          <w:szCs w:val="24"/>
        </w:rPr>
        <w:t>“</w:t>
      </w:r>
      <w:proofErr w:type="spellStart"/>
      <w:r w:rsidR="00F06D5E" w:rsidRPr="0047640C">
        <w:rPr>
          <w:rFonts w:ascii="Garamond" w:hAnsi="Garamond" w:cs="Times New Roman"/>
          <w:color w:val="000000"/>
          <w:sz w:val="24"/>
          <w:szCs w:val="24"/>
        </w:rPr>
        <w:t>vetëprodhuesit</w:t>
      </w:r>
      <w:proofErr w:type="spellEnd"/>
      <w:r w:rsidR="00F06D5E" w:rsidRPr="0047640C">
        <w:rPr>
          <w:rFonts w:ascii="Garamond" w:hAnsi="Garamond" w:cs="Times New Roman"/>
          <w:color w:val="000000"/>
          <w:sz w:val="24"/>
          <w:szCs w:val="24"/>
        </w:rPr>
        <w:t xml:space="preserve"> e energjisë së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xml:space="preserve"> kanë një kapacitet maksimal prej 500</w:t>
      </w:r>
      <w:r w:rsidR="007C1819" w:rsidRPr="0047640C">
        <w:rPr>
          <w:rFonts w:ascii="Garamond" w:hAnsi="Garamond" w:cs="Times New Roman"/>
          <w:color w:val="000000"/>
          <w:sz w:val="24"/>
          <w:szCs w:val="24"/>
        </w:rPr>
        <w:t xml:space="preserve"> </w:t>
      </w:r>
      <w:proofErr w:type="spellStart"/>
      <w:r w:rsidR="00937149" w:rsidRPr="0047640C">
        <w:rPr>
          <w:rFonts w:ascii="Garamond" w:hAnsi="Garamond" w:cs="Times New Roman"/>
          <w:color w:val="000000"/>
          <w:sz w:val="24"/>
          <w:szCs w:val="24"/>
        </w:rPr>
        <w:t>kw</w:t>
      </w:r>
      <w:proofErr w:type="spellEnd"/>
      <w:r w:rsidR="0093714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 xml:space="preserve">dhe kanë të drejtë të </w:t>
      </w:r>
      <w:proofErr w:type="spellStart"/>
      <w:r w:rsidR="00F06D5E" w:rsidRPr="0047640C">
        <w:rPr>
          <w:rFonts w:ascii="Garamond" w:hAnsi="Garamond" w:cs="Times New Roman"/>
          <w:color w:val="000000"/>
          <w:sz w:val="24"/>
          <w:szCs w:val="24"/>
        </w:rPr>
        <w:t>gjenerojnë</w:t>
      </w:r>
      <w:proofErr w:type="spellEnd"/>
      <w:r w:rsidR="00F06D5E" w:rsidRPr="0047640C">
        <w:rPr>
          <w:rFonts w:ascii="Garamond" w:hAnsi="Garamond" w:cs="Times New Roman"/>
          <w:color w:val="000000"/>
          <w:sz w:val="24"/>
          <w:szCs w:val="24"/>
        </w:rPr>
        <w:t xml:space="preserve">, të konsumojnë, të ruajnë dhe të shesin prodhimin e tepërt të energjisë elektrike të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xml:space="preserve"> (...).</w:t>
      </w:r>
    </w:p>
    <w:p w14:paraId="080FB3BA" w14:textId="44362883"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propozimin për paragrafin 1.11 “Përgjegjësia e instalimeve të brendshme elektrike të objektit të </w:t>
      </w:r>
      <w:proofErr w:type="spellStart"/>
      <w:r w:rsidRPr="0047640C">
        <w:rPr>
          <w:rFonts w:ascii="Garamond" w:hAnsi="Garamond" w:cs="Times New Roman"/>
          <w:color w:val="000000"/>
          <w:sz w:val="24"/>
          <w:szCs w:val="24"/>
        </w:rPr>
        <w:t>aplikuesit</w:t>
      </w:r>
      <w:proofErr w:type="spellEnd"/>
      <w:r w:rsidRPr="0047640C">
        <w:rPr>
          <w:rFonts w:ascii="Garamond" w:hAnsi="Garamond" w:cs="Times New Roman"/>
          <w:color w:val="000000"/>
          <w:sz w:val="24"/>
          <w:szCs w:val="24"/>
        </w:rPr>
        <w:t>”, g</w:t>
      </w:r>
      <w:r w:rsidR="00937149" w:rsidRPr="0047640C">
        <w:rPr>
          <w:rFonts w:ascii="Garamond" w:hAnsi="Garamond" w:cs="Times New Roman"/>
          <w:color w:val="000000"/>
          <w:sz w:val="24"/>
          <w:szCs w:val="24"/>
        </w:rPr>
        <w:t>e</w:t>
      </w:r>
      <w:r w:rsidRPr="0047640C">
        <w:rPr>
          <w:rFonts w:ascii="Garamond" w:hAnsi="Garamond" w:cs="Times New Roman"/>
          <w:color w:val="000000"/>
          <w:sz w:val="24"/>
          <w:szCs w:val="24"/>
        </w:rPr>
        <w:t>rmat “b”, “c” dhe “e”</w:t>
      </w:r>
      <w:r w:rsidR="0093714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ku kërkohet të shtohet fjalia “me anë të </w:t>
      </w:r>
      <w:proofErr w:type="spellStart"/>
      <w:r w:rsidRPr="0047640C">
        <w:rPr>
          <w:rFonts w:ascii="Garamond" w:hAnsi="Garamond" w:cs="Times New Roman"/>
          <w:color w:val="000000"/>
          <w:sz w:val="24"/>
          <w:szCs w:val="24"/>
        </w:rPr>
        <w:t>vetëdeklarimit</w:t>
      </w:r>
      <w:proofErr w:type="spellEnd"/>
      <w:r w:rsidRPr="0047640C">
        <w:rPr>
          <w:rFonts w:ascii="Garamond" w:hAnsi="Garamond" w:cs="Times New Roman"/>
          <w:color w:val="000000"/>
          <w:sz w:val="24"/>
          <w:szCs w:val="24"/>
        </w:rPr>
        <w:t xml:space="preserve">, apo dokumentacion tjetër”, forma e </w:t>
      </w:r>
      <w:proofErr w:type="spellStart"/>
      <w:r w:rsidR="00937149" w:rsidRPr="0047640C">
        <w:rPr>
          <w:rFonts w:ascii="Garamond" w:hAnsi="Garamond" w:cs="Times New Roman"/>
          <w:color w:val="000000"/>
          <w:sz w:val="24"/>
          <w:szCs w:val="24"/>
        </w:rPr>
        <w:t>vetëdeklarimit</w:t>
      </w:r>
      <w:proofErr w:type="spellEnd"/>
      <w:r w:rsidR="0093714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me disa qartësime është përcjellë nga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në vijim. Këtë sqarim e gjejmë të reflektuar në </w:t>
      </w:r>
      <w:r w:rsidR="00937149" w:rsidRPr="0047640C">
        <w:rPr>
          <w:rFonts w:ascii="Garamond" w:hAnsi="Garamond" w:cs="Times New Roman"/>
          <w:color w:val="000000"/>
          <w:sz w:val="24"/>
          <w:szCs w:val="24"/>
        </w:rPr>
        <w:t xml:space="preserve">rregullore </w:t>
      </w:r>
      <w:r w:rsidRPr="0047640C">
        <w:rPr>
          <w:rFonts w:ascii="Garamond" w:hAnsi="Garamond" w:cs="Times New Roman"/>
          <w:color w:val="000000"/>
          <w:sz w:val="24"/>
          <w:szCs w:val="24"/>
        </w:rPr>
        <w:t>në pikën 1.11, g</w:t>
      </w:r>
      <w:r w:rsidR="00937149" w:rsidRPr="0047640C">
        <w:rPr>
          <w:rFonts w:ascii="Garamond" w:hAnsi="Garamond" w:cs="Times New Roman"/>
          <w:color w:val="000000"/>
          <w:sz w:val="24"/>
          <w:szCs w:val="24"/>
        </w:rPr>
        <w:t>e</w:t>
      </w:r>
      <w:r w:rsidRPr="0047640C">
        <w:rPr>
          <w:rFonts w:ascii="Garamond" w:hAnsi="Garamond" w:cs="Times New Roman"/>
          <w:color w:val="000000"/>
          <w:sz w:val="24"/>
          <w:szCs w:val="24"/>
        </w:rPr>
        <w:t>rma “c”</w:t>
      </w:r>
      <w:r w:rsidR="0093714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vijon: Përdoruesi apo </w:t>
      </w:r>
      <w:proofErr w:type="spellStart"/>
      <w:r w:rsidR="00937149" w:rsidRPr="0047640C">
        <w:rPr>
          <w:rFonts w:ascii="Garamond" w:hAnsi="Garamond" w:cs="Times New Roman"/>
          <w:color w:val="000000"/>
          <w:sz w:val="24"/>
          <w:szCs w:val="24"/>
        </w:rPr>
        <w:t>aplikanti</w:t>
      </w:r>
      <w:proofErr w:type="spellEnd"/>
      <w:r w:rsidR="0093714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do të marrë përsipër të çlirojë nga çdo lloj përgjegjësie Operatorin e Sistemit të Shpërndarjes, për çdo lloj detyrimi që lidhet me dëmtime të çdo lloji të rrjetit shpërndarës, të shkaktuara prej instalimeve të brendshme të pajisjeve elektrike në objektin që kërkohet të lidhet me energji elektrike me anë të </w:t>
      </w:r>
      <w:proofErr w:type="spellStart"/>
      <w:r w:rsidRPr="0047640C">
        <w:rPr>
          <w:rFonts w:ascii="Garamond" w:hAnsi="Garamond" w:cs="Times New Roman"/>
          <w:color w:val="000000"/>
          <w:sz w:val="24"/>
          <w:szCs w:val="24"/>
        </w:rPr>
        <w:t>vetëdeklarimit</w:t>
      </w:r>
      <w:proofErr w:type="spellEnd"/>
      <w:r w:rsidRPr="0047640C">
        <w:rPr>
          <w:rFonts w:ascii="Garamond" w:hAnsi="Garamond" w:cs="Times New Roman"/>
          <w:color w:val="000000"/>
          <w:sz w:val="24"/>
          <w:szCs w:val="24"/>
        </w:rPr>
        <w:t xml:space="preserve">, apo dokumentacion tjetër që konsiderohet i nevojshëm po jo i detyrueshëm, prej tij ose paraqitjes së dokumentacionit që kërkohet aktualisht. </w:t>
      </w:r>
    </w:p>
    <w:p w14:paraId="5D6E9938" w14:textId="0C5061FA"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Sa i përket propozimit që lidhet me përgjegjësi individuale për përmbushjen e standardeve të cilësisë së instalimeve të brendshme, gjykohet që</w:t>
      </w:r>
      <w:r w:rsidR="00C52961"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qëllim që sa propoz</w:t>
      </w:r>
      <w:r w:rsidR="00C52961" w:rsidRPr="0047640C">
        <w:rPr>
          <w:rFonts w:ascii="Garamond" w:hAnsi="Garamond" w:cs="Times New Roman"/>
          <w:color w:val="000000"/>
          <w:sz w:val="24"/>
          <w:szCs w:val="24"/>
        </w:rPr>
        <w:t>ohet,</w:t>
      </w:r>
      <w:r w:rsidR="00F06D5E" w:rsidRPr="0047640C">
        <w:rPr>
          <w:rFonts w:ascii="Garamond" w:hAnsi="Garamond" w:cs="Times New Roman"/>
          <w:color w:val="000000"/>
          <w:sz w:val="24"/>
          <w:szCs w:val="24"/>
        </w:rPr>
        <w:t xml:space="preserve"> të mos bjerë ndesh me parashikime të tjera të </w:t>
      </w:r>
      <w:r w:rsidR="00937149" w:rsidRPr="0047640C">
        <w:rPr>
          <w:rFonts w:ascii="Garamond" w:hAnsi="Garamond" w:cs="Times New Roman"/>
          <w:color w:val="000000"/>
          <w:sz w:val="24"/>
          <w:szCs w:val="24"/>
        </w:rPr>
        <w:t xml:space="preserve">rregullores </w:t>
      </w:r>
      <w:r w:rsidR="00F06D5E" w:rsidRPr="0047640C">
        <w:rPr>
          <w:rFonts w:ascii="Garamond" w:hAnsi="Garamond" w:cs="Times New Roman"/>
          <w:color w:val="000000"/>
          <w:sz w:val="24"/>
          <w:szCs w:val="24"/>
        </w:rPr>
        <w:t>objekt shqyrtimi, siç është g</w:t>
      </w:r>
      <w:r w:rsidR="00937149" w:rsidRPr="0047640C">
        <w:rPr>
          <w:rFonts w:ascii="Garamond" w:hAnsi="Garamond" w:cs="Times New Roman"/>
          <w:color w:val="000000"/>
          <w:sz w:val="24"/>
          <w:szCs w:val="24"/>
        </w:rPr>
        <w:t>e</w:t>
      </w:r>
      <w:r w:rsidR="00F06D5E" w:rsidRPr="0047640C">
        <w:rPr>
          <w:rFonts w:ascii="Garamond" w:hAnsi="Garamond" w:cs="Times New Roman"/>
          <w:color w:val="000000"/>
          <w:sz w:val="24"/>
          <w:szCs w:val="24"/>
        </w:rPr>
        <w:t>rma “c” e këtij paragrafi, vlerësohet se deklarimi i propozuar duhet të ndryshohet</w:t>
      </w:r>
      <w:r w:rsidR="006F74A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qëllim që të ofrojë thjeshtim të procedurave, njëkohësisht duke e saktësuar, me përjashtim të tekstit i cili përcakton </w:t>
      </w:r>
      <w:proofErr w:type="spellStart"/>
      <w:r w:rsidR="00F06D5E" w:rsidRPr="0047640C">
        <w:rPr>
          <w:rFonts w:ascii="Garamond" w:hAnsi="Garamond" w:cs="Times New Roman"/>
          <w:color w:val="000000"/>
          <w:sz w:val="24"/>
          <w:szCs w:val="24"/>
        </w:rPr>
        <w:t>gjeneralitetet</w:t>
      </w:r>
      <w:proofErr w:type="spellEnd"/>
      <w:r w:rsidR="00F06D5E" w:rsidRPr="0047640C">
        <w:rPr>
          <w:rFonts w:ascii="Garamond" w:hAnsi="Garamond" w:cs="Times New Roman"/>
          <w:color w:val="000000"/>
          <w:sz w:val="24"/>
          <w:szCs w:val="24"/>
        </w:rPr>
        <w:t xml:space="preserve"> e </w:t>
      </w:r>
      <w:proofErr w:type="spellStart"/>
      <w:r w:rsidR="00F06D5E" w:rsidRPr="0047640C">
        <w:rPr>
          <w:rFonts w:ascii="Garamond" w:hAnsi="Garamond" w:cs="Times New Roman"/>
          <w:color w:val="000000"/>
          <w:sz w:val="24"/>
          <w:szCs w:val="24"/>
        </w:rPr>
        <w:t>aplikantit</w:t>
      </w:r>
      <w:proofErr w:type="spellEnd"/>
      <w:r w:rsidR="00F06D5E" w:rsidRPr="0047640C">
        <w:rPr>
          <w:rFonts w:ascii="Garamond" w:hAnsi="Garamond" w:cs="Times New Roman"/>
          <w:color w:val="000000"/>
          <w:sz w:val="24"/>
          <w:szCs w:val="24"/>
        </w:rPr>
        <w:t>, apo t</w:t>
      </w:r>
      <w:r w:rsidR="006F74A2" w:rsidRPr="0047640C">
        <w:rPr>
          <w:rFonts w:ascii="Garamond" w:hAnsi="Garamond" w:cs="Times New Roman"/>
          <w:color w:val="000000"/>
          <w:sz w:val="24"/>
          <w:szCs w:val="24"/>
        </w:rPr>
        <w:t xml:space="preserve">ë </w:t>
      </w:r>
      <w:r w:rsidR="00F06D5E" w:rsidRPr="0047640C">
        <w:rPr>
          <w:rFonts w:ascii="Garamond" w:hAnsi="Garamond" w:cs="Times New Roman"/>
          <w:color w:val="000000"/>
          <w:sz w:val="24"/>
          <w:szCs w:val="24"/>
        </w:rPr>
        <w:t>dhëna të tjera në lidhje me instalimet dhe tokëzimin e objektit</w:t>
      </w:r>
      <w:r w:rsidR="006F74A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 dhe me të dhëna për inxhinierin elektrik/</w:t>
      </w:r>
      <w:r w:rsidR="006F74A2" w:rsidRPr="0047640C">
        <w:rPr>
          <w:rFonts w:ascii="Garamond" w:hAnsi="Garamond" w:cs="Times New Roman"/>
          <w:color w:val="000000"/>
          <w:sz w:val="24"/>
          <w:szCs w:val="24"/>
        </w:rPr>
        <w:t xml:space="preserve">studion </w:t>
      </w:r>
      <w:r w:rsidR="00F06D5E" w:rsidRPr="0047640C">
        <w:rPr>
          <w:rFonts w:ascii="Garamond" w:hAnsi="Garamond" w:cs="Times New Roman"/>
          <w:color w:val="000000"/>
          <w:sz w:val="24"/>
          <w:szCs w:val="24"/>
        </w:rPr>
        <w:t xml:space="preserve">sikurse parashikuar në </w:t>
      </w:r>
      <w:r w:rsidR="006F74A2" w:rsidRPr="0047640C">
        <w:rPr>
          <w:rFonts w:ascii="Garamond" w:hAnsi="Garamond" w:cs="Times New Roman"/>
          <w:color w:val="000000"/>
          <w:sz w:val="24"/>
          <w:szCs w:val="24"/>
        </w:rPr>
        <w:t xml:space="preserve">aneksin </w:t>
      </w:r>
      <w:r w:rsidR="00F06D5E" w:rsidRPr="0047640C">
        <w:rPr>
          <w:rFonts w:ascii="Garamond" w:hAnsi="Garamond" w:cs="Times New Roman"/>
          <w:color w:val="000000"/>
          <w:sz w:val="24"/>
          <w:szCs w:val="24"/>
        </w:rPr>
        <w:t>I të këtij vendimi.</w:t>
      </w:r>
    </w:p>
    <w:p w14:paraId="76F8F173" w14:textId="3595723D"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Për sa më sipër, vlerësohet që të pranohet pjesërisht propozimi për ndryshime në këtë g</w:t>
      </w:r>
      <w:r w:rsidR="00104A29" w:rsidRPr="0047640C">
        <w:rPr>
          <w:rFonts w:ascii="Garamond" w:hAnsi="Garamond" w:cs="Times New Roman"/>
          <w:color w:val="000000"/>
          <w:sz w:val="24"/>
          <w:szCs w:val="24"/>
        </w:rPr>
        <w:t>e</w:t>
      </w:r>
      <w:r w:rsidR="00F06D5E" w:rsidRPr="0047640C">
        <w:rPr>
          <w:rFonts w:ascii="Garamond" w:hAnsi="Garamond" w:cs="Times New Roman"/>
          <w:color w:val="000000"/>
          <w:sz w:val="24"/>
          <w:szCs w:val="24"/>
        </w:rPr>
        <w:t xml:space="preserve">rmë duke e njohur formën e </w:t>
      </w:r>
      <w:proofErr w:type="spellStart"/>
      <w:r w:rsidR="00F06D5E" w:rsidRPr="0047640C">
        <w:rPr>
          <w:rFonts w:ascii="Garamond" w:hAnsi="Garamond" w:cs="Times New Roman"/>
          <w:color w:val="000000"/>
          <w:sz w:val="24"/>
          <w:szCs w:val="24"/>
        </w:rPr>
        <w:t>vetëdeklarimit</w:t>
      </w:r>
      <w:proofErr w:type="spellEnd"/>
      <w:r w:rsidR="00F06D5E" w:rsidRPr="0047640C">
        <w:rPr>
          <w:rFonts w:ascii="Garamond" w:hAnsi="Garamond" w:cs="Times New Roman"/>
          <w:color w:val="000000"/>
          <w:sz w:val="24"/>
          <w:szCs w:val="24"/>
        </w:rPr>
        <w:t xml:space="preserve"> si pjesë</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 xml:space="preserve">integrale të </w:t>
      </w:r>
      <w:r w:rsidR="00980855" w:rsidRPr="0047640C">
        <w:rPr>
          <w:rFonts w:ascii="Garamond" w:hAnsi="Garamond" w:cs="Times New Roman"/>
          <w:color w:val="000000"/>
          <w:sz w:val="24"/>
          <w:szCs w:val="24"/>
        </w:rPr>
        <w:t xml:space="preserve">rregullores </w:t>
      </w:r>
      <w:r w:rsidR="00F06D5E" w:rsidRPr="0047640C">
        <w:rPr>
          <w:rFonts w:ascii="Garamond" w:hAnsi="Garamond" w:cs="Times New Roman"/>
          <w:color w:val="000000"/>
          <w:sz w:val="24"/>
          <w:szCs w:val="24"/>
        </w:rPr>
        <w:t>për lidhjet e reja në sistemin e shpërndarjes (</w:t>
      </w:r>
      <w:r w:rsidR="004E5FAF" w:rsidRPr="0047640C">
        <w:rPr>
          <w:rFonts w:ascii="Garamond" w:hAnsi="Garamond" w:cs="Times New Roman"/>
          <w:color w:val="000000"/>
          <w:sz w:val="24"/>
          <w:szCs w:val="24"/>
        </w:rPr>
        <w:t xml:space="preserve">aneksi </w:t>
      </w:r>
      <w:r w:rsidR="00F06D5E" w:rsidRPr="0047640C">
        <w:rPr>
          <w:rFonts w:ascii="Garamond" w:hAnsi="Garamond" w:cs="Times New Roman"/>
          <w:color w:val="000000"/>
          <w:sz w:val="24"/>
          <w:szCs w:val="24"/>
        </w:rPr>
        <w:t xml:space="preserve">1 i </w:t>
      </w:r>
      <w:r w:rsidR="004E5FAF" w:rsidRPr="0047640C">
        <w:rPr>
          <w:rFonts w:ascii="Garamond" w:hAnsi="Garamond" w:cs="Times New Roman"/>
          <w:color w:val="000000"/>
          <w:sz w:val="24"/>
          <w:szCs w:val="24"/>
        </w:rPr>
        <w:t>rregullores</w:t>
      </w:r>
      <w:r w:rsidR="00F06D5E" w:rsidRPr="0047640C">
        <w:rPr>
          <w:rFonts w:ascii="Garamond" w:hAnsi="Garamond" w:cs="Times New Roman"/>
          <w:color w:val="000000"/>
          <w:sz w:val="24"/>
          <w:szCs w:val="24"/>
        </w:rPr>
        <w:t>).</w:t>
      </w:r>
    </w:p>
    <w:p w14:paraId="4753CF80" w14:textId="35D38DB4"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lastRenderedPageBreak/>
        <w:t xml:space="preserve">- </w:t>
      </w:r>
      <w:r w:rsidRPr="0047640C">
        <w:rPr>
          <w:rFonts w:ascii="Garamond" w:hAnsi="Garamond" w:cs="Times New Roman"/>
          <w:color w:val="000000"/>
          <w:sz w:val="24"/>
          <w:szCs w:val="24"/>
        </w:rPr>
        <w:t>Lidhur me propozimin për paragrafin 1.12 “Mënyra e komunikimit”</w:t>
      </w:r>
      <w:r w:rsidR="007F538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ku propozohet të shtohet fjalia: “Aplikimi mund të bëhet edhe </w:t>
      </w:r>
      <w:proofErr w:type="spellStart"/>
      <w:r w:rsidR="007F5386" w:rsidRPr="0047640C">
        <w:rPr>
          <w:rFonts w:ascii="Garamond" w:hAnsi="Garamond" w:cs="Times New Roman"/>
          <w:i/>
          <w:iCs/>
          <w:color w:val="000000"/>
          <w:sz w:val="24"/>
          <w:szCs w:val="24"/>
        </w:rPr>
        <w:t>online</w:t>
      </w:r>
      <w:proofErr w:type="spellEnd"/>
      <w:r w:rsidR="007F5386"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nëpërmjet aplikacionit në faqen zyrtare të shoqërisë </w:t>
      </w:r>
      <w:proofErr w:type="spellStart"/>
      <w:r w:rsidRPr="0047640C">
        <w:rPr>
          <w:rFonts w:ascii="Garamond" w:hAnsi="Garamond" w:cs="Times New Roman"/>
          <w:color w:val="000000"/>
          <w:sz w:val="24"/>
          <w:szCs w:val="24"/>
        </w:rPr>
        <w:t>OSHEE</w:t>
      </w:r>
      <w:proofErr w:type="spellEnd"/>
      <w:r w:rsidRPr="0047640C">
        <w:rPr>
          <w:rFonts w:ascii="Garamond" w:hAnsi="Garamond" w:cs="Times New Roman"/>
          <w:color w:val="000000"/>
          <w:sz w:val="24"/>
          <w:szCs w:val="24"/>
        </w:rPr>
        <w:t xml:space="preserve"> </w:t>
      </w:r>
      <w:proofErr w:type="spellStart"/>
      <w:r w:rsidR="007F5386" w:rsidRPr="0047640C">
        <w:rPr>
          <w:rFonts w:ascii="Garamond" w:hAnsi="Garamond" w:cs="Times New Roman"/>
          <w:color w:val="000000"/>
          <w:sz w:val="24"/>
          <w:szCs w:val="24"/>
        </w:rPr>
        <w:t>Group</w:t>
      </w:r>
      <w:proofErr w:type="spellEnd"/>
      <w:r w:rsidR="007F5386"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w:t>
      </w:r>
      <w:r w:rsidR="007F538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dhe nëpërmjet aplikacionit mobile” gjatë të cilit do të </w:t>
      </w:r>
      <w:proofErr w:type="spellStart"/>
      <w:r w:rsidRPr="0047640C">
        <w:rPr>
          <w:rFonts w:ascii="Garamond" w:hAnsi="Garamond" w:cs="Times New Roman"/>
          <w:color w:val="000000"/>
          <w:sz w:val="24"/>
          <w:szCs w:val="24"/>
        </w:rPr>
        <w:t>gjenerohet</w:t>
      </w:r>
      <w:proofErr w:type="spellEnd"/>
      <w:r w:rsidRPr="0047640C">
        <w:rPr>
          <w:rFonts w:ascii="Garamond" w:hAnsi="Garamond" w:cs="Times New Roman"/>
          <w:color w:val="000000"/>
          <w:sz w:val="24"/>
          <w:szCs w:val="24"/>
        </w:rPr>
        <w:t xml:space="preserve"> një numër reference me an</w:t>
      </w:r>
      <w:r w:rsidR="007F5386" w:rsidRPr="0047640C">
        <w:rPr>
          <w:rFonts w:ascii="Garamond" w:hAnsi="Garamond" w:cs="Times New Roman"/>
          <w:color w:val="000000"/>
          <w:sz w:val="24"/>
          <w:szCs w:val="24"/>
        </w:rPr>
        <w:t>ë të</w:t>
      </w:r>
      <w:r w:rsidRPr="0047640C">
        <w:rPr>
          <w:rFonts w:ascii="Garamond" w:hAnsi="Garamond" w:cs="Times New Roman"/>
          <w:color w:val="000000"/>
          <w:sz w:val="24"/>
          <w:szCs w:val="24"/>
        </w:rPr>
        <w:t xml:space="preserve"> të cilit është e mundur gjurmimi i hapave të procesit. Njoftimi për aplikim me detajet përkatëse bëhet dhe me anë të </w:t>
      </w:r>
      <w:r w:rsidR="001D181A" w:rsidRPr="0047640C">
        <w:rPr>
          <w:rFonts w:ascii="Garamond" w:hAnsi="Garamond" w:cs="Times New Roman"/>
          <w:i/>
          <w:iCs/>
          <w:color w:val="000000"/>
          <w:sz w:val="24"/>
          <w:szCs w:val="24"/>
        </w:rPr>
        <w:t>e</w:t>
      </w:r>
      <w:r w:rsidRPr="0047640C">
        <w:rPr>
          <w:rFonts w:ascii="Garamond" w:hAnsi="Garamond" w:cs="Times New Roman"/>
          <w:i/>
          <w:iCs/>
          <w:color w:val="000000"/>
          <w:sz w:val="24"/>
          <w:szCs w:val="24"/>
        </w:rPr>
        <w:t>-</w:t>
      </w:r>
      <w:proofErr w:type="spellStart"/>
      <w:r w:rsidRPr="0047640C">
        <w:rPr>
          <w:rFonts w:ascii="Garamond" w:hAnsi="Garamond" w:cs="Times New Roman"/>
          <w:i/>
          <w:iCs/>
          <w:color w:val="000000"/>
          <w:sz w:val="24"/>
          <w:szCs w:val="24"/>
        </w:rPr>
        <w:t>mail</w:t>
      </w:r>
      <w:proofErr w:type="spellEnd"/>
      <w:r w:rsidRPr="0047640C">
        <w:rPr>
          <w:rFonts w:ascii="Garamond" w:hAnsi="Garamond" w:cs="Times New Roman"/>
          <w:color w:val="000000"/>
          <w:sz w:val="24"/>
          <w:szCs w:val="24"/>
        </w:rPr>
        <w:t xml:space="preserve">-it. </w:t>
      </w:r>
    </w:p>
    <w:p w14:paraId="754C2BC0" w14:textId="6867E86C"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Lidhur me këtë propozim, </w:t>
      </w:r>
      <w:r w:rsidR="000948ED" w:rsidRPr="0047640C">
        <w:rPr>
          <w:rFonts w:ascii="Garamond" w:hAnsi="Garamond" w:cs="Times New Roman"/>
          <w:color w:val="000000"/>
          <w:sz w:val="24"/>
          <w:szCs w:val="24"/>
        </w:rPr>
        <w:t>grupi i punës</w:t>
      </w:r>
      <w:r w:rsidR="00F06D5E" w:rsidRPr="0047640C">
        <w:rPr>
          <w:rFonts w:ascii="Garamond" w:hAnsi="Garamond" w:cs="Times New Roman"/>
          <w:color w:val="000000"/>
          <w:sz w:val="24"/>
          <w:szCs w:val="24"/>
        </w:rPr>
        <w:t xml:space="preserve"> vlerëson se një modalitet operimi i tillë jo vetëm që shkurton kohën e lehtëson procedurën e aplikimit, por edhe krijon siguri të mjaftueshme për gjurmimin e stadeve të trajtimit të kërkesës për lidhje, duke lejuar konsumatorin të ndjekë në vazhdimësi ecurinë nëpërmjet komunikimeve elektronike me operatorin përgjegjës. </w:t>
      </w:r>
    </w:p>
    <w:p w14:paraId="0637652E" w14:textId="4FBB5C2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w:t>
      </w:r>
      <w:r w:rsidR="000948ED" w:rsidRPr="0047640C">
        <w:rPr>
          <w:rFonts w:ascii="Garamond" w:hAnsi="Garamond" w:cs="Times New Roman"/>
          <w:color w:val="000000"/>
          <w:sz w:val="24"/>
          <w:szCs w:val="24"/>
        </w:rPr>
        <w:t xml:space="preserve">pjesën </w:t>
      </w:r>
      <w:proofErr w:type="spellStart"/>
      <w:r w:rsidRPr="0047640C">
        <w:rPr>
          <w:rFonts w:ascii="Garamond" w:hAnsi="Garamond" w:cs="Times New Roman"/>
          <w:color w:val="000000"/>
          <w:sz w:val="24"/>
          <w:szCs w:val="24"/>
        </w:rPr>
        <w:t>II</w:t>
      </w:r>
      <w:proofErr w:type="spellEnd"/>
      <w:r w:rsidRPr="0047640C">
        <w:rPr>
          <w:rFonts w:ascii="Garamond" w:hAnsi="Garamond" w:cs="Times New Roman"/>
          <w:color w:val="000000"/>
          <w:sz w:val="24"/>
          <w:szCs w:val="24"/>
        </w:rPr>
        <w:t xml:space="preserve"> “Dokumentacioni i kërkuar për aplikimin e një lidhje të re”, paragrafi 2.1 “Fuqia e instaluar 0</w:t>
      </w:r>
      <w:r w:rsidR="000948ED"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20 </w:t>
      </w:r>
      <w:proofErr w:type="spellStart"/>
      <w:r w:rsidR="000948ED" w:rsidRPr="0047640C">
        <w:rPr>
          <w:rFonts w:ascii="Garamond" w:hAnsi="Garamond" w:cs="Times New Roman"/>
          <w:color w:val="000000"/>
          <w:sz w:val="24"/>
          <w:szCs w:val="24"/>
        </w:rPr>
        <w:t>kw</w:t>
      </w:r>
      <w:proofErr w:type="spellEnd"/>
      <w:r w:rsidR="000948ED"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ku propozohet të hiqen pika 4 “Fotokopje e </w:t>
      </w:r>
      <w:r w:rsidR="000948ED" w:rsidRPr="0047640C">
        <w:rPr>
          <w:rFonts w:ascii="Garamond" w:hAnsi="Garamond" w:cs="Times New Roman"/>
          <w:color w:val="000000"/>
          <w:sz w:val="24"/>
          <w:szCs w:val="24"/>
        </w:rPr>
        <w:t xml:space="preserve">certifikatës </w:t>
      </w:r>
      <w:r w:rsidRPr="0047640C">
        <w:rPr>
          <w:rFonts w:ascii="Garamond" w:hAnsi="Garamond" w:cs="Times New Roman"/>
          <w:color w:val="000000"/>
          <w:sz w:val="24"/>
          <w:szCs w:val="24"/>
        </w:rPr>
        <w:t>së regjistrimit”, 5 “</w:t>
      </w:r>
      <w:proofErr w:type="spellStart"/>
      <w:r w:rsidRPr="0047640C">
        <w:rPr>
          <w:rFonts w:ascii="Garamond" w:hAnsi="Garamond" w:cs="Times New Roman"/>
          <w:color w:val="000000"/>
          <w:sz w:val="24"/>
          <w:szCs w:val="24"/>
        </w:rPr>
        <w:t>Genplani</w:t>
      </w:r>
      <w:proofErr w:type="spellEnd"/>
      <w:r w:rsidRPr="0047640C">
        <w:rPr>
          <w:rFonts w:ascii="Garamond" w:hAnsi="Garamond" w:cs="Times New Roman"/>
          <w:color w:val="000000"/>
          <w:sz w:val="24"/>
          <w:szCs w:val="24"/>
        </w:rPr>
        <w:t xml:space="preserve"> i vendndodhjes së objektit ...</w:t>
      </w:r>
      <w:r w:rsidR="004E5FAF"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dhe 6 “Deklaratë instalimi dhe protokoll tokëzimi ...” dhe të zëvendësohen me “</w:t>
      </w:r>
      <w:proofErr w:type="spellStart"/>
      <w:r w:rsidRPr="0047640C">
        <w:rPr>
          <w:rFonts w:ascii="Garamond" w:hAnsi="Garamond" w:cs="Times New Roman"/>
          <w:color w:val="000000"/>
          <w:sz w:val="24"/>
          <w:szCs w:val="24"/>
        </w:rPr>
        <w:t>Vetëdeklarim</w:t>
      </w:r>
      <w:proofErr w:type="spellEnd"/>
      <w:r w:rsidRPr="0047640C">
        <w:rPr>
          <w:rFonts w:ascii="Garamond" w:hAnsi="Garamond" w:cs="Times New Roman"/>
          <w:color w:val="000000"/>
          <w:sz w:val="24"/>
          <w:szCs w:val="24"/>
        </w:rPr>
        <w:t xml:space="preserve"> nga </w:t>
      </w:r>
      <w:proofErr w:type="spellStart"/>
      <w:r w:rsidRPr="0047640C">
        <w:rPr>
          <w:rFonts w:ascii="Garamond" w:hAnsi="Garamond" w:cs="Times New Roman"/>
          <w:color w:val="000000"/>
          <w:sz w:val="24"/>
          <w:szCs w:val="24"/>
        </w:rPr>
        <w:t>aplikanti</w:t>
      </w:r>
      <w:proofErr w:type="spellEnd"/>
      <w:r w:rsidRPr="0047640C">
        <w:rPr>
          <w:rFonts w:ascii="Garamond" w:hAnsi="Garamond" w:cs="Times New Roman"/>
          <w:color w:val="000000"/>
          <w:sz w:val="24"/>
          <w:szCs w:val="24"/>
        </w:rPr>
        <w:t xml:space="preserve">”: </w:t>
      </w:r>
    </w:p>
    <w:p w14:paraId="16315614" w14:textId="5C1CD25D" w:rsidR="00F06D5E" w:rsidRPr="0047640C" w:rsidRDefault="004E5FAF"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w:t>
      </w:r>
      <w:r w:rsidR="00897747"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Sa i përket propozimit në vetvete</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që lidhet me përgjegjësi individuale për përmbushjen e detyrimit për kryerjen e instalimeve të brendshme dhe tokëzimit të objektit, vlerësohet se sa propoz</w:t>
      </w:r>
      <w:r w:rsidRPr="0047640C">
        <w:rPr>
          <w:rFonts w:ascii="Garamond" w:hAnsi="Garamond" w:cs="Times New Roman"/>
          <w:color w:val="000000"/>
          <w:sz w:val="24"/>
          <w:szCs w:val="24"/>
        </w:rPr>
        <w:t>ohet,</w:t>
      </w:r>
      <w:r w:rsidR="00F06D5E" w:rsidRPr="0047640C">
        <w:rPr>
          <w:rFonts w:ascii="Garamond" w:hAnsi="Garamond" w:cs="Times New Roman"/>
          <w:color w:val="000000"/>
          <w:sz w:val="24"/>
          <w:szCs w:val="24"/>
        </w:rPr>
        <w:t xml:space="preserve"> si pjesë e formës së </w:t>
      </w:r>
      <w:proofErr w:type="spellStart"/>
      <w:r w:rsidR="00F06D5E" w:rsidRPr="0047640C">
        <w:rPr>
          <w:rFonts w:ascii="Garamond" w:hAnsi="Garamond" w:cs="Times New Roman"/>
          <w:color w:val="000000"/>
          <w:sz w:val="24"/>
          <w:szCs w:val="24"/>
        </w:rPr>
        <w:t>vetëdeklarimit</w:t>
      </w:r>
      <w:proofErr w:type="spellEnd"/>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i shërben konsumatorit si garanci për të shmangur </w:t>
      </w:r>
      <w:proofErr w:type="spellStart"/>
      <w:r w:rsidR="00F06D5E" w:rsidRPr="0047640C">
        <w:rPr>
          <w:rFonts w:ascii="Garamond" w:hAnsi="Garamond" w:cs="Times New Roman"/>
          <w:color w:val="000000"/>
          <w:sz w:val="24"/>
          <w:szCs w:val="24"/>
        </w:rPr>
        <w:t>rrisqe</w:t>
      </w:r>
      <w:proofErr w:type="spellEnd"/>
      <w:r w:rsidR="00F06D5E" w:rsidRPr="0047640C">
        <w:rPr>
          <w:rFonts w:ascii="Garamond" w:hAnsi="Garamond" w:cs="Times New Roman"/>
          <w:color w:val="000000"/>
          <w:sz w:val="24"/>
          <w:szCs w:val="24"/>
        </w:rPr>
        <w:t xml:space="preserve"> potenciale</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të cilat mund të përballet në të ardhmen</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 rrjedhojë e përgjegjësisë ligjore për përmbushje të kushteve teknike. Konkretisht</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formulari i </w:t>
      </w:r>
      <w:proofErr w:type="spellStart"/>
      <w:r w:rsidR="00F06D5E" w:rsidRPr="0047640C">
        <w:rPr>
          <w:rFonts w:ascii="Garamond" w:hAnsi="Garamond" w:cs="Times New Roman"/>
          <w:color w:val="000000"/>
          <w:sz w:val="24"/>
          <w:szCs w:val="24"/>
        </w:rPr>
        <w:t>vetëdeklarimit</w:t>
      </w:r>
      <w:proofErr w:type="spellEnd"/>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mes të tjerave</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ka parashikuar si vijon: Unë _______________ deklaroj, që të gjitha instalimet brendshme dhe tokëzimin e objektit i kam bërë me inxhinier elektrik/</w:t>
      </w:r>
      <w:r w:rsidRPr="0047640C">
        <w:rPr>
          <w:rFonts w:ascii="Garamond" w:hAnsi="Garamond" w:cs="Times New Roman"/>
          <w:color w:val="000000"/>
          <w:sz w:val="24"/>
          <w:szCs w:val="24"/>
        </w:rPr>
        <w:t xml:space="preserve">studio </w:t>
      </w:r>
      <w:r w:rsidR="00F06D5E" w:rsidRPr="0047640C">
        <w:rPr>
          <w:rFonts w:ascii="Garamond" w:hAnsi="Garamond" w:cs="Times New Roman"/>
          <w:color w:val="000000"/>
          <w:sz w:val="24"/>
          <w:szCs w:val="24"/>
        </w:rPr>
        <w:t>të licencuar</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konform</w:t>
      </w:r>
      <w:proofErr w:type="spellEnd"/>
      <w:r w:rsidR="00F06D5E" w:rsidRPr="0047640C">
        <w:rPr>
          <w:rFonts w:ascii="Garamond" w:hAnsi="Garamond" w:cs="Times New Roman"/>
          <w:color w:val="000000"/>
          <w:sz w:val="24"/>
          <w:szCs w:val="24"/>
        </w:rPr>
        <w:t xml:space="preserve"> kushteve teknike dhe rregullores së shfrytëzimit teknik ..</w:t>
      </w:r>
      <w:r w:rsidRPr="0047640C">
        <w:rPr>
          <w:rFonts w:ascii="Garamond" w:hAnsi="Garamond" w:cs="Times New Roman"/>
          <w:color w:val="000000"/>
          <w:sz w:val="24"/>
          <w:szCs w:val="24"/>
        </w:rPr>
        <w:t>.”.</w:t>
      </w:r>
    </w:p>
    <w:p w14:paraId="7DBFF1DD" w14:textId="47AAF569" w:rsidR="00F06D5E" w:rsidRPr="0047640C" w:rsidRDefault="004E5FAF"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w:t>
      </w:r>
      <w:r w:rsidR="00F06D5E"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Për gjithë sa më sipër, vlerësohet që të pranohet propozimi për ndryshime në këtë dispozitë</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duke e njohur formën e </w:t>
      </w:r>
      <w:proofErr w:type="spellStart"/>
      <w:r w:rsidR="00F06D5E" w:rsidRPr="0047640C">
        <w:rPr>
          <w:rFonts w:ascii="Garamond" w:hAnsi="Garamond" w:cs="Times New Roman"/>
          <w:color w:val="000000"/>
          <w:sz w:val="24"/>
          <w:szCs w:val="24"/>
        </w:rPr>
        <w:t>vetëdeklarimit</w:t>
      </w:r>
      <w:proofErr w:type="spellEnd"/>
      <w:r w:rsidR="00F06D5E" w:rsidRPr="0047640C">
        <w:rPr>
          <w:rFonts w:ascii="Garamond" w:hAnsi="Garamond" w:cs="Times New Roman"/>
          <w:color w:val="000000"/>
          <w:sz w:val="24"/>
          <w:szCs w:val="24"/>
        </w:rPr>
        <w:t xml:space="preserve"> (të ndryshuar) si pjesë e </w:t>
      </w:r>
      <w:r w:rsidRPr="0047640C">
        <w:rPr>
          <w:rFonts w:ascii="Garamond" w:hAnsi="Garamond" w:cs="Times New Roman"/>
          <w:color w:val="000000"/>
          <w:sz w:val="24"/>
          <w:szCs w:val="24"/>
        </w:rPr>
        <w:t xml:space="preserve">aneksit </w:t>
      </w:r>
      <w:r w:rsidR="00F06D5E" w:rsidRPr="0047640C">
        <w:rPr>
          <w:rFonts w:ascii="Garamond" w:hAnsi="Garamond" w:cs="Times New Roman"/>
          <w:color w:val="000000"/>
          <w:sz w:val="24"/>
          <w:szCs w:val="24"/>
        </w:rPr>
        <w:t xml:space="preserve">I të </w:t>
      </w:r>
      <w:r w:rsidRPr="0047640C">
        <w:rPr>
          <w:rFonts w:ascii="Garamond" w:hAnsi="Garamond" w:cs="Times New Roman"/>
          <w:color w:val="000000"/>
          <w:sz w:val="24"/>
          <w:szCs w:val="24"/>
        </w:rPr>
        <w:t xml:space="preserve">rregullores </w:t>
      </w:r>
      <w:r w:rsidR="00F06D5E" w:rsidRPr="0047640C">
        <w:rPr>
          <w:rFonts w:ascii="Garamond" w:hAnsi="Garamond" w:cs="Times New Roman"/>
          <w:color w:val="000000"/>
          <w:sz w:val="24"/>
          <w:szCs w:val="24"/>
        </w:rPr>
        <w:t>(Marrëveshja e lidhjes). Ndryshimet në formën e deklaratës kryesisht konsistojnë në saktësimin e terminologjisë së përdorur sa</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vijon: mbikëqyrjen</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dhe të gjitha instalimet e brendshme i kam bërë me inxhinier (...). Gjithashtu</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për sa i përket terminologjisë së përdorur</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 lidhje me</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transferimit e kontratës, vlerësohet se ky veprim është për rastet kur konsumatori bën transferim kontrate pa q</w:t>
      </w:r>
      <w:r w:rsidRPr="0047640C">
        <w:rPr>
          <w:rFonts w:ascii="Garamond" w:hAnsi="Garamond" w:cs="Times New Roman"/>
          <w:color w:val="000000"/>
          <w:sz w:val="24"/>
          <w:szCs w:val="24"/>
        </w:rPr>
        <w:t>e</w:t>
      </w:r>
      <w:r w:rsidR="00F06D5E" w:rsidRPr="0047640C">
        <w:rPr>
          <w:rFonts w:ascii="Garamond" w:hAnsi="Garamond" w:cs="Times New Roman"/>
          <w:color w:val="000000"/>
          <w:sz w:val="24"/>
          <w:szCs w:val="24"/>
        </w:rPr>
        <w:t>në i nevojshëm aplikimi (pagesa/tarifa që lidhet me një pikë lidhje</w:t>
      </w:r>
      <w:r w:rsidRPr="0047640C">
        <w:rPr>
          <w:rFonts w:ascii="Garamond" w:hAnsi="Garamond" w:cs="Times New Roman"/>
          <w:color w:val="000000"/>
          <w:sz w:val="24"/>
          <w:szCs w:val="24"/>
        </w:rPr>
        <w:t>je</w:t>
      </w:r>
      <w:r w:rsidR="00F06D5E" w:rsidRPr="0047640C">
        <w:rPr>
          <w:rFonts w:ascii="Garamond" w:hAnsi="Garamond" w:cs="Times New Roman"/>
          <w:color w:val="000000"/>
          <w:sz w:val="24"/>
          <w:szCs w:val="24"/>
        </w:rPr>
        <w:t xml:space="preserve"> të re). Në këtë rast</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disa nga tarifat nuk do jenë të aplikueshme. </w:t>
      </w:r>
    </w:p>
    <w:p w14:paraId="47AE98C1" w14:textId="06C31376" w:rsidR="00F06D5E" w:rsidRPr="0047640C" w:rsidRDefault="004E5FAF"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w:t>
      </w:r>
      <w:r w:rsidR="00F06D5E"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Lidhur me propozimin për pikën 4, e cila kërkohet që të hiqet dhe në paragrafin 2.2</w:t>
      </w:r>
      <w:r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“Fuqia e instaluar 20</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50 </w:t>
      </w:r>
      <w:proofErr w:type="spellStart"/>
      <w:r w:rsidRPr="0047640C">
        <w:rPr>
          <w:rFonts w:ascii="Garamond" w:hAnsi="Garamond" w:cs="Times New Roman"/>
          <w:color w:val="000000"/>
          <w:sz w:val="24"/>
          <w:szCs w:val="24"/>
        </w:rPr>
        <w:t>kw</w:t>
      </w:r>
      <w:proofErr w:type="spellEnd"/>
      <w:r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2.3 “Fuqia e instaluar 50</w:t>
      </w:r>
      <w:r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100 </w:t>
      </w:r>
      <w:proofErr w:type="spellStart"/>
      <w:r w:rsidRPr="0047640C">
        <w:rPr>
          <w:rFonts w:ascii="Garamond" w:hAnsi="Garamond" w:cs="Times New Roman"/>
          <w:color w:val="000000"/>
          <w:sz w:val="24"/>
          <w:szCs w:val="24"/>
        </w:rPr>
        <w:t>kw</w:t>
      </w:r>
      <w:proofErr w:type="spellEnd"/>
      <w:r w:rsidR="00F06D5E" w:rsidRPr="0047640C">
        <w:rPr>
          <w:rFonts w:ascii="Garamond" w:hAnsi="Garamond" w:cs="Times New Roman"/>
          <w:color w:val="000000"/>
          <w:sz w:val="24"/>
          <w:szCs w:val="24"/>
        </w:rPr>
        <w:t xml:space="preserve">” dhe “Për lidhje të reja në </w:t>
      </w:r>
      <w:proofErr w:type="spellStart"/>
      <w:r w:rsidR="00F06D5E" w:rsidRPr="0047640C">
        <w:rPr>
          <w:rFonts w:ascii="Garamond" w:hAnsi="Garamond" w:cs="Times New Roman"/>
          <w:color w:val="000000"/>
          <w:sz w:val="24"/>
          <w:szCs w:val="24"/>
        </w:rPr>
        <w:t>TM</w:t>
      </w:r>
      <w:proofErr w:type="spellEnd"/>
      <w:r w:rsidR="00F06D5E" w:rsidRPr="0047640C">
        <w:rPr>
          <w:rFonts w:ascii="Garamond" w:hAnsi="Garamond" w:cs="Times New Roman"/>
          <w:color w:val="000000"/>
          <w:sz w:val="24"/>
          <w:szCs w:val="24"/>
        </w:rPr>
        <w:t xml:space="preserve">”, vlerësohet që përderisa certifikata e regjistrimit është një dokument i tepërt në një kohë që me </w:t>
      </w:r>
      <w:proofErr w:type="spellStart"/>
      <w:r w:rsidR="00F06D5E" w:rsidRPr="0047640C">
        <w:rPr>
          <w:rFonts w:ascii="Garamond" w:hAnsi="Garamond" w:cs="Times New Roman"/>
          <w:color w:val="000000"/>
          <w:sz w:val="24"/>
          <w:szCs w:val="24"/>
        </w:rPr>
        <w:t>NUIS</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xml:space="preserve">., mund ta </w:t>
      </w:r>
      <w:proofErr w:type="spellStart"/>
      <w:r w:rsidR="00F06D5E" w:rsidRPr="0047640C">
        <w:rPr>
          <w:rFonts w:ascii="Garamond" w:hAnsi="Garamond" w:cs="Times New Roman"/>
          <w:color w:val="000000"/>
          <w:sz w:val="24"/>
          <w:szCs w:val="24"/>
        </w:rPr>
        <w:t>gjenerojë</w:t>
      </w:r>
      <w:proofErr w:type="spellEnd"/>
      <w:r w:rsidR="00F06D5E" w:rsidRPr="0047640C">
        <w:rPr>
          <w:rFonts w:ascii="Garamond" w:hAnsi="Garamond" w:cs="Times New Roman"/>
          <w:color w:val="000000"/>
          <w:sz w:val="24"/>
          <w:szCs w:val="24"/>
        </w:rPr>
        <w:t xml:space="preserve"> nga </w:t>
      </w:r>
      <w:proofErr w:type="spellStart"/>
      <w:r w:rsidR="00F06D5E" w:rsidRPr="0047640C">
        <w:rPr>
          <w:rFonts w:ascii="Garamond" w:hAnsi="Garamond" w:cs="Times New Roman"/>
          <w:color w:val="000000"/>
          <w:sz w:val="24"/>
          <w:szCs w:val="24"/>
        </w:rPr>
        <w:t>QKB</w:t>
      </w:r>
      <w:proofErr w:type="spellEnd"/>
      <w:r w:rsidRPr="0047640C">
        <w:rPr>
          <w:rFonts w:ascii="Garamond" w:hAnsi="Garamond" w:cs="Times New Roman"/>
          <w:color w:val="000000"/>
          <w:sz w:val="24"/>
          <w:szCs w:val="24"/>
        </w:rPr>
        <w:t>-ja</w:t>
      </w:r>
      <w:r w:rsidR="00F06D5E" w:rsidRPr="0047640C">
        <w:rPr>
          <w:rFonts w:ascii="Garamond" w:hAnsi="Garamond" w:cs="Times New Roman"/>
          <w:color w:val="000000"/>
          <w:sz w:val="24"/>
          <w:szCs w:val="24"/>
        </w:rPr>
        <w:t xml:space="preserve"> direkt çdo lloj informacioni të nevojshëm për aplikimin, vlerësohet që ky propozim të pranohet. Dokumenti “Fotokopje e </w:t>
      </w:r>
      <w:r w:rsidRPr="0047640C">
        <w:rPr>
          <w:rFonts w:ascii="Garamond" w:hAnsi="Garamond" w:cs="Times New Roman"/>
          <w:color w:val="000000"/>
          <w:sz w:val="24"/>
          <w:szCs w:val="24"/>
        </w:rPr>
        <w:t xml:space="preserve">certifikatës </w:t>
      </w:r>
      <w:r w:rsidR="00F06D5E" w:rsidRPr="0047640C">
        <w:rPr>
          <w:rFonts w:ascii="Garamond" w:hAnsi="Garamond" w:cs="Times New Roman"/>
          <w:color w:val="000000"/>
          <w:sz w:val="24"/>
          <w:szCs w:val="24"/>
        </w:rPr>
        <w:t xml:space="preserve">së regjistrimit” të hiqet kudo ku është përmendur në </w:t>
      </w:r>
      <w:r w:rsidRPr="0047640C">
        <w:rPr>
          <w:rFonts w:ascii="Garamond" w:hAnsi="Garamond" w:cs="Times New Roman"/>
          <w:color w:val="000000"/>
          <w:sz w:val="24"/>
          <w:szCs w:val="24"/>
        </w:rPr>
        <w:t xml:space="preserve">“”Rregulloren </w:t>
      </w:r>
      <w:r w:rsidR="00F06D5E" w:rsidRPr="0047640C">
        <w:rPr>
          <w:rFonts w:ascii="Garamond" w:hAnsi="Garamond" w:cs="Times New Roman"/>
          <w:color w:val="000000"/>
          <w:sz w:val="24"/>
          <w:szCs w:val="24"/>
        </w:rPr>
        <w:t xml:space="preserve">për </w:t>
      </w:r>
      <w:r w:rsidRPr="0047640C">
        <w:rPr>
          <w:rFonts w:ascii="Garamond" w:hAnsi="Garamond" w:cs="Times New Roman"/>
          <w:color w:val="000000"/>
          <w:sz w:val="24"/>
          <w:szCs w:val="24"/>
        </w:rPr>
        <w:t>lidhjet e reja në sistemin e shpërndarjes”</w:t>
      </w:r>
      <w:r w:rsidR="00F06D5E" w:rsidRPr="0047640C">
        <w:rPr>
          <w:rFonts w:ascii="Garamond" w:hAnsi="Garamond" w:cs="Times New Roman"/>
          <w:color w:val="000000"/>
          <w:sz w:val="24"/>
          <w:szCs w:val="24"/>
        </w:rPr>
        <w:t xml:space="preserve">. </w:t>
      </w:r>
    </w:p>
    <w:p w14:paraId="10270C7E" w14:textId="2B425361"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ka propozuar</w:t>
      </w:r>
      <w:r w:rsidR="004E5FAF"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gjithashtu</w:t>
      </w:r>
      <w:r w:rsidR="004E5FAF"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që paragrafi “Për lidhje të reja në </w:t>
      </w:r>
      <w:proofErr w:type="spellStart"/>
      <w:r w:rsidRPr="0047640C">
        <w:rPr>
          <w:rFonts w:ascii="Garamond" w:hAnsi="Garamond" w:cs="Times New Roman"/>
          <w:color w:val="000000"/>
          <w:sz w:val="24"/>
          <w:szCs w:val="24"/>
        </w:rPr>
        <w:t>TM</w:t>
      </w:r>
      <w:proofErr w:type="spellEnd"/>
      <w:r w:rsidRPr="0047640C">
        <w:rPr>
          <w:rFonts w:ascii="Garamond" w:hAnsi="Garamond" w:cs="Times New Roman"/>
          <w:color w:val="000000"/>
          <w:sz w:val="24"/>
          <w:szCs w:val="24"/>
        </w:rPr>
        <w:t xml:space="preserve">”, do </w:t>
      </w:r>
      <w:r w:rsidR="004E5FAF" w:rsidRPr="0047640C">
        <w:rPr>
          <w:rFonts w:ascii="Garamond" w:hAnsi="Garamond" w:cs="Times New Roman"/>
          <w:color w:val="000000"/>
          <w:sz w:val="24"/>
          <w:szCs w:val="24"/>
        </w:rPr>
        <w:t xml:space="preserve">të </w:t>
      </w:r>
      <w:r w:rsidRPr="0047640C">
        <w:rPr>
          <w:rFonts w:ascii="Garamond" w:hAnsi="Garamond" w:cs="Times New Roman"/>
          <w:color w:val="000000"/>
          <w:sz w:val="24"/>
          <w:szCs w:val="24"/>
        </w:rPr>
        <w:t>numërtohet 2.4.</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Në këtë paragraf, pika 5</w:t>
      </w:r>
      <w:r w:rsidR="00B64C4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“Projekti elektrik i objektit, i miratuar nga organet kompetente</w:t>
      </w:r>
      <w:r w:rsidR="00B64C4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sipas legjislacionit në fuqi”</w:t>
      </w:r>
      <w:r w:rsidR="00B64C4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propozohet të shtohet me “(...) edhe projekti elektrik i kabinës dhe linjës”. </w:t>
      </w:r>
    </w:p>
    <w:p w14:paraId="4516F239" w14:textId="71153264"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Lidhur me propozimin e pikës 5, vlerësohet se pjesa e shtuar nuk është e argumentuar dhe nuk i shërben lehtësimit të procedurave dhe qëllimit në vetvete të ndryshimeve në </w:t>
      </w:r>
      <w:r w:rsidR="00B64C41" w:rsidRPr="0047640C">
        <w:rPr>
          <w:rFonts w:ascii="Garamond" w:hAnsi="Garamond" w:cs="Times New Roman"/>
          <w:color w:val="000000"/>
          <w:sz w:val="24"/>
          <w:szCs w:val="24"/>
        </w:rPr>
        <w:t xml:space="preserve">rregullore, </w:t>
      </w:r>
      <w:r w:rsidR="00F06D5E" w:rsidRPr="0047640C">
        <w:rPr>
          <w:rFonts w:ascii="Garamond" w:hAnsi="Garamond" w:cs="Times New Roman"/>
          <w:color w:val="000000"/>
          <w:sz w:val="24"/>
          <w:szCs w:val="24"/>
        </w:rPr>
        <w:t xml:space="preserve">përshirë këtu dhe uljen e kostove të mundshme. Gjithashtu, meqenëse parashikimi aktual në </w:t>
      </w:r>
      <w:r w:rsidR="00B64C41" w:rsidRPr="0047640C">
        <w:rPr>
          <w:rFonts w:ascii="Garamond" w:hAnsi="Garamond" w:cs="Times New Roman"/>
          <w:color w:val="000000"/>
          <w:sz w:val="24"/>
          <w:szCs w:val="24"/>
        </w:rPr>
        <w:t xml:space="preserve">rregullore, </w:t>
      </w:r>
      <w:r w:rsidR="00F06D5E" w:rsidRPr="0047640C">
        <w:rPr>
          <w:rFonts w:ascii="Garamond" w:hAnsi="Garamond" w:cs="Times New Roman"/>
          <w:color w:val="000000"/>
          <w:sz w:val="24"/>
          <w:szCs w:val="24"/>
        </w:rPr>
        <w:t>përkatësisht projekti elektrik, e ka të përfshir</w:t>
      </w:r>
      <w:r w:rsidR="00B64C41" w:rsidRPr="0047640C">
        <w:rPr>
          <w:rFonts w:ascii="Garamond" w:hAnsi="Garamond" w:cs="Times New Roman"/>
          <w:color w:val="000000"/>
          <w:sz w:val="24"/>
          <w:szCs w:val="24"/>
        </w:rPr>
        <w:t>ë</w:t>
      </w:r>
      <w:r w:rsidR="00F06D5E" w:rsidRPr="0047640C">
        <w:rPr>
          <w:rFonts w:ascii="Garamond" w:hAnsi="Garamond" w:cs="Times New Roman"/>
          <w:color w:val="000000"/>
          <w:sz w:val="24"/>
          <w:szCs w:val="24"/>
        </w:rPr>
        <w:t xml:space="preserve"> projektin e kabinës ose linjës apo dhe objekte të tjera që mund të lidhen, vlerësohet që propozimi në pikën 5 nuk është i argumentuar.</w:t>
      </w:r>
    </w:p>
    <w:p w14:paraId="1C57543E" w14:textId="21F51193"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ndryshimin në </w:t>
      </w:r>
      <w:r w:rsidR="00B64C41" w:rsidRPr="0047640C">
        <w:rPr>
          <w:rFonts w:ascii="Garamond" w:hAnsi="Garamond" w:cs="Times New Roman"/>
          <w:color w:val="000000"/>
          <w:sz w:val="24"/>
          <w:szCs w:val="24"/>
        </w:rPr>
        <w:t xml:space="preserve">pjesën </w:t>
      </w:r>
      <w:proofErr w:type="spellStart"/>
      <w:r w:rsidRPr="0047640C">
        <w:rPr>
          <w:rFonts w:ascii="Garamond" w:hAnsi="Garamond" w:cs="Times New Roman"/>
          <w:color w:val="000000"/>
          <w:sz w:val="24"/>
          <w:szCs w:val="24"/>
        </w:rPr>
        <w:t>III</w:t>
      </w:r>
      <w:proofErr w:type="spellEnd"/>
      <w:r w:rsidRPr="0047640C">
        <w:rPr>
          <w:rFonts w:ascii="Garamond" w:hAnsi="Garamond" w:cs="Times New Roman"/>
          <w:color w:val="000000"/>
          <w:sz w:val="24"/>
          <w:szCs w:val="24"/>
        </w:rPr>
        <w:t xml:space="preserve"> “Procedurat e aplikimit për një lidhje të re”, paragrafi 3.1.1 “Procedurat dhe afatet kohore për lidhje të re ose modifikim të një lidhjeje ekzistuese në tension të ulet për fuqi t</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instaluar 0</w:t>
      </w:r>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20 </w:t>
      </w:r>
      <w:proofErr w:type="spellStart"/>
      <w:r w:rsidR="00C74442" w:rsidRPr="0047640C">
        <w:rPr>
          <w:rFonts w:ascii="Garamond" w:hAnsi="Garamond" w:cs="Times New Roman"/>
          <w:color w:val="000000"/>
          <w:sz w:val="24"/>
          <w:szCs w:val="24"/>
        </w:rPr>
        <w:t>kw</w:t>
      </w:r>
      <w:proofErr w:type="spellEnd"/>
      <w:r w:rsidRPr="0047640C">
        <w:rPr>
          <w:rFonts w:ascii="Garamond" w:hAnsi="Garamond" w:cs="Times New Roman"/>
          <w:color w:val="000000"/>
          <w:sz w:val="24"/>
          <w:szCs w:val="24"/>
        </w:rPr>
        <w:t>”, ku në g</w:t>
      </w:r>
      <w:r w:rsidR="00C74442"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rmën “a” propozohet të bashkohen pika </w:t>
      </w:r>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i</w:t>
      </w:r>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dhe </w:t>
      </w:r>
      <w:r w:rsidR="00C74442" w:rsidRPr="0047640C">
        <w:rPr>
          <w:rFonts w:ascii="Garamond" w:hAnsi="Garamond" w:cs="Times New Roman"/>
          <w:color w:val="000000"/>
          <w:sz w:val="24"/>
          <w:szCs w:val="24"/>
        </w:rPr>
        <w:t>“</w:t>
      </w:r>
      <w:proofErr w:type="spellStart"/>
      <w:r w:rsidRPr="0047640C">
        <w:rPr>
          <w:rFonts w:ascii="Garamond" w:hAnsi="Garamond" w:cs="Times New Roman"/>
          <w:color w:val="000000"/>
          <w:sz w:val="24"/>
          <w:szCs w:val="24"/>
        </w:rPr>
        <w:t>ii</w:t>
      </w:r>
      <w:proofErr w:type="spellEnd"/>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në vetëm një pikë </w:t>
      </w:r>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i</w:t>
      </w:r>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vijon: “në jo më shumë se 20 ditë pune”</w:t>
      </w:r>
      <w:r w:rsidR="00C7444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dhe</w:t>
      </w:r>
    </w:p>
    <w:p w14:paraId="5D4798B3" w14:textId="2BEB66DD"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lastRenderedPageBreak/>
        <w:t xml:space="preserve">- </w:t>
      </w:r>
      <w:r w:rsidRPr="0047640C">
        <w:rPr>
          <w:rFonts w:ascii="Garamond" w:hAnsi="Garamond" w:cs="Times New Roman"/>
          <w:color w:val="000000"/>
          <w:sz w:val="24"/>
          <w:szCs w:val="24"/>
        </w:rPr>
        <w:t>Propozimin që në të njëjtin paragraf, g</w:t>
      </w:r>
      <w:r w:rsidR="00C74442" w:rsidRPr="0047640C">
        <w:rPr>
          <w:rFonts w:ascii="Garamond" w:hAnsi="Garamond" w:cs="Times New Roman"/>
          <w:color w:val="000000"/>
          <w:sz w:val="24"/>
          <w:szCs w:val="24"/>
        </w:rPr>
        <w:t>e</w:t>
      </w:r>
      <w:r w:rsidRPr="0047640C">
        <w:rPr>
          <w:rFonts w:ascii="Garamond" w:hAnsi="Garamond" w:cs="Times New Roman"/>
          <w:color w:val="000000"/>
          <w:sz w:val="24"/>
          <w:szCs w:val="24"/>
        </w:rPr>
        <w:t>rma “c”</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r w:rsidR="00346F32" w:rsidRPr="0047640C">
        <w:rPr>
          <w:rFonts w:ascii="Garamond" w:hAnsi="Garamond" w:cs="Times New Roman"/>
          <w:color w:val="000000"/>
          <w:sz w:val="24"/>
          <w:szCs w:val="24"/>
        </w:rPr>
        <w:t xml:space="preserve">llogarit </w:t>
      </w:r>
      <w:r w:rsidRPr="0047640C">
        <w:rPr>
          <w:rFonts w:ascii="Garamond" w:hAnsi="Garamond" w:cs="Times New Roman"/>
          <w:color w:val="000000"/>
          <w:sz w:val="24"/>
          <w:szCs w:val="24"/>
        </w:rPr>
        <w:t xml:space="preserve">kostot për lidhjen e re, të shtohet fjalia si vijon: </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Pagesa e preventivit duhet të shlyhet nga </w:t>
      </w:r>
      <w:proofErr w:type="spellStart"/>
      <w:r w:rsidRPr="0047640C">
        <w:rPr>
          <w:rFonts w:ascii="Garamond" w:hAnsi="Garamond" w:cs="Times New Roman"/>
          <w:color w:val="000000"/>
          <w:sz w:val="24"/>
          <w:szCs w:val="24"/>
        </w:rPr>
        <w:t>aplikanti</w:t>
      </w:r>
      <w:proofErr w:type="spellEnd"/>
      <w:r w:rsidRPr="0047640C">
        <w:rPr>
          <w:rFonts w:ascii="Garamond" w:hAnsi="Garamond" w:cs="Times New Roman"/>
          <w:color w:val="000000"/>
          <w:sz w:val="24"/>
          <w:szCs w:val="24"/>
        </w:rPr>
        <w:t xml:space="preserve"> brenda 7 ditëve pune nga marrja e njoftimit. Në rast të kundërt aplikimi refuzohet dhe duhet të ri aplikohet</w:t>
      </w:r>
      <w:r w:rsidR="00346F32" w:rsidRPr="0047640C">
        <w:rPr>
          <w:rFonts w:ascii="Garamond" w:hAnsi="Garamond" w:cs="Times New Roman"/>
          <w:color w:val="000000"/>
          <w:sz w:val="24"/>
          <w:szCs w:val="24"/>
        </w:rPr>
        <w:t>”.</w:t>
      </w:r>
    </w:p>
    <w:p w14:paraId="1EBA047D" w14:textId="6041639E"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Vlerësohet se propozimi për ndryshim i shërben lehtësimit të procedurës, kuptimit të drejtë dhe orientimit të </w:t>
      </w:r>
      <w:proofErr w:type="spellStart"/>
      <w:r w:rsidR="00F06D5E" w:rsidRPr="0047640C">
        <w:rPr>
          <w:rFonts w:ascii="Garamond" w:hAnsi="Garamond" w:cs="Times New Roman"/>
          <w:color w:val="000000"/>
          <w:sz w:val="24"/>
          <w:szCs w:val="24"/>
        </w:rPr>
        <w:t>aplikantit</w:t>
      </w:r>
      <w:proofErr w:type="spellEnd"/>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në lidhje me procedurat dhe afatet, për sa </w:t>
      </w:r>
      <w:r w:rsidR="00346F32" w:rsidRPr="0047640C">
        <w:rPr>
          <w:rFonts w:ascii="Garamond" w:hAnsi="Garamond" w:cs="Times New Roman"/>
          <w:color w:val="000000"/>
          <w:sz w:val="24"/>
          <w:szCs w:val="24"/>
        </w:rPr>
        <w:t>u</w:t>
      </w:r>
      <w:r w:rsidR="00F06D5E" w:rsidRPr="0047640C">
        <w:rPr>
          <w:rFonts w:ascii="Garamond" w:hAnsi="Garamond" w:cs="Times New Roman"/>
          <w:color w:val="000000"/>
          <w:sz w:val="24"/>
          <w:szCs w:val="24"/>
        </w:rPr>
        <w:t xml:space="preserve"> takon lidhjeve të reja ose modifikimit të lidhjeve ekzistuese në tension të ulët për fuqi të instaluar 0</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20 </w:t>
      </w:r>
      <w:proofErr w:type="spellStart"/>
      <w:r w:rsidR="00346F32" w:rsidRPr="0047640C">
        <w:rPr>
          <w:rFonts w:ascii="Garamond" w:hAnsi="Garamond" w:cs="Times New Roman"/>
          <w:color w:val="000000"/>
          <w:sz w:val="24"/>
          <w:szCs w:val="24"/>
        </w:rPr>
        <w:t>kw</w:t>
      </w:r>
      <w:proofErr w:type="spellEnd"/>
      <w:r w:rsidR="00F06D5E" w:rsidRPr="0047640C">
        <w:rPr>
          <w:rFonts w:ascii="Garamond" w:hAnsi="Garamond" w:cs="Times New Roman"/>
          <w:color w:val="000000"/>
          <w:sz w:val="24"/>
          <w:szCs w:val="24"/>
        </w:rPr>
        <w:t>. Gjithashtu</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dhe afatet e parashikuara si në rastin e shqyrtimit të aplikimit</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por dhe në rastin e pagesës që duhet shlyer nga </w:t>
      </w:r>
      <w:proofErr w:type="spellStart"/>
      <w:r w:rsidR="00F06D5E" w:rsidRPr="0047640C">
        <w:rPr>
          <w:rFonts w:ascii="Garamond" w:hAnsi="Garamond" w:cs="Times New Roman"/>
          <w:color w:val="000000"/>
          <w:sz w:val="24"/>
          <w:szCs w:val="24"/>
        </w:rPr>
        <w:t>aplikanti</w:t>
      </w:r>
      <w:proofErr w:type="spellEnd"/>
      <w:r w:rsidR="00F06D5E" w:rsidRPr="0047640C">
        <w:rPr>
          <w:rFonts w:ascii="Garamond" w:hAnsi="Garamond" w:cs="Times New Roman"/>
          <w:color w:val="000000"/>
          <w:sz w:val="24"/>
          <w:szCs w:val="24"/>
        </w:rPr>
        <w:t xml:space="preserve">, janë afate të arsyeshme dhe nuk ngarkojnë paraprakisht </w:t>
      </w:r>
      <w:proofErr w:type="spellStart"/>
      <w:r w:rsidR="00F06D5E" w:rsidRPr="0047640C">
        <w:rPr>
          <w:rFonts w:ascii="Garamond" w:hAnsi="Garamond" w:cs="Times New Roman"/>
          <w:color w:val="000000"/>
          <w:sz w:val="24"/>
          <w:szCs w:val="24"/>
        </w:rPr>
        <w:t>aplikantin</w:t>
      </w:r>
      <w:proofErr w:type="spellEnd"/>
      <w:r w:rsidR="00F06D5E" w:rsidRPr="0047640C">
        <w:rPr>
          <w:rFonts w:ascii="Garamond" w:hAnsi="Garamond" w:cs="Times New Roman"/>
          <w:color w:val="000000"/>
          <w:sz w:val="24"/>
          <w:szCs w:val="24"/>
        </w:rPr>
        <w:t xml:space="preserve"> me kosto shtesë në rast refuzimi.</w:t>
      </w:r>
      <w:r w:rsidR="007C1819" w:rsidRPr="0047640C">
        <w:rPr>
          <w:rFonts w:ascii="Garamond" w:hAnsi="Garamond" w:cs="Times New Roman"/>
          <w:color w:val="000000"/>
          <w:sz w:val="24"/>
          <w:szCs w:val="24"/>
        </w:rPr>
        <w:t xml:space="preserve"> </w:t>
      </w:r>
    </w:p>
    <w:p w14:paraId="614AF3BE" w14:textId="15A3A05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Lidhur me paragrafin 3.5</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“Dokumentacioni që kërkohet për lidhjen e burimeve gjeneruese”, i cili propozohet të ndryshohet dhe ndahet në pikën 3.5.1</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“Burimet gjeneruese </w:t>
      </w:r>
      <w:proofErr w:type="spellStart"/>
      <w:r w:rsidRPr="0047640C">
        <w:rPr>
          <w:rFonts w:ascii="Garamond" w:hAnsi="Garamond" w:cs="Times New Roman"/>
          <w:color w:val="000000"/>
          <w:sz w:val="24"/>
          <w:szCs w:val="24"/>
        </w:rPr>
        <w:t>hidro</w:t>
      </w:r>
      <w:proofErr w:type="spellEnd"/>
      <w:r w:rsidRPr="0047640C">
        <w:rPr>
          <w:rFonts w:ascii="Garamond" w:hAnsi="Garamond" w:cs="Times New Roman"/>
          <w:color w:val="000000"/>
          <w:sz w:val="24"/>
          <w:szCs w:val="24"/>
        </w:rPr>
        <w:t>”, pikën 3.5.2</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“Burimet gjeneruese </w:t>
      </w:r>
      <w:proofErr w:type="spellStart"/>
      <w:r w:rsidR="00346F32" w:rsidRPr="0047640C">
        <w:rPr>
          <w:rFonts w:ascii="Garamond" w:hAnsi="Garamond" w:cs="Times New Roman"/>
          <w:color w:val="000000"/>
          <w:sz w:val="24"/>
          <w:szCs w:val="24"/>
        </w:rPr>
        <w:t>fotovoltaike</w:t>
      </w:r>
      <w:proofErr w:type="spellEnd"/>
      <w:r w:rsidRPr="0047640C">
        <w:rPr>
          <w:rFonts w:ascii="Garamond" w:hAnsi="Garamond" w:cs="Times New Roman"/>
          <w:color w:val="000000"/>
          <w:sz w:val="24"/>
          <w:szCs w:val="24"/>
        </w:rPr>
        <w:t>” dhe pikën 3.5.3</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“Burimet gjeneruese </w:t>
      </w:r>
      <w:proofErr w:type="spellStart"/>
      <w:r w:rsidRPr="0047640C">
        <w:rPr>
          <w:rFonts w:ascii="Garamond" w:hAnsi="Garamond" w:cs="Times New Roman"/>
          <w:color w:val="000000"/>
          <w:sz w:val="24"/>
          <w:szCs w:val="24"/>
        </w:rPr>
        <w:t>eolike</w:t>
      </w:r>
      <w:proofErr w:type="spellEnd"/>
      <w:r w:rsidRPr="0047640C">
        <w:rPr>
          <w:rFonts w:ascii="Garamond" w:hAnsi="Garamond" w:cs="Times New Roman"/>
          <w:color w:val="000000"/>
          <w:sz w:val="24"/>
          <w:szCs w:val="24"/>
        </w:rPr>
        <w:t>”.</w:t>
      </w:r>
    </w:p>
    <w:p w14:paraId="1375B30B" w14:textId="3A574455"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Propozimi ka gjetur reflektim në </w:t>
      </w:r>
      <w:r w:rsidR="00346F32" w:rsidRPr="0047640C">
        <w:rPr>
          <w:rFonts w:ascii="Garamond" w:hAnsi="Garamond" w:cs="Times New Roman"/>
          <w:color w:val="000000"/>
          <w:sz w:val="24"/>
          <w:szCs w:val="24"/>
        </w:rPr>
        <w:t xml:space="preserve">rregullore </w:t>
      </w:r>
      <w:r w:rsidRPr="0047640C">
        <w:rPr>
          <w:rFonts w:ascii="Garamond" w:hAnsi="Garamond" w:cs="Times New Roman"/>
          <w:color w:val="000000"/>
          <w:sz w:val="24"/>
          <w:szCs w:val="24"/>
        </w:rPr>
        <w:t>në paragrafin 3.5</w:t>
      </w:r>
      <w:r w:rsidR="00346F32"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“Dokumentacioni që kërkohet për lidhjen e burimeve gjeneruese” dhe në </w:t>
      </w:r>
      <w:r w:rsidR="00446250" w:rsidRPr="0047640C">
        <w:rPr>
          <w:rFonts w:ascii="Garamond" w:hAnsi="Garamond" w:cs="Times New Roman"/>
          <w:color w:val="000000"/>
          <w:sz w:val="24"/>
          <w:szCs w:val="24"/>
        </w:rPr>
        <w:t xml:space="preserve">aneksin </w:t>
      </w:r>
      <w:proofErr w:type="spellStart"/>
      <w:r w:rsidRPr="0047640C">
        <w:rPr>
          <w:rFonts w:ascii="Garamond" w:hAnsi="Garamond" w:cs="Times New Roman"/>
          <w:color w:val="000000"/>
          <w:sz w:val="24"/>
          <w:szCs w:val="24"/>
        </w:rPr>
        <w:t>II</w:t>
      </w:r>
      <w:proofErr w:type="spellEnd"/>
      <w:r w:rsidRPr="0047640C">
        <w:rPr>
          <w:rFonts w:ascii="Garamond" w:hAnsi="Garamond" w:cs="Times New Roman"/>
          <w:color w:val="000000"/>
          <w:sz w:val="24"/>
          <w:szCs w:val="24"/>
        </w:rPr>
        <w:t xml:space="preserve"> të këtij vendimi.</w:t>
      </w:r>
    </w:p>
    <w:p w14:paraId="25625981" w14:textId="18C1CF9F"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Për sa propoz</w:t>
      </w:r>
      <w:r w:rsidR="00346F32" w:rsidRPr="0047640C">
        <w:rPr>
          <w:rFonts w:ascii="Garamond" w:hAnsi="Garamond" w:cs="Times New Roman"/>
          <w:color w:val="000000"/>
          <w:sz w:val="24"/>
          <w:szCs w:val="24"/>
        </w:rPr>
        <w:t>ohet</w:t>
      </w:r>
      <w:r w:rsidR="00F06D5E" w:rsidRPr="0047640C">
        <w:rPr>
          <w:rFonts w:ascii="Garamond" w:hAnsi="Garamond" w:cs="Times New Roman"/>
          <w:color w:val="000000"/>
          <w:sz w:val="24"/>
          <w:szCs w:val="24"/>
        </w:rPr>
        <w:t xml:space="preserve"> nga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vlerësohet se ndryshimet janë në kuadër të zbatimit të ligjit nr. 24/2023</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“Për nxitjen e përdorimit të energjisë nga burimet e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nenit 18, pikës 2</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ku parashikohet</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se: </w:t>
      </w:r>
      <w:r w:rsidR="00346F32"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Operatorët e sistemit të transmetimit dhe </w:t>
      </w:r>
      <w:r w:rsidR="00346F32" w:rsidRPr="0047640C">
        <w:rPr>
          <w:rFonts w:ascii="Garamond" w:hAnsi="Garamond" w:cs="Times New Roman"/>
          <w:color w:val="000000"/>
          <w:sz w:val="24"/>
          <w:szCs w:val="24"/>
        </w:rPr>
        <w:t xml:space="preserve">të </w:t>
      </w:r>
      <w:r w:rsidR="00F06D5E" w:rsidRPr="0047640C">
        <w:rPr>
          <w:rFonts w:ascii="Garamond" w:hAnsi="Garamond" w:cs="Times New Roman"/>
          <w:color w:val="000000"/>
          <w:sz w:val="24"/>
          <w:szCs w:val="24"/>
        </w:rPr>
        <w:t xml:space="preserve">shpërndarjes, me kërkesë të një prodhuesi të energjisë nga burimet e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xml:space="preserve"> dhe në përputhje me kodet dhe rregulloret e miratuara nga ERE, propozojnë si pikë lidhjeje në rrjetin e tyre</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pikën që plotëson kushtet më të favorshme për prodhuesin e energjisë së </w:t>
      </w:r>
      <w:proofErr w:type="spellStart"/>
      <w:r w:rsidR="00F06D5E" w:rsidRPr="0047640C">
        <w:rPr>
          <w:rFonts w:ascii="Garamond" w:hAnsi="Garamond" w:cs="Times New Roman"/>
          <w:color w:val="000000"/>
          <w:sz w:val="24"/>
          <w:szCs w:val="24"/>
        </w:rPr>
        <w:t>rinovueshme</w:t>
      </w:r>
      <w:proofErr w:type="spellEnd"/>
      <w:r w:rsidR="00F06D5E" w:rsidRPr="0047640C">
        <w:rPr>
          <w:rFonts w:ascii="Garamond" w:hAnsi="Garamond" w:cs="Times New Roman"/>
          <w:color w:val="000000"/>
          <w:sz w:val="24"/>
          <w:szCs w:val="24"/>
        </w:rPr>
        <w:t xml:space="preserve"> nga pikëpamja e kostos dhe e largësisë nga rrjeti dhe garanton qëndrueshmërinë e rrjetit dhe sigurinë e tij, për pasojë vlerësohet se kjo ndarje e propozuar nga shoqëria duhet</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gjithashtu</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të integrohet dhe të jetë pjes</w:t>
      </w:r>
      <w:r w:rsidR="00F048CB" w:rsidRPr="0047640C">
        <w:rPr>
          <w:rFonts w:ascii="Garamond" w:hAnsi="Garamond" w:cs="Times New Roman"/>
          <w:color w:val="000000"/>
          <w:sz w:val="24"/>
          <w:szCs w:val="24"/>
        </w:rPr>
        <w:t xml:space="preserve">ë </w:t>
      </w:r>
      <w:r w:rsidR="00F06D5E" w:rsidRPr="0047640C">
        <w:rPr>
          <w:rFonts w:ascii="Garamond" w:hAnsi="Garamond" w:cs="Times New Roman"/>
          <w:color w:val="000000"/>
          <w:sz w:val="24"/>
          <w:szCs w:val="24"/>
        </w:rPr>
        <w:t xml:space="preserve">e </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Rregullores për </w:t>
      </w:r>
      <w:r w:rsidR="00F048CB" w:rsidRPr="0047640C">
        <w:rPr>
          <w:rFonts w:ascii="Garamond" w:hAnsi="Garamond" w:cs="Times New Roman"/>
          <w:color w:val="000000"/>
          <w:sz w:val="24"/>
          <w:szCs w:val="24"/>
        </w:rPr>
        <w:t>lidhjet e reja në sistemin e shpërndarjes”</w:t>
      </w:r>
      <w:r w:rsidR="00F06D5E" w:rsidRPr="0047640C">
        <w:rPr>
          <w:rFonts w:ascii="Garamond" w:hAnsi="Garamond" w:cs="Times New Roman"/>
          <w:color w:val="000000"/>
          <w:sz w:val="24"/>
          <w:szCs w:val="24"/>
        </w:rPr>
        <w:t xml:space="preserve">. </w:t>
      </w:r>
    </w:p>
    <w:p w14:paraId="49107FA8" w14:textId="7D0386EF"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Lidhur me propozimin e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që në pikën 3.5.4 të shtohet: “</w:t>
      </w:r>
      <w:proofErr w:type="spellStart"/>
      <w:r w:rsidR="00F06D5E" w:rsidRPr="0047640C">
        <w:rPr>
          <w:rFonts w:ascii="Garamond" w:hAnsi="Garamond" w:cs="Times New Roman"/>
          <w:color w:val="000000"/>
          <w:sz w:val="24"/>
          <w:szCs w:val="24"/>
        </w:rPr>
        <w:t>Vetëprodhuesit</w:t>
      </w:r>
      <w:proofErr w:type="spellEnd"/>
      <w:r w:rsidR="00F06D5E" w:rsidRPr="0047640C">
        <w:rPr>
          <w:rFonts w:ascii="Garamond" w:hAnsi="Garamond" w:cs="Times New Roman"/>
          <w:color w:val="000000"/>
          <w:sz w:val="24"/>
          <w:szCs w:val="24"/>
        </w:rPr>
        <w:t>” me dokumentacionin përkatës të listuar si më poshtë</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me tr</w:t>
      </w:r>
      <w:r w:rsidR="00F048CB" w:rsidRPr="0047640C">
        <w:rPr>
          <w:rFonts w:ascii="Garamond" w:hAnsi="Garamond" w:cs="Times New Roman"/>
          <w:color w:val="000000"/>
          <w:sz w:val="24"/>
          <w:szCs w:val="24"/>
        </w:rPr>
        <w:t>i</w:t>
      </w:r>
      <w:r w:rsidR="00F06D5E" w:rsidRPr="0047640C">
        <w:rPr>
          <w:rFonts w:ascii="Garamond" w:hAnsi="Garamond" w:cs="Times New Roman"/>
          <w:color w:val="000000"/>
          <w:sz w:val="24"/>
          <w:szCs w:val="24"/>
        </w:rPr>
        <w:t xml:space="preserve"> nënkategori të ndara sipas fuqisë, konkretisht 0</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20 </w:t>
      </w:r>
      <w:proofErr w:type="spellStart"/>
      <w:r w:rsidR="00F06D5E" w:rsidRPr="0047640C">
        <w:rPr>
          <w:rFonts w:ascii="Garamond" w:hAnsi="Garamond" w:cs="Times New Roman"/>
          <w:color w:val="000000"/>
          <w:sz w:val="24"/>
          <w:szCs w:val="24"/>
        </w:rPr>
        <w:t>k</w:t>
      </w:r>
      <w:r w:rsidR="00F048CB" w:rsidRPr="0047640C">
        <w:rPr>
          <w:rFonts w:ascii="Garamond" w:hAnsi="Garamond" w:cs="Times New Roman"/>
          <w:color w:val="000000"/>
          <w:sz w:val="24"/>
          <w:szCs w:val="24"/>
        </w:rPr>
        <w:t>w</w:t>
      </w:r>
      <w:r w:rsidR="00F06D5E" w:rsidRPr="0047640C">
        <w:rPr>
          <w:rFonts w:ascii="Garamond" w:hAnsi="Garamond" w:cs="Times New Roman"/>
          <w:color w:val="000000"/>
          <w:sz w:val="24"/>
          <w:szCs w:val="24"/>
        </w:rPr>
        <w:t>p</w:t>
      </w:r>
      <w:proofErr w:type="spellEnd"/>
      <w:r w:rsidR="00F06D5E" w:rsidRPr="0047640C">
        <w:rPr>
          <w:rFonts w:ascii="Garamond" w:hAnsi="Garamond" w:cs="Times New Roman"/>
          <w:color w:val="000000"/>
          <w:sz w:val="24"/>
          <w:szCs w:val="24"/>
        </w:rPr>
        <w:t>, 20</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50 </w:t>
      </w:r>
      <w:proofErr w:type="spellStart"/>
      <w:r w:rsidR="00F06D5E" w:rsidRPr="0047640C">
        <w:rPr>
          <w:rFonts w:ascii="Garamond" w:hAnsi="Garamond" w:cs="Times New Roman"/>
          <w:color w:val="000000"/>
          <w:sz w:val="24"/>
          <w:szCs w:val="24"/>
        </w:rPr>
        <w:t>k</w:t>
      </w:r>
      <w:r w:rsidR="00F048CB" w:rsidRPr="0047640C">
        <w:rPr>
          <w:rFonts w:ascii="Garamond" w:hAnsi="Garamond" w:cs="Times New Roman"/>
          <w:color w:val="000000"/>
          <w:sz w:val="24"/>
          <w:szCs w:val="24"/>
        </w:rPr>
        <w:t>w</w:t>
      </w:r>
      <w:r w:rsidR="00F06D5E" w:rsidRPr="0047640C">
        <w:rPr>
          <w:rFonts w:ascii="Garamond" w:hAnsi="Garamond" w:cs="Times New Roman"/>
          <w:color w:val="000000"/>
          <w:sz w:val="24"/>
          <w:szCs w:val="24"/>
        </w:rPr>
        <w:t>p</w:t>
      </w:r>
      <w:proofErr w:type="spellEnd"/>
      <w:r w:rsidR="00F06D5E" w:rsidRPr="0047640C">
        <w:rPr>
          <w:rFonts w:ascii="Garamond" w:hAnsi="Garamond" w:cs="Times New Roman"/>
          <w:color w:val="000000"/>
          <w:sz w:val="24"/>
          <w:szCs w:val="24"/>
        </w:rPr>
        <w:t>, 51</w:t>
      </w:r>
      <w:r w:rsidR="00F048CB"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500 </w:t>
      </w:r>
      <w:proofErr w:type="spellStart"/>
      <w:r w:rsidR="00F06D5E" w:rsidRPr="0047640C">
        <w:rPr>
          <w:rFonts w:ascii="Garamond" w:hAnsi="Garamond" w:cs="Times New Roman"/>
          <w:color w:val="000000"/>
          <w:sz w:val="24"/>
          <w:szCs w:val="24"/>
        </w:rPr>
        <w:t>k</w:t>
      </w:r>
      <w:r w:rsidR="00F048CB" w:rsidRPr="0047640C">
        <w:rPr>
          <w:rFonts w:ascii="Garamond" w:hAnsi="Garamond" w:cs="Times New Roman"/>
          <w:color w:val="000000"/>
          <w:sz w:val="24"/>
          <w:szCs w:val="24"/>
        </w:rPr>
        <w:t>w</w:t>
      </w:r>
      <w:r w:rsidR="00F06D5E" w:rsidRPr="0047640C">
        <w:rPr>
          <w:rFonts w:ascii="Garamond" w:hAnsi="Garamond" w:cs="Times New Roman"/>
          <w:color w:val="000000"/>
          <w:sz w:val="24"/>
          <w:szCs w:val="24"/>
        </w:rPr>
        <w:t>p</w:t>
      </w:r>
      <w:proofErr w:type="spellEnd"/>
      <w:r w:rsidR="00F06D5E" w:rsidRPr="0047640C">
        <w:rPr>
          <w:rFonts w:ascii="Garamond" w:hAnsi="Garamond" w:cs="Times New Roman"/>
          <w:color w:val="000000"/>
          <w:sz w:val="24"/>
          <w:szCs w:val="24"/>
        </w:rPr>
        <w:t xml:space="preserve">, reflektuar në </w:t>
      </w:r>
      <w:r w:rsidR="00F048CB" w:rsidRPr="0047640C">
        <w:rPr>
          <w:rFonts w:ascii="Garamond" w:hAnsi="Garamond" w:cs="Times New Roman"/>
          <w:color w:val="000000"/>
          <w:sz w:val="24"/>
          <w:szCs w:val="24"/>
        </w:rPr>
        <w:t xml:space="preserve">aneksin </w:t>
      </w:r>
      <w:proofErr w:type="spellStart"/>
      <w:r w:rsidR="00F06D5E" w:rsidRPr="0047640C">
        <w:rPr>
          <w:rFonts w:ascii="Garamond" w:hAnsi="Garamond" w:cs="Times New Roman"/>
          <w:color w:val="000000"/>
          <w:sz w:val="24"/>
          <w:szCs w:val="24"/>
        </w:rPr>
        <w:t>III</w:t>
      </w:r>
      <w:proofErr w:type="spellEnd"/>
      <w:r w:rsidR="00F06D5E" w:rsidRPr="0047640C">
        <w:rPr>
          <w:rFonts w:ascii="Garamond" w:hAnsi="Garamond" w:cs="Times New Roman"/>
          <w:color w:val="000000"/>
          <w:sz w:val="24"/>
          <w:szCs w:val="24"/>
        </w:rPr>
        <w:t xml:space="preserve"> të këtij vendimi, </w:t>
      </w:r>
      <w:r w:rsidR="00F048CB" w:rsidRPr="0047640C">
        <w:rPr>
          <w:rFonts w:ascii="Garamond" w:hAnsi="Garamond" w:cs="Times New Roman"/>
          <w:color w:val="000000"/>
          <w:sz w:val="24"/>
          <w:szCs w:val="24"/>
        </w:rPr>
        <w:t xml:space="preserve">grupi </w:t>
      </w:r>
      <w:r w:rsidR="00F06D5E" w:rsidRPr="0047640C">
        <w:rPr>
          <w:rFonts w:ascii="Garamond" w:hAnsi="Garamond" w:cs="Times New Roman"/>
          <w:color w:val="000000"/>
          <w:sz w:val="24"/>
          <w:szCs w:val="24"/>
        </w:rPr>
        <w:t xml:space="preserve">i </w:t>
      </w:r>
      <w:r w:rsidR="00F048CB" w:rsidRPr="0047640C">
        <w:rPr>
          <w:rFonts w:ascii="Garamond" w:hAnsi="Garamond" w:cs="Times New Roman"/>
          <w:color w:val="000000"/>
          <w:sz w:val="24"/>
          <w:szCs w:val="24"/>
        </w:rPr>
        <w:t xml:space="preserve">punës </w:t>
      </w:r>
      <w:r w:rsidR="00F06D5E" w:rsidRPr="0047640C">
        <w:rPr>
          <w:rFonts w:ascii="Garamond" w:hAnsi="Garamond" w:cs="Times New Roman"/>
          <w:color w:val="000000"/>
          <w:sz w:val="24"/>
          <w:szCs w:val="24"/>
        </w:rPr>
        <w:t>ka vlerësuar pranimin e tij referuar shtesës së reflektuar në paragrafin 1.6</w:t>
      </w:r>
      <w:r w:rsidR="00BC42E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“Kërkesa për lidhje të re”, ku kërkesë për lidhje të re paraqesin edhe </w:t>
      </w:r>
      <w:proofErr w:type="spellStart"/>
      <w:r w:rsidR="00F06D5E" w:rsidRPr="0047640C">
        <w:rPr>
          <w:rFonts w:ascii="Garamond" w:hAnsi="Garamond" w:cs="Times New Roman"/>
          <w:color w:val="000000"/>
          <w:sz w:val="24"/>
          <w:szCs w:val="24"/>
        </w:rPr>
        <w:t>vetëprodhuesit</w:t>
      </w:r>
      <w:proofErr w:type="spellEnd"/>
      <w:r w:rsidR="00BC42E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si një kategori e posaçme</w:t>
      </w:r>
      <w:r w:rsidR="00BC42EE"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e parashikuar në aktet ligjore dhe nënligjore në fuqi. </w:t>
      </w:r>
    </w:p>
    <w:p w14:paraId="18FE290C" w14:textId="01B16FCC"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color w:val="000000"/>
          <w:sz w:val="24"/>
          <w:szCs w:val="24"/>
        </w:rPr>
        <w:t xml:space="preserve">Lidhur me propozimin e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që në </w:t>
      </w:r>
      <w:r w:rsidR="00BC42EE" w:rsidRPr="0047640C">
        <w:rPr>
          <w:rFonts w:ascii="Garamond" w:hAnsi="Garamond" w:cs="Times New Roman"/>
          <w:color w:val="000000"/>
          <w:sz w:val="24"/>
          <w:szCs w:val="24"/>
        </w:rPr>
        <w:t xml:space="preserve">pjesën </w:t>
      </w:r>
      <w:proofErr w:type="spellStart"/>
      <w:r w:rsidRPr="0047640C">
        <w:rPr>
          <w:rFonts w:ascii="Garamond" w:hAnsi="Garamond" w:cs="Times New Roman"/>
          <w:color w:val="000000"/>
          <w:sz w:val="24"/>
          <w:szCs w:val="24"/>
        </w:rPr>
        <w:t>IV</w:t>
      </w:r>
      <w:proofErr w:type="spellEnd"/>
      <w:r w:rsidRPr="0047640C">
        <w:rPr>
          <w:rFonts w:ascii="Garamond" w:hAnsi="Garamond" w:cs="Times New Roman"/>
          <w:color w:val="000000"/>
          <w:sz w:val="24"/>
          <w:szCs w:val="24"/>
        </w:rPr>
        <w:t xml:space="preserve"> “Tarifat për lidhjet e reja”, paragrafi 4.2, pika 2</w:t>
      </w:r>
      <w:r w:rsidR="00BC42EE"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“Punimet/shërbimet që do të paguhen nga </w:t>
      </w:r>
      <w:proofErr w:type="spellStart"/>
      <w:r w:rsidRPr="0047640C">
        <w:rPr>
          <w:rFonts w:ascii="Garamond" w:hAnsi="Garamond" w:cs="Times New Roman"/>
          <w:color w:val="000000"/>
          <w:sz w:val="24"/>
          <w:szCs w:val="24"/>
        </w:rPr>
        <w:t>aplikanti</w:t>
      </w:r>
      <w:proofErr w:type="spellEnd"/>
      <w:r w:rsidRPr="0047640C">
        <w:rPr>
          <w:rFonts w:ascii="Garamond" w:hAnsi="Garamond" w:cs="Times New Roman"/>
          <w:color w:val="000000"/>
          <w:sz w:val="24"/>
          <w:szCs w:val="24"/>
        </w:rPr>
        <w:t>”</w:t>
      </w:r>
      <w:r w:rsidR="00BC42EE"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të hiqet paragrafi: </w:t>
      </w:r>
      <w:r w:rsidR="00BC42EE" w:rsidRPr="0047640C">
        <w:rPr>
          <w:rFonts w:ascii="Garamond" w:hAnsi="Garamond" w:cs="Times New Roman"/>
          <w:color w:val="000000"/>
          <w:sz w:val="24"/>
          <w:szCs w:val="24"/>
        </w:rPr>
        <w:t>“</w:t>
      </w:r>
      <w:r w:rsidRPr="0047640C">
        <w:rPr>
          <w:rFonts w:ascii="Garamond" w:hAnsi="Garamond" w:cs="Times New Roman"/>
          <w:color w:val="000000"/>
          <w:sz w:val="24"/>
          <w:szCs w:val="24"/>
        </w:rPr>
        <w:t>Koston e pjesës së kabll</w:t>
      </w:r>
      <w:r w:rsidR="00BC42EE" w:rsidRPr="0047640C">
        <w:rPr>
          <w:rFonts w:ascii="Garamond" w:hAnsi="Garamond" w:cs="Times New Roman"/>
          <w:color w:val="000000"/>
          <w:sz w:val="24"/>
          <w:szCs w:val="24"/>
        </w:rPr>
        <w:t>os</w:t>
      </w:r>
      <w:r w:rsidRPr="0047640C">
        <w:rPr>
          <w:rFonts w:ascii="Garamond" w:hAnsi="Garamond" w:cs="Times New Roman"/>
          <w:color w:val="000000"/>
          <w:sz w:val="24"/>
          <w:szCs w:val="24"/>
        </w:rPr>
        <w:t xml:space="preserve"> më shum</w:t>
      </w:r>
      <w:r w:rsidR="00C52961" w:rsidRPr="0047640C">
        <w:rPr>
          <w:rFonts w:ascii="Garamond" w:hAnsi="Garamond" w:cs="Times New Roman"/>
          <w:color w:val="000000"/>
          <w:sz w:val="24"/>
          <w:szCs w:val="24"/>
        </w:rPr>
        <w:t xml:space="preserve">ë </w:t>
      </w:r>
      <w:r w:rsidRPr="0047640C">
        <w:rPr>
          <w:rFonts w:ascii="Garamond" w:hAnsi="Garamond" w:cs="Times New Roman"/>
          <w:color w:val="000000"/>
          <w:sz w:val="24"/>
          <w:szCs w:val="24"/>
        </w:rPr>
        <w:t xml:space="preserve">së 50 </w:t>
      </w:r>
      <w:proofErr w:type="spellStart"/>
      <w:r w:rsidRPr="0047640C">
        <w:rPr>
          <w:rFonts w:ascii="Garamond" w:hAnsi="Garamond" w:cs="Times New Roman"/>
          <w:color w:val="000000"/>
          <w:sz w:val="24"/>
          <w:szCs w:val="24"/>
        </w:rPr>
        <w:t>ml</w:t>
      </w:r>
      <w:proofErr w:type="spellEnd"/>
      <w:r w:rsidRPr="0047640C">
        <w:rPr>
          <w:rFonts w:ascii="Garamond" w:hAnsi="Garamond" w:cs="Times New Roman"/>
          <w:color w:val="000000"/>
          <w:sz w:val="24"/>
          <w:szCs w:val="24"/>
        </w:rPr>
        <w:t xml:space="preserve"> (metër linear), vlera e </w:t>
      </w:r>
      <w:r w:rsidR="00BC42EE" w:rsidRPr="0047640C">
        <w:rPr>
          <w:rFonts w:ascii="Garamond" w:hAnsi="Garamond" w:cs="Times New Roman"/>
          <w:color w:val="000000"/>
          <w:sz w:val="24"/>
          <w:szCs w:val="24"/>
        </w:rPr>
        <w:t>s</w:t>
      </w:r>
      <w:r w:rsidRPr="0047640C">
        <w:rPr>
          <w:rFonts w:ascii="Garamond" w:hAnsi="Garamond" w:cs="Times New Roman"/>
          <w:color w:val="000000"/>
          <w:sz w:val="24"/>
          <w:szCs w:val="24"/>
        </w:rPr>
        <w:t>ë cil</w:t>
      </w:r>
      <w:r w:rsidR="00BC42EE" w:rsidRPr="0047640C">
        <w:rPr>
          <w:rFonts w:ascii="Garamond" w:hAnsi="Garamond" w:cs="Times New Roman"/>
          <w:color w:val="000000"/>
          <w:sz w:val="24"/>
          <w:szCs w:val="24"/>
        </w:rPr>
        <w:t>ës</w:t>
      </w:r>
      <w:r w:rsidRPr="0047640C">
        <w:rPr>
          <w:rFonts w:ascii="Garamond" w:hAnsi="Garamond" w:cs="Times New Roman"/>
          <w:color w:val="000000"/>
          <w:sz w:val="24"/>
          <w:szCs w:val="24"/>
        </w:rPr>
        <w:t xml:space="preserve"> do të përcaktohet referuar çmimit mesatar të kë</w:t>
      </w:r>
      <w:r w:rsidR="00BC42EE" w:rsidRPr="0047640C">
        <w:rPr>
          <w:rFonts w:ascii="Garamond" w:hAnsi="Garamond" w:cs="Times New Roman"/>
          <w:color w:val="000000"/>
          <w:sz w:val="24"/>
          <w:szCs w:val="24"/>
        </w:rPr>
        <w:t>saj</w:t>
      </w:r>
      <w:r w:rsidRPr="0047640C">
        <w:rPr>
          <w:rFonts w:ascii="Garamond" w:hAnsi="Garamond" w:cs="Times New Roman"/>
          <w:color w:val="000000"/>
          <w:sz w:val="24"/>
          <w:szCs w:val="24"/>
        </w:rPr>
        <w:t xml:space="preserve"> kab</w:t>
      </w:r>
      <w:r w:rsidR="00BC42EE" w:rsidRPr="0047640C">
        <w:rPr>
          <w:rFonts w:ascii="Garamond" w:hAnsi="Garamond" w:cs="Times New Roman"/>
          <w:color w:val="000000"/>
          <w:sz w:val="24"/>
          <w:szCs w:val="24"/>
        </w:rPr>
        <w:t>lloje</w:t>
      </w:r>
      <w:r w:rsidRPr="0047640C">
        <w:rPr>
          <w:rFonts w:ascii="Garamond" w:hAnsi="Garamond" w:cs="Times New Roman"/>
          <w:color w:val="000000"/>
          <w:sz w:val="24"/>
          <w:szCs w:val="24"/>
        </w:rPr>
        <w:t xml:space="preserve"> në librat e Operatorit të Sistemit të Shpërndarjes (klientët e pajisur me matës energjie në boks individual), dhe propozimin që paragrafi “Hapja e kanaleve të kabllove për realizimin e </w:t>
      </w:r>
      <w:r w:rsidR="00BC42EE" w:rsidRPr="0047640C">
        <w:rPr>
          <w:rFonts w:ascii="Garamond" w:hAnsi="Garamond" w:cs="Times New Roman"/>
          <w:color w:val="000000"/>
          <w:sz w:val="24"/>
          <w:szCs w:val="24"/>
        </w:rPr>
        <w:t>nyjave</w:t>
      </w:r>
      <w:r w:rsidRPr="0047640C">
        <w:rPr>
          <w:rFonts w:ascii="Garamond" w:hAnsi="Garamond" w:cs="Times New Roman"/>
          <w:color w:val="000000"/>
          <w:sz w:val="24"/>
          <w:szCs w:val="24"/>
        </w:rPr>
        <w:t xml:space="preserve"> bashkuese me rrjetin ekzistues shpërndarës, materialet elektrike</w:t>
      </w:r>
      <w:r w:rsidR="00BC42EE"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që realizojnë lidhjen me rrjetin ekzistues (terminale, </w:t>
      </w:r>
      <w:proofErr w:type="spellStart"/>
      <w:r w:rsidRPr="0047640C">
        <w:rPr>
          <w:rFonts w:ascii="Garamond" w:hAnsi="Garamond" w:cs="Times New Roman"/>
          <w:color w:val="000000"/>
          <w:sz w:val="24"/>
          <w:szCs w:val="24"/>
        </w:rPr>
        <w:t>mufte</w:t>
      </w:r>
      <w:proofErr w:type="spellEnd"/>
      <w:r w:rsidRPr="0047640C">
        <w:rPr>
          <w:rFonts w:ascii="Garamond" w:hAnsi="Garamond" w:cs="Times New Roman"/>
          <w:color w:val="000000"/>
          <w:sz w:val="24"/>
          <w:szCs w:val="24"/>
        </w:rPr>
        <w:t xml:space="preserve"> etj.), si dhe rehabilitimin (e përkohshëm dhe të përhershëm) të terrenit, duke përfshirë dhe sistemet rrugore”</w:t>
      </w:r>
      <w:r w:rsidR="005B783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ndryshon dhe bëhet: “Pjesa e kab</w:t>
      </w:r>
      <w:r w:rsidR="005B7831" w:rsidRPr="0047640C">
        <w:rPr>
          <w:rFonts w:ascii="Garamond" w:hAnsi="Garamond" w:cs="Times New Roman"/>
          <w:color w:val="000000"/>
          <w:sz w:val="24"/>
          <w:szCs w:val="24"/>
        </w:rPr>
        <w:t>llos</w:t>
      </w:r>
      <w:r w:rsidRPr="0047640C">
        <w:rPr>
          <w:rFonts w:ascii="Garamond" w:hAnsi="Garamond" w:cs="Times New Roman"/>
          <w:color w:val="000000"/>
          <w:sz w:val="24"/>
          <w:szCs w:val="24"/>
        </w:rPr>
        <w:t xml:space="preserve"> më shumë se 50 </w:t>
      </w:r>
      <w:proofErr w:type="spellStart"/>
      <w:r w:rsidRPr="0047640C">
        <w:rPr>
          <w:rFonts w:ascii="Garamond" w:hAnsi="Garamond" w:cs="Times New Roman"/>
          <w:color w:val="000000"/>
          <w:sz w:val="24"/>
          <w:szCs w:val="24"/>
        </w:rPr>
        <w:t>ml</w:t>
      </w:r>
      <w:proofErr w:type="spellEnd"/>
      <w:r w:rsidRPr="0047640C">
        <w:rPr>
          <w:rFonts w:ascii="Garamond" w:hAnsi="Garamond" w:cs="Times New Roman"/>
          <w:color w:val="000000"/>
          <w:sz w:val="24"/>
          <w:szCs w:val="24"/>
        </w:rPr>
        <w:t>, hapja e kanaleve të kabllove për realizimin e nyj</w:t>
      </w:r>
      <w:r w:rsidR="005B7831" w:rsidRPr="0047640C">
        <w:rPr>
          <w:rFonts w:ascii="Garamond" w:hAnsi="Garamond" w:cs="Times New Roman"/>
          <w:color w:val="000000"/>
          <w:sz w:val="24"/>
          <w:szCs w:val="24"/>
        </w:rPr>
        <w:t>a</w:t>
      </w:r>
      <w:r w:rsidRPr="0047640C">
        <w:rPr>
          <w:rFonts w:ascii="Garamond" w:hAnsi="Garamond" w:cs="Times New Roman"/>
          <w:color w:val="000000"/>
          <w:sz w:val="24"/>
          <w:szCs w:val="24"/>
        </w:rPr>
        <w:t xml:space="preserve">ve bashkuese me rrjetin ekzistues shpërndarës, materialet elektrike që realizojnë lidhjen me rrjetin ekzistues (terminale, </w:t>
      </w:r>
      <w:proofErr w:type="spellStart"/>
      <w:r w:rsidRPr="0047640C">
        <w:rPr>
          <w:rFonts w:ascii="Garamond" w:hAnsi="Garamond" w:cs="Times New Roman"/>
          <w:color w:val="000000"/>
          <w:sz w:val="24"/>
          <w:szCs w:val="24"/>
        </w:rPr>
        <w:t>mufte</w:t>
      </w:r>
      <w:proofErr w:type="spellEnd"/>
      <w:r w:rsidRPr="0047640C">
        <w:rPr>
          <w:rFonts w:ascii="Garamond" w:hAnsi="Garamond" w:cs="Times New Roman"/>
          <w:color w:val="000000"/>
          <w:sz w:val="24"/>
          <w:szCs w:val="24"/>
        </w:rPr>
        <w:t xml:space="preserve"> etj.), si dhe rehabilitimin (e përkohshëm dhe të përhershëm) të terrenit, duke përfshirë dhe sistemet rrugore”. </w:t>
      </w:r>
    </w:p>
    <w:p w14:paraId="6979831B" w14:textId="017DFED8"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 xml:space="preserve">Vlerësohet se ky ndryshim nuk </w:t>
      </w:r>
      <w:r w:rsidR="005B7831" w:rsidRPr="0047640C">
        <w:rPr>
          <w:rFonts w:ascii="Garamond" w:hAnsi="Garamond" w:cs="Times New Roman"/>
          <w:color w:val="000000"/>
          <w:sz w:val="24"/>
          <w:szCs w:val="24"/>
        </w:rPr>
        <w:t>cenon</w:t>
      </w:r>
      <w:r w:rsidR="00F06D5E" w:rsidRPr="0047640C">
        <w:rPr>
          <w:rFonts w:ascii="Garamond" w:hAnsi="Garamond" w:cs="Times New Roman"/>
          <w:color w:val="000000"/>
          <w:sz w:val="24"/>
          <w:szCs w:val="24"/>
        </w:rPr>
        <w:t xml:space="preserve"> tarifat e përcaktuara më herët në </w:t>
      </w:r>
      <w:r w:rsidR="005A469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Rregulloren për </w:t>
      </w:r>
      <w:r w:rsidR="005A4699" w:rsidRPr="0047640C">
        <w:rPr>
          <w:rFonts w:ascii="Garamond" w:hAnsi="Garamond" w:cs="Times New Roman"/>
          <w:color w:val="000000"/>
          <w:sz w:val="24"/>
          <w:szCs w:val="24"/>
        </w:rPr>
        <w:t xml:space="preserve">lidhjet </w:t>
      </w:r>
      <w:r w:rsidR="00F06D5E" w:rsidRPr="0047640C">
        <w:rPr>
          <w:rFonts w:ascii="Garamond" w:hAnsi="Garamond" w:cs="Times New Roman"/>
          <w:color w:val="000000"/>
          <w:sz w:val="24"/>
          <w:szCs w:val="24"/>
        </w:rPr>
        <w:t>e reja në sistemin e shpërndarjes dhe aktet e tjera ligjore dhe nënligjore në fuqi</w:t>
      </w:r>
      <w:r w:rsidR="005A4699"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për pasojë saktësimi i kësaj dispozite është në përputhje me qëllimin e ndryshimeve të propozuara.</w:t>
      </w:r>
    </w:p>
    <w:p w14:paraId="26310ABD" w14:textId="3AAB2B58" w:rsidR="00F06D5E" w:rsidRPr="0047640C" w:rsidRDefault="00897747"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Symbol"/>
          <w:color w:val="000000"/>
          <w:sz w:val="24"/>
          <w:szCs w:val="24"/>
        </w:rPr>
        <w:t xml:space="preserve">- </w:t>
      </w:r>
      <w:r w:rsidR="00F06D5E" w:rsidRPr="0047640C">
        <w:rPr>
          <w:rFonts w:ascii="Garamond" w:hAnsi="Garamond" w:cs="Times New Roman"/>
          <w:color w:val="000000"/>
          <w:sz w:val="24"/>
          <w:szCs w:val="24"/>
        </w:rPr>
        <w:t>Në përfundim</w:t>
      </w:r>
      <w:r w:rsidR="000156F5" w:rsidRPr="0047640C">
        <w:rPr>
          <w:rFonts w:ascii="Garamond" w:hAnsi="Garamond" w:cs="Times New Roman"/>
          <w:color w:val="000000"/>
          <w:sz w:val="24"/>
          <w:szCs w:val="24"/>
        </w:rPr>
        <w:t>,</w:t>
      </w:r>
      <w:r w:rsidR="007C1819" w:rsidRPr="0047640C">
        <w:rPr>
          <w:rFonts w:ascii="Garamond" w:hAnsi="Garamond" w:cs="Times New Roman"/>
          <w:color w:val="000000"/>
          <w:sz w:val="24"/>
          <w:szCs w:val="24"/>
        </w:rPr>
        <w:t xml:space="preserve"> </w:t>
      </w:r>
      <w:r w:rsidR="00F06D5E" w:rsidRPr="0047640C">
        <w:rPr>
          <w:rFonts w:ascii="Garamond" w:hAnsi="Garamond" w:cs="Times New Roman"/>
          <w:color w:val="000000"/>
          <w:sz w:val="24"/>
          <w:szCs w:val="24"/>
        </w:rPr>
        <w:t xml:space="preserve">përveç sa më sipër analizuar, gjatë vlerësimit të kërkesës së shoqërisë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është marrë në konsideratë dhe: i</w:t>
      </w:r>
      <w:r w:rsidR="000156F5"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që shoqëria </w:t>
      </w:r>
      <w:proofErr w:type="spellStart"/>
      <w:r w:rsidR="00F06D5E" w:rsidRPr="0047640C">
        <w:rPr>
          <w:rFonts w:ascii="Garamond" w:hAnsi="Garamond" w:cs="Times New Roman"/>
          <w:color w:val="000000"/>
          <w:sz w:val="24"/>
          <w:szCs w:val="24"/>
        </w:rPr>
        <w:t>OSSH</w:t>
      </w:r>
      <w:proofErr w:type="spellEnd"/>
      <w:r w:rsidR="00F06D5E" w:rsidRPr="0047640C">
        <w:rPr>
          <w:rFonts w:ascii="Garamond" w:hAnsi="Garamond" w:cs="Times New Roman"/>
          <w:color w:val="000000"/>
          <w:sz w:val="24"/>
          <w:szCs w:val="24"/>
        </w:rPr>
        <w:t xml:space="preserve"> </w:t>
      </w:r>
      <w:proofErr w:type="spellStart"/>
      <w:r w:rsidR="00F06D5E" w:rsidRPr="0047640C">
        <w:rPr>
          <w:rFonts w:ascii="Garamond" w:hAnsi="Garamond" w:cs="Times New Roman"/>
          <w:color w:val="000000"/>
          <w:sz w:val="24"/>
          <w:szCs w:val="24"/>
        </w:rPr>
        <w:t>sh.a</w:t>
      </w:r>
      <w:proofErr w:type="spellEnd"/>
      <w:r w:rsidR="00F06D5E" w:rsidRPr="0047640C">
        <w:rPr>
          <w:rFonts w:ascii="Garamond" w:hAnsi="Garamond" w:cs="Times New Roman"/>
          <w:color w:val="000000"/>
          <w:sz w:val="24"/>
          <w:szCs w:val="24"/>
        </w:rPr>
        <w:t xml:space="preserve">. është subjekti i drejtpërdrejtë përgjegjës për zbatimin e detyrave, afateve kohore dhe procedurave të lidhjeve të reja të përcaktuara në </w:t>
      </w:r>
      <w:r w:rsidR="000156F5" w:rsidRPr="0047640C">
        <w:rPr>
          <w:rFonts w:ascii="Garamond" w:hAnsi="Garamond" w:cs="Times New Roman"/>
          <w:color w:val="000000"/>
          <w:sz w:val="24"/>
          <w:szCs w:val="24"/>
        </w:rPr>
        <w:t xml:space="preserve">rregulloren </w:t>
      </w:r>
      <w:r w:rsidR="00F06D5E" w:rsidRPr="0047640C">
        <w:rPr>
          <w:rFonts w:ascii="Garamond" w:hAnsi="Garamond" w:cs="Times New Roman"/>
          <w:color w:val="000000"/>
          <w:sz w:val="24"/>
          <w:szCs w:val="24"/>
        </w:rPr>
        <w:t>për lidhjet e reja në sistemin e shpërndarjes</w:t>
      </w:r>
      <w:r w:rsidR="000156F5"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dhe </w:t>
      </w:r>
      <w:proofErr w:type="spellStart"/>
      <w:r w:rsidR="00F06D5E" w:rsidRPr="0047640C">
        <w:rPr>
          <w:rFonts w:ascii="Garamond" w:hAnsi="Garamond" w:cs="Times New Roman"/>
          <w:color w:val="000000"/>
          <w:sz w:val="24"/>
          <w:szCs w:val="24"/>
        </w:rPr>
        <w:t>ii</w:t>
      </w:r>
      <w:proofErr w:type="spellEnd"/>
      <w:r w:rsidR="000156F5" w:rsidRPr="0047640C">
        <w:rPr>
          <w:rFonts w:ascii="Garamond" w:hAnsi="Garamond" w:cs="Times New Roman"/>
          <w:color w:val="000000"/>
          <w:sz w:val="24"/>
          <w:szCs w:val="24"/>
        </w:rPr>
        <w:t>.</w:t>
      </w:r>
      <w:r w:rsidR="00F06D5E" w:rsidRPr="0047640C">
        <w:rPr>
          <w:rFonts w:ascii="Garamond" w:hAnsi="Garamond" w:cs="Times New Roman"/>
          <w:color w:val="000000"/>
          <w:sz w:val="24"/>
          <w:szCs w:val="24"/>
        </w:rPr>
        <w:t xml:space="preserve"> çdo ndryshim i propozuar në procedurat dhe afatet e parashikuara në këtë </w:t>
      </w:r>
      <w:r w:rsidR="000156F5" w:rsidRPr="0047640C">
        <w:rPr>
          <w:rFonts w:ascii="Garamond" w:hAnsi="Garamond" w:cs="Times New Roman"/>
          <w:color w:val="000000"/>
          <w:sz w:val="24"/>
          <w:szCs w:val="24"/>
        </w:rPr>
        <w:t xml:space="preserve">rregullore </w:t>
      </w:r>
      <w:r w:rsidR="00F06D5E" w:rsidRPr="0047640C">
        <w:rPr>
          <w:rFonts w:ascii="Garamond" w:hAnsi="Garamond" w:cs="Times New Roman"/>
          <w:color w:val="000000"/>
          <w:sz w:val="24"/>
          <w:szCs w:val="24"/>
        </w:rPr>
        <w:t>të mos sjellë në mënyrë të papërcaktuar dhe në vlerësim të kostove dhe afateve të nevojshme e të arsyeshme për realizimin e kërkesës dhe lidhjes me rrjetin.</w:t>
      </w:r>
    </w:p>
    <w:p w14:paraId="4275C00A" w14:textId="3A55E81D"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lastRenderedPageBreak/>
        <w:t xml:space="preserve">Për gjithë sa më sipër, </w:t>
      </w:r>
      <w:r w:rsidR="000156F5" w:rsidRPr="0047640C">
        <w:rPr>
          <w:rFonts w:ascii="Garamond" w:hAnsi="Garamond" w:cs="Times New Roman"/>
          <w:color w:val="000000"/>
          <w:sz w:val="24"/>
          <w:szCs w:val="24"/>
        </w:rPr>
        <w:t xml:space="preserve">Bordi </w:t>
      </w:r>
      <w:r w:rsidRPr="0047640C">
        <w:rPr>
          <w:rFonts w:ascii="Garamond" w:hAnsi="Garamond" w:cs="Times New Roman"/>
          <w:color w:val="000000"/>
          <w:sz w:val="24"/>
          <w:szCs w:val="24"/>
        </w:rPr>
        <w:t>i ERE-s</w:t>
      </w:r>
    </w:p>
    <w:p w14:paraId="64331E98" w14:textId="77777777" w:rsidR="00F06D5E" w:rsidRPr="0047640C" w:rsidRDefault="00F06D5E" w:rsidP="00F06D5E">
      <w:pPr>
        <w:autoSpaceDE w:val="0"/>
        <w:autoSpaceDN w:val="0"/>
        <w:adjustRightInd w:val="0"/>
        <w:spacing w:after="0" w:line="240" w:lineRule="auto"/>
        <w:ind w:firstLine="284"/>
        <w:jc w:val="center"/>
        <w:rPr>
          <w:rFonts w:ascii="Garamond" w:hAnsi="Garamond" w:cs="Times New Roman"/>
          <w:b/>
          <w:bCs/>
          <w:color w:val="000000"/>
          <w:sz w:val="24"/>
          <w:szCs w:val="24"/>
        </w:rPr>
      </w:pPr>
    </w:p>
    <w:p w14:paraId="1523F5C6" w14:textId="4FC0FEDF" w:rsidR="00F06D5E" w:rsidRPr="0047640C" w:rsidRDefault="00F06D5E" w:rsidP="00F06D5E">
      <w:pPr>
        <w:autoSpaceDE w:val="0"/>
        <w:autoSpaceDN w:val="0"/>
        <w:adjustRightInd w:val="0"/>
        <w:spacing w:after="0" w:line="240" w:lineRule="auto"/>
        <w:ind w:firstLine="284"/>
        <w:jc w:val="center"/>
        <w:rPr>
          <w:rFonts w:ascii="Garamond" w:hAnsi="Garamond" w:cs="Times New Roman"/>
          <w:bCs/>
          <w:color w:val="000000"/>
          <w:sz w:val="24"/>
          <w:szCs w:val="24"/>
        </w:rPr>
      </w:pPr>
      <w:r w:rsidRPr="0047640C">
        <w:rPr>
          <w:rFonts w:ascii="Garamond" w:hAnsi="Garamond" w:cs="Times New Roman"/>
          <w:bCs/>
          <w:color w:val="000000"/>
          <w:sz w:val="24"/>
          <w:szCs w:val="24"/>
        </w:rPr>
        <w:t>VENDOSI:</w:t>
      </w:r>
    </w:p>
    <w:p w14:paraId="0C153D4A" w14:textId="77777777" w:rsidR="00F06D5E" w:rsidRPr="0047640C" w:rsidRDefault="00F06D5E" w:rsidP="00F06D5E">
      <w:pPr>
        <w:autoSpaceDE w:val="0"/>
        <w:autoSpaceDN w:val="0"/>
        <w:adjustRightInd w:val="0"/>
        <w:spacing w:after="0" w:line="240" w:lineRule="auto"/>
        <w:ind w:firstLine="284"/>
        <w:jc w:val="center"/>
        <w:rPr>
          <w:rFonts w:ascii="Garamond" w:hAnsi="Garamond" w:cs="Times New Roman"/>
          <w:b/>
          <w:bCs/>
          <w:color w:val="000000"/>
          <w:sz w:val="24"/>
          <w:szCs w:val="24"/>
        </w:rPr>
      </w:pPr>
    </w:p>
    <w:p w14:paraId="1F987C5B" w14:textId="60FB2B5C"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 Miratimin pjesërisht të kërkesës së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për disa shtesa dhe ndryshime në “Rregulloren për </w:t>
      </w:r>
      <w:r w:rsidR="000156F5" w:rsidRPr="0047640C">
        <w:rPr>
          <w:rFonts w:ascii="Garamond" w:hAnsi="Garamond" w:cs="Times New Roman"/>
          <w:color w:val="000000"/>
          <w:sz w:val="24"/>
          <w:szCs w:val="24"/>
        </w:rPr>
        <w:t>lidhjet e reja në sistemin e shpërndarjes</w:t>
      </w:r>
      <w:r w:rsidRPr="0047640C">
        <w:rPr>
          <w:rFonts w:ascii="Garamond" w:hAnsi="Garamond" w:cs="Times New Roman"/>
          <w:color w:val="000000"/>
          <w:sz w:val="24"/>
          <w:szCs w:val="24"/>
        </w:rPr>
        <w:t xml:space="preserve">”, miratuar me vendimin nr. 166, datë 10.10.2016, të </w:t>
      </w:r>
      <w:r w:rsidR="000156F5" w:rsidRPr="0047640C">
        <w:rPr>
          <w:rFonts w:ascii="Garamond" w:hAnsi="Garamond" w:cs="Times New Roman"/>
          <w:color w:val="000000"/>
          <w:sz w:val="24"/>
          <w:szCs w:val="24"/>
        </w:rPr>
        <w:t xml:space="preserve">Bordit </w:t>
      </w:r>
      <w:r w:rsidRPr="0047640C">
        <w:rPr>
          <w:rFonts w:ascii="Garamond" w:hAnsi="Garamond" w:cs="Times New Roman"/>
          <w:color w:val="000000"/>
          <w:sz w:val="24"/>
          <w:szCs w:val="24"/>
        </w:rPr>
        <w:t>të ERE, të ndryshuar, si më poshtë vijon:</w:t>
      </w:r>
    </w:p>
    <w:p w14:paraId="37E77737" w14:textId="46FB3CDB"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color w:val="000000"/>
          <w:sz w:val="24"/>
          <w:szCs w:val="24"/>
        </w:rPr>
        <w:t xml:space="preserve">- </w:t>
      </w:r>
      <w:r w:rsidRPr="0047640C">
        <w:rPr>
          <w:rFonts w:ascii="Garamond" w:hAnsi="Garamond" w:cs="Times New Roman"/>
          <w:sz w:val="24"/>
          <w:szCs w:val="24"/>
        </w:rPr>
        <w:t>Kudo në rregullore dhe anekse ku është përdorur termi “</w:t>
      </w:r>
      <w:proofErr w:type="spellStart"/>
      <w:r w:rsidRPr="0047640C">
        <w:rPr>
          <w:rFonts w:ascii="Garamond" w:hAnsi="Garamond" w:cs="Times New Roman"/>
          <w:sz w:val="24"/>
          <w:szCs w:val="24"/>
        </w:rPr>
        <w:t>OSHEE</w:t>
      </w:r>
      <w:proofErr w:type="spellEnd"/>
      <w:r w:rsidRPr="0047640C">
        <w:rPr>
          <w:rFonts w:ascii="Garamond" w:hAnsi="Garamond" w:cs="Times New Roman"/>
          <w:sz w:val="24"/>
          <w:szCs w:val="24"/>
        </w:rPr>
        <w:t xml:space="preserve">” </w:t>
      </w:r>
      <w:proofErr w:type="spellStart"/>
      <w:r w:rsidRPr="0047640C">
        <w:rPr>
          <w:rFonts w:ascii="Garamond" w:hAnsi="Garamond" w:cs="Times New Roman"/>
          <w:sz w:val="24"/>
          <w:szCs w:val="24"/>
        </w:rPr>
        <w:t>sh.a</w:t>
      </w:r>
      <w:proofErr w:type="spellEnd"/>
      <w:r w:rsidRPr="0047640C">
        <w:rPr>
          <w:rFonts w:ascii="Garamond" w:hAnsi="Garamond" w:cs="Times New Roman"/>
          <w:sz w:val="24"/>
          <w:szCs w:val="24"/>
        </w:rPr>
        <w:t>., do të ndryshohet me “</w:t>
      </w:r>
      <w:proofErr w:type="spellStart"/>
      <w:r w:rsidRPr="0047640C">
        <w:rPr>
          <w:rFonts w:ascii="Garamond" w:hAnsi="Garamond" w:cs="Times New Roman"/>
          <w:sz w:val="24"/>
          <w:szCs w:val="24"/>
        </w:rPr>
        <w:t>OSSH</w:t>
      </w:r>
      <w:proofErr w:type="spellEnd"/>
      <w:r w:rsidRPr="0047640C">
        <w:rPr>
          <w:rFonts w:ascii="Garamond" w:hAnsi="Garamond" w:cs="Times New Roman"/>
          <w:sz w:val="24"/>
          <w:szCs w:val="24"/>
        </w:rPr>
        <w:t xml:space="preserve">” </w:t>
      </w:r>
      <w:proofErr w:type="spellStart"/>
      <w:r w:rsidRPr="0047640C">
        <w:rPr>
          <w:rFonts w:ascii="Garamond" w:hAnsi="Garamond" w:cs="Times New Roman"/>
          <w:sz w:val="24"/>
          <w:szCs w:val="24"/>
        </w:rPr>
        <w:t>sh.a</w:t>
      </w:r>
      <w:proofErr w:type="spellEnd"/>
      <w:r w:rsidRPr="0047640C">
        <w:rPr>
          <w:rFonts w:ascii="Garamond" w:hAnsi="Garamond" w:cs="Times New Roman"/>
          <w:sz w:val="24"/>
          <w:szCs w:val="24"/>
        </w:rPr>
        <w:t>.</w:t>
      </w:r>
    </w:p>
    <w:p w14:paraId="45D54FBF" w14:textId="68E9C8D0"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Në pikën 1.3</w:t>
      </w:r>
      <w:r w:rsidR="000156F5" w:rsidRPr="0047640C">
        <w:rPr>
          <w:rFonts w:ascii="Garamond" w:hAnsi="Garamond" w:cs="Times New Roman"/>
          <w:sz w:val="24"/>
          <w:szCs w:val="24"/>
        </w:rPr>
        <w:t>,</w:t>
      </w:r>
      <w:r w:rsidRPr="0047640C">
        <w:rPr>
          <w:rFonts w:ascii="Garamond" w:hAnsi="Garamond" w:cs="Times New Roman"/>
          <w:sz w:val="24"/>
          <w:szCs w:val="24"/>
        </w:rPr>
        <w:t xml:space="preserve"> “Përkufizime”</w:t>
      </w:r>
      <w:r w:rsidR="000156F5" w:rsidRPr="0047640C">
        <w:rPr>
          <w:rFonts w:ascii="Garamond" w:hAnsi="Garamond" w:cs="Times New Roman"/>
          <w:sz w:val="24"/>
          <w:szCs w:val="24"/>
        </w:rPr>
        <w:t>,</w:t>
      </w:r>
      <w:r w:rsidRPr="0047640C">
        <w:rPr>
          <w:rFonts w:ascii="Garamond" w:hAnsi="Garamond" w:cs="Times New Roman"/>
          <w:sz w:val="24"/>
          <w:szCs w:val="24"/>
        </w:rPr>
        <w:t xml:space="preserve"> shtohet përkufizimi “Lidhje e përkohshme”</w:t>
      </w:r>
      <w:r w:rsidR="000156F5" w:rsidRPr="0047640C">
        <w:rPr>
          <w:rFonts w:ascii="Garamond" w:hAnsi="Garamond" w:cs="Times New Roman"/>
          <w:sz w:val="24"/>
          <w:szCs w:val="24"/>
        </w:rPr>
        <w:t>,</w:t>
      </w:r>
      <w:r w:rsidRPr="0047640C">
        <w:rPr>
          <w:rFonts w:ascii="Garamond" w:hAnsi="Garamond" w:cs="Times New Roman"/>
          <w:sz w:val="24"/>
          <w:szCs w:val="24"/>
        </w:rPr>
        <w:t xml:space="preserve"> me përmbajtje: “Lidhja e </w:t>
      </w:r>
      <w:r w:rsidR="000156F5" w:rsidRPr="0047640C">
        <w:rPr>
          <w:rFonts w:ascii="Garamond" w:hAnsi="Garamond" w:cs="Times New Roman"/>
          <w:sz w:val="24"/>
          <w:szCs w:val="24"/>
        </w:rPr>
        <w:t>përkohshme</w:t>
      </w:r>
      <w:r w:rsidRPr="0047640C">
        <w:rPr>
          <w:rFonts w:ascii="Garamond" w:hAnsi="Garamond" w:cs="Times New Roman"/>
          <w:sz w:val="24"/>
          <w:szCs w:val="24"/>
        </w:rPr>
        <w:t>” është lidhja e përkohshme energjisë elektrike</w:t>
      </w:r>
      <w:r w:rsidR="000156F5" w:rsidRPr="0047640C">
        <w:rPr>
          <w:rFonts w:ascii="Garamond" w:hAnsi="Garamond" w:cs="Times New Roman"/>
          <w:sz w:val="24"/>
          <w:szCs w:val="24"/>
        </w:rPr>
        <w:t>,</w:t>
      </w:r>
      <w:r w:rsidRPr="0047640C">
        <w:rPr>
          <w:rFonts w:ascii="Garamond" w:hAnsi="Garamond" w:cs="Times New Roman"/>
          <w:sz w:val="24"/>
          <w:szCs w:val="24"/>
        </w:rPr>
        <w:t xml:space="preserve"> e cila hapet vetëm për subjekte </w:t>
      </w:r>
      <w:proofErr w:type="spellStart"/>
      <w:r w:rsidRPr="0047640C">
        <w:rPr>
          <w:rFonts w:ascii="Garamond" w:hAnsi="Garamond" w:cs="Times New Roman"/>
          <w:sz w:val="24"/>
          <w:szCs w:val="24"/>
        </w:rPr>
        <w:t>sezonale</w:t>
      </w:r>
      <w:proofErr w:type="spellEnd"/>
      <w:r w:rsidRPr="0047640C">
        <w:rPr>
          <w:rFonts w:ascii="Garamond" w:hAnsi="Garamond" w:cs="Times New Roman"/>
          <w:sz w:val="24"/>
          <w:szCs w:val="24"/>
        </w:rPr>
        <w:t xml:space="preserve"> për periudha të caktuara</w:t>
      </w:r>
      <w:r w:rsidR="000156F5" w:rsidRPr="0047640C">
        <w:rPr>
          <w:rFonts w:ascii="Garamond" w:hAnsi="Garamond" w:cs="Times New Roman"/>
          <w:sz w:val="24"/>
          <w:szCs w:val="24"/>
        </w:rPr>
        <w:t>,</w:t>
      </w:r>
      <w:r w:rsidRPr="0047640C">
        <w:rPr>
          <w:rFonts w:ascii="Garamond" w:hAnsi="Garamond" w:cs="Times New Roman"/>
          <w:sz w:val="24"/>
          <w:szCs w:val="24"/>
        </w:rPr>
        <w:t xml:space="preserve"> sipas kërkesës së </w:t>
      </w:r>
      <w:proofErr w:type="spellStart"/>
      <w:r w:rsidRPr="0047640C">
        <w:rPr>
          <w:rFonts w:ascii="Garamond" w:hAnsi="Garamond" w:cs="Times New Roman"/>
          <w:sz w:val="24"/>
          <w:szCs w:val="24"/>
        </w:rPr>
        <w:t>aplikantit</w:t>
      </w:r>
      <w:proofErr w:type="spellEnd"/>
      <w:r w:rsidR="000156F5" w:rsidRPr="0047640C">
        <w:rPr>
          <w:rFonts w:ascii="Garamond" w:hAnsi="Garamond" w:cs="Times New Roman"/>
          <w:sz w:val="24"/>
          <w:szCs w:val="24"/>
        </w:rPr>
        <w:t>,</w:t>
      </w:r>
      <w:r w:rsidRPr="0047640C">
        <w:rPr>
          <w:rFonts w:ascii="Garamond" w:hAnsi="Garamond" w:cs="Times New Roman"/>
          <w:sz w:val="24"/>
          <w:szCs w:val="24"/>
        </w:rPr>
        <w:t xml:space="preserve"> në përputhje me afatet dhe lejen zhvillimore apo lejen e ndërtimit të përkohshme dhe do të ndërpritet me kërkesë të subjektit ose nëse objekti është demontuar</w:t>
      </w:r>
      <w:r w:rsidR="000156F5" w:rsidRPr="0047640C">
        <w:rPr>
          <w:rFonts w:ascii="Garamond" w:hAnsi="Garamond" w:cs="Times New Roman"/>
          <w:sz w:val="24"/>
          <w:szCs w:val="24"/>
        </w:rPr>
        <w:t>,</w:t>
      </w:r>
      <w:r w:rsidRPr="0047640C">
        <w:rPr>
          <w:rFonts w:ascii="Garamond" w:hAnsi="Garamond" w:cs="Times New Roman"/>
          <w:sz w:val="24"/>
          <w:szCs w:val="24"/>
        </w:rPr>
        <w:t xml:space="preserve"> sipas akteve të organeve ligj zbatuese për administrimin e territorit.</w:t>
      </w:r>
    </w:p>
    <w:p w14:paraId="23613944" w14:textId="372025E6"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Në pikën 1.3</w:t>
      </w:r>
      <w:r w:rsidR="000156F5" w:rsidRPr="0047640C">
        <w:rPr>
          <w:rFonts w:ascii="Garamond" w:hAnsi="Garamond" w:cs="Times New Roman"/>
          <w:sz w:val="24"/>
          <w:szCs w:val="24"/>
        </w:rPr>
        <w:t>,</w:t>
      </w:r>
      <w:r w:rsidRPr="0047640C">
        <w:rPr>
          <w:rFonts w:ascii="Garamond" w:hAnsi="Garamond" w:cs="Times New Roman"/>
          <w:sz w:val="24"/>
          <w:szCs w:val="24"/>
        </w:rPr>
        <w:t xml:space="preserve"> “Përkufizimi”</w:t>
      </w:r>
      <w:r w:rsidR="000156F5" w:rsidRPr="0047640C">
        <w:rPr>
          <w:rFonts w:ascii="Garamond" w:hAnsi="Garamond" w:cs="Times New Roman"/>
          <w:sz w:val="24"/>
          <w:szCs w:val="24"/>
        </w:rPr>
        <w:t>,</w:t>
      </w:r>
      <w:r w:rsidRPr="0047640C">
        <w:rPr>
          <w:rFonts w:ascii="Garamond" w:hAnsi="Garamond" w:cs="Times New Roman"/>
          <w:sz w:val="24"/>
          <w:szCs w:val="24"/>
        </w:rPr>
        <w:t xml:space="preserve"> paragrafi 3 “Tarifa për </w:t>
      </w:r>
      <w:r w:rsidR="000156F5" w:rsidRPr="0047640C">
        <w:rPr>
          <w:rFonts w:ascii="Garamond" w:hAnsi="Garamond" w:cs="Times New Roman"/>
          <w:sz w:val="24"/>
          <w:szCs w:val="24"/>
        </w:rPr>
        <w:t>aplikim</w:t>
      </w:r>
      <w:r w:rsidRPr="0047640C">
        <w:rPr>
          <w:rFonts w:ascii="Garamond" w:hAnsi="Garamond" w:cs="Times New Roman"/>
          <w:sz w:val="24"/>
          <w:szCs w:val="24"/>
        </w:rPr>
        <w:t xml:space="preserve">” ndryshohet me përmbajtje: “Tarifa për </w:t>
      </w:r>
      <w:r w:rsidR="000156F5" w:rsidRPr="0047640C">
        <w:rPr>
          <w:rFonts w:ascii="Garamond" w:hAnsi="Garamond" w:cs="Times New Roman"/>
          <w:sz w:val="24"/>
          <w:szCs w:val="24"/>
        </w:rPr>
        <w:t>aplikim</w:t>
      </w:r>
      <w:r w:rsidRPr="0047640C">
        <w:rPr>
          <w:rFonts w:ascii="Garamond" w:hAnsi="Garamond" w:cs="Times New Roman"/>
          <w:sz w:val="24"/>
          <w:szCs w:val="24"/>
        </w:rPr>
        <w:t xml:space="preserve">” (pagesa) është pagesa që kryhet nga </w:t>
      </w:r>
      <w:proofErr w:type="spellStart"/>
      <w:r w:rsidRPr="0047640C">
        <w:rPr>
          <w:rFonts w:ascii="Garamond" w:hAnsi="Garamond" w:cs="Times New Roman"/>
          <w:sz w:val="24"/>
          <w:szCs w:val="24"/>
        </w:rPr>
        <w:t>aplikanti</w:t>
      </w:r>
      <w:proofErr w:type="spellEnd"/>
      <w:r w:rsidRPr="0047640C">
        <w:rPr>
          <w:rFonts w:ascii="Garamond" w:hAnsi="Garamond" w:cs="Times New Roman"/>
          <w:sz w:val="24"/>
          <w:szCs w:val="24"/>
        </w:rPr>
        <w:t xml:space="preserve"> në kohën kur aprovohet preventivi për lidhje, i cili mbulon studimin e </w:t>
      </w:r>
      <w:proofErr w:type="spellStart"/>
      <w:r w:rsidRPr="0047640C">
        <w:rPr>
          <w:rFonts w:ascii="Garamond" w:hAnsi="Garamond" w:cs="Times New Roman"/>
          <w:sz w:val="24"/>
          <w:szCs w:val="24"/>
        </w:rPr>
        <w:t>pranueshmërisë</w:t>
      </w:r>
      <w:proofErr w:type="spellEnd"/>
      <w:r w:rsidRPr="0047640C">
        <w:rPr>
          <w:rFonts w:ascii="Garamond" w:hAnsi="Garamond" w:cs="Times New Roman"/>
          <w:sz w:val="24"/>
          <w:szCs w:val="24"/>
        </w:rPr>
        <w:t xml:space="preserve"> së lidhjes në rrjetin e shpërndarjes dhe përgatitjen e dokumentacionit për hartimin e </w:t>
      </w:r>
      <w:r w:rsidR="000156F5" w:rsidRPr="0047640C">
        <w:rPr>
          <w:rFonts w:ascii="Garamond" w:hAnsi="Garamond" w:cs="Times New Roman"/>
          <w:sz w:val="24"/>
          <w:szCs w:val="24"/>
        </w:rPr>
        <w:t>marrëveshjes së lidhjes.”</w:t>
      </w:r>
    </w:p>
    <w:p w14:paraId="4D3DBED3" w14:textId="22A5645F"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 xml:space="preserve">Pika 2.1.1 ndryshon dhe bëhet: </w:t>
      </w:r>
      <w:r w:rsidR="000156F5" w:rsidRPr="0047640C">
        <w:rPr>
          <w:rFonts w:ascii="Garamond" w:hAnsi="Garamond" w:cs="Times New Roman"/>
          <w:sz w:val="24"/>
          <w:szCs w:val="24"/>
        </w:rPr>
        <w:t>“</w:t>
      </w:r>
      <w:r w:rsidRPr="0047640C">
        <w:rPr>
          <w:rFonts w:ascii="Garamond" w:hAnsi="Garamond" w:cs="Times New Roman"/>
          <w:sz w:val="24"/>
          <w:szCs w:val="24"/>
        </w:rPr>
        <w:t xml:space="preserve">Aplikimi për lidhje të re të përkohshme në </w:t>
      </w:r>
      <w:r w:rsidR="000156F5" w:rsidRPr="0047640C">
        <w:rPr>
          <w:rFonts w:ascii="Garamond" w:hAnsi="Garamond" w:cs="Times New Roman"/>
          <w:sz w:val="24"/>
          <w:szCs w:val="24"/>
        </w:rPr>
        <w:t>sistemin e shpërndarje</w:t>
      </w:r>
      <w:r w:rsidRPr="0047640C">
        <w:rPr>
          <w:rFonts w:ascii="Garamond" w:hAnsi="Garamond" w:cs="Times New Roman"/>
          <w:sz w:val="24"/>
          <w:szCs w:val="24"/>
        </w:rPr>
        <w:t>s mund të kryhet nga:</w:t>
      </w:r>
    </w:p>
    <w:p w14:paraId="54CE8FF3" w14:textId="5EB1EC3E"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Times New Roman"/>
          <w:sz w:val="24"/>
          <w:szCs w:val="24"/>
        </w:rPr>
        <w:t>a) Çdo person fizik apo juridik, apo përdorues ekzistues</w:t>
      </w:r>
      <w:r w:rsidR="007C1819" w:rsidRPr="0047640C">
        <w:rPr>
          <w:rFonts w:ascii="Garamond" w:hAnsi="Garamond" w:cs="Times New Roman"/>
          <w:sz w:val="24"/>
          <w:szCs w:val="24"/>
        </w:rPr>
        <w:t xml:space="preserve"> </w:t>
      </w:r>
      <w:r w:rsidRPr="0047640C">
        <w:rPr>
          <w:rFonts w:ascii="Garamond" w:hAnsi="Garamond" w:cs="Times New Roman"/>
          <w:sz w:val="24"/>
          <w:szCs w:val="24"/>
        </w:rPr>
        <w:t xml:space="preserve">i tillë që ushtron aktivitet </w:t>
      </w:r>
      <w:proofErr w:type="spellStart"/>
      <w:r w:rsidRPr="0047640C">
        <w:rPr>
          <w:rFonts w:ascii="Garamond" w:hAnsi="Garamond" w:cs="Times New Roman"/>
          <w:sz w:val="24"/>
          <w:szCs w:val="24"/>
        </w:rPr>
        <w:t>sezonal</w:t>
      </w:r>
      <w:proofErr w:type="spellEnd"/>
      <w:r w:rsidRPr="0047640C">
        <w:rPr>
          <w:rFonts w:ascii="Garamond" w:hAnsi="Garamond" w:cs="Times New Roman"/>
          <w:sz w:val="24"/>
          <w:szCs w:val="24"/>
        </w:rPr>
        <w:t xml:space="preserve"> të përkohshëm</w:t>
      </w:r>
      <w:r w:rsidR="000156F5" w:rsidRPr="0047640C">
        <w:rPr>
          <w:rFonts w:ascii="Garamond" w:hAnsi="Garamond" w:cs="Times New Roman"/>
          <w:sz w:val="24"/>
          <w:szCs w:val="24"/>
        </w:rPr>
        <w:t>,</w:t>
      </w:r>
      <w:r w:rsidRPr="0047640C">
        <w:rPr>
          <w:rFonts w:ascii="Garamond" w:hAnsi="Garamond" w:cs="Times New Roman"/>
          <w:sz w:val="24"/>
          <w:szCs w:val="24"/>
        </w:rPr>
        <w:t xml:space="preserve"> në përputhje me një leje zhvillimore apo leje ndërtimi të përkohshme, në përputhje me detyrimet e përcaktuara në aktmarrëveshjen ndërmjet përdoruesit të përkohshëm dhe </w:t>
      </w:r>
      <w:proofErr w:type="spellStart"/>
      <w:r w:rsidRPr="0047640C">
        <w:rPr>
          <w:rFonts w:ascii="Garamond" w:hAnsi="Garamond" w:cs="Times New Roman"/>
          <w:sz w:val="24"/>
          <w:szCs w:val="24"/>
        </w:rPr>
        <w:t>OSSH</w:t>
      </w:r>
      <w:proofErr w:type="spellEnd"/>
      <w:r w:rsidRPr="0047640C">
        <w:rPr>
          <w:rFonts w:ascii="Garamond" w:hAnsi="Garamond" w:cs="Times New Roman"/>
          <w:sz w:val="24"/>
          <w:szCs w:val="24"/>
        </w:rPr>
        <w:t xml:space="preserve"> </w:t>
      </w:r>
      <w:proofErr w:type="spellStart"/>
      <w:r w:rsidRPr="0047640C">
        <w:rPr>
          <w:rFonts w:ascii="Garamond" w:hAnsi="Garamond" w:cs="Times New Roman"/>
          <w:sz w:val="24"/>
          <w:szCs w:val="24"/>
        </w:rPr>
        <w:t>sh.a</w:t>
      </w:r>
      <w:proofErr w:type="spellEnd"/>
      <w:r w:rsidRPr="0047640C">
        <w:rPr>
          <w:rFonts w:ascii="Garamond" w:hAnsi="Garamond" w:cs="Times New Roman"/>
          <w:sz w:val="24"/>
          <w:szCs w:val="24"/>
        </w:rPr>
        <w:t>.</w:t>
      </w:r>
    </w:p>
    <w:p w14:paraId="13753B51" w14:textId="6F490385"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Times New Roman"/>
          <w:sz w:val="24"/>
          <w:szCs w:val="24"/>
        </w:rPr>
        <w:t xml:space="preserve">b) Tarifat që do të paguhen për lidhjen e re të përkohshme do të jenë të njëjta me tarifat e miratuara në </w:t>
      </w:r>
      <w:r w:rsidR="000156F5" w:rsidRPr="0047640C">
        <w:rPr>
          <w:rFonts w:ascii="Garamond" w:hAnsi="Garamond" w:cs="Times New Roman"/>
          <w:sz w:val="24"/>
          <w:szCs w:val="24"/>
        </w:rPr>
        <w:t xml:space="preserve">rregullore, </w:t>
      </w:r>
      <w:r w:rsidRPr="0047640C">
        <w:rPr>
          <w:rFonts w:ascii="Garamond" w:hAnsi="Garamond" w:cs="Times New Roman"/>
          <w:sz w:val="24"/>
          <w:szCs w:val="24"/>
        </w:rPr>
        <w:t>referuar fuqisë së instaluar të kërkuar.</w:t>
      </w:r>
    </w:p>
    <w:p w14:paraId="13714455" w14:textId="5A57FAB4"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Times New Roman"/>
          <w:sz w:val="24"/>
          <w:szCs w:val="24"/>
        </w:rPr>
        <w:t>c) Pezullimi apo mbyllja e kontratës për lidhjen e re të përkohshme do të kryhet me të njëjtën procedurë që parashikon kontrata e furnizimit me energji elektrike ose rastet kur ka përfunduar leja zhvillimore/</w:t>
      </w:r>
      <w:r w:rsidR="000156F5" w:rsidRPr="0047640C">
        <w:rPr>
          <w:rFonts w:ascii="Garamond" w:hAnsi="Garamond" w:cs="Times New Roman"/>
          <w:sz w:val="24"/>
          <w:szCs w:val="24"/>
        </w:rPr>
        <w:t xml:space="preserve">e </w:t>
      </w:r>
      <w:r w:rsidRPr="0047640C">
        <w:rPr>
          <w:rFonts w:ascii="Garamond" w:hAnsi="Garamond" w:cs="Times New Roman"/>
          <w:sz w:val="24"/>
          <w:szCs w:val="24"/>
        </w:rPr>
        <w:t>ndërtimit të përkohshëm të lëshuar nga organet kompetente apo jemi në kushtet e demontimit të objektit nga organet ligj zbatuese.</w:t>
      </w:r>
      <w:r w:rsidR="007C1819" w:rsidRPr="0047640C">
        <w:rPr>
          <w:rFonts w:ascii="Garamond" w:hAnsi="Garamond" w:cs="Times New Roman"/>
          <w:sz w:val="24"/>
          <w:szCs w:val="24"/>
        </w:rPr>
        <w:t xml:space="preserve"> </w:t>
      </w:r>
    </w:p>
    <w:p w14:paraId="79BFB829" w14:textId="7BC1F26B"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Në pikën 1.6</w:t>
      </w:r>
      <w:r w:rsidR="000156F5" w:rsidRPr="0047640C">
        <w:rPr>
          <w:rFonts w:ascii="Garamond" w:hAnsi="Garamond" w:cs="Times New Roman"/>
          <w:sz w:val="24"/>
          <w:szCs w:val="24"/>
        </w:rPr>
        <w:t>,</w:t>
      </w:r>
      <w:r w:rsidRPr="0047640C">
        <w:rPr>
          <w:rFonts w:ascii="Garamond" w:hAnsi="Garamond" w:cs="Times New Roman"/>
          <w:sz w:val="24"/>
          <w:szCs w:val="24"/>
        </w:rPr>
        <w:t xml:space="preserve"> “Kërkesa për </w:t>
      </w:r>
      <w:r w:rsidR="000156F5" w:rsidRPr="0047640C">
        <w:rPr>
          <w:rFonts w:ascii="Garamond" w:hAnsi="Garamond" w:cs="Times New Roman"/>
          <w:sz w:val="24"/>
          <w:szCs w:val="24"/>
        </w:rPr>
        <w:t xml:space="preserve">lidhje </w:t>
      </w:r>
      <w:r w:rsidRPr="0047640C">
        <w:rPr>
          <w:rFonts w:ascii="Garamond" w:hAnsi="Garamond" w:cs="Times New Roman"/>
          <w:sz w:val="24"/>
          <w:szCs w:val="24"/>
        </w:rPr>
        <w:t>t</w:t>
      </w:r>
      <w:r w:rsidRPr="0047640C">
        <w:rPr>
          <w:rFonts w:ascii="Garamond" w:hAnsi="Garamond" w:cs="Times New Roman"/>
          <w:color w:val="000000"/>
          <w:sz w:val="24"/>
          <w:szCs w:val="24"/>
        </w:rPr>
        <w:t>ë re”,</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shtohet g</w:t>
      </w:r>
      <w:r w:rsidR="000156F5"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rma </w:t>
      </w:r>
      <w:r w:rsidR="000156F5" w:rsidRPr="0047640C">
        <w:rPr>
          <w:rFonts w:ascii="Garamond" w:hAnsi="Garamond" w:cs="Times New Roman"/>
          <w:color w:val="000000"/>
          <w:sz w:val="24"/>
          <w:szCs w:val="24"/>
        </w:rPr>
        <w:t>“</w:t>
      </w:r>
      <w:r w:rsidRPr="0047640C">
        <w:rPr>
          <w:rFonts w:ascii="Garamond" w:hAnsi="Garamond" w:cs="Times New Roman"/>
          <w:sz w:val="24"/>
          <w:szCs w:val="24"/>
        </w:rPr>
        <w:t>dh</w:t>
      </w:r>
      <w:r w:rsidR="000156F5" w:rsidRPr="0047640C">
        <w:rPr>
          <w:rFonts w:ascii="Garamond" w:hAnsi="Garamond" w:cs="Times New Roman"/>
          <w:color w:val="000000"/>
          <w:sz w:val="24"/>
          <w:szCs w:val="24"/>
        </w:rPr>
        <w:t>”</w:t>
      </w:r>
      <w:r w:rsidR="000156F5" w:rsidRPr="0047640C">
        <w:rPr>
          <w:rFonts w:ascii="Garamond" w:hAnsi="Garamond" w:cs="Times New Roman"/>
          <w:sz w:val="24"/>
          <w:szCs w:val="24"/>
        </w:rPr>
        <w:t>,</w:t>
      </w:r>
      <w:r w:rsidRPr="0047640C">
        <w:rPr>
          <w:rFonts w:ascii="Garamond" w:hAnsi="Garamond" w:cs="Times New Roman"/>
          <w:sz w:val="24"/>
          <w:szCs w:val="24"/>
        </w:rPr>
        <w:t xml:space="preserve"> </w:t>
      </w:r>
      <w:r w:rsidR="000156F5" w:rsidRPr="0047640C">
        <w:rPr>
          <w:rFonts w:ascii="Garamond" w:hAnsi="Garamond" w:cs="Times New Roman"/>
          <w:sz w:val="24"/>
          <w:szCs w:val="24"/>
        </w:rPr>
        <w:t>“</w:t>
      </w:r>
      <w:proofErr w:type="spellStart"/>
      <w:r w:rsidRPr="0047640C">
        <w:rPr>
          <w:rFonts w:ascii="Garamond" w:hAnsi="Garamond" w:cs="Times New Roman"/>
          <w:sz w:val="24"/>
          <w:szCs w:val="24"/>
        </w:rPr>
        <w:t>Vetëprodhuesit</w:t>
      </w:r>
      <w:proofErr w:type="spellEnd"/>
      <w:r w:rsidR="000156F5" w:rsidRPr="0047640C">
        <w:rPr>
          <w:rFonts w:ascii="Garamond" w:hAnsi="Garamond" w:cs="Times New Roman"/>
          <w:sz w:val="24"/>
          <w:szCs w:val="24"/>
        </w:rPr>
        <w:t>”</w:t>
      </w:r>
      <w:r w:rsidRPr="0047640C">
        <w:rPr>
          <w:rFonts w:ascii="Garamond" w:hAnsi="Garamond" w:cs="Times New Roman"/>
          <w:sz w:val="24"/>
          <w:szCs w:val="24"/>
        </w:rPr>
        <w:t>.</w:t>
      </w:r>
    </w:p>
    <w:p w14:paraId="4B08E891" w14:textId="662D0861"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Paragrafi 1.11</w:t>
      </w:r>
      <w:r w:rsidR="000156F5" w:rsidRPr="0047640C">
        <w:rPr>
          <w:rFonts w:ascii="Garamond" w:hAnsi="Garamond" w:cs="Times New Roman"/>
          <w:sz w:val="24"/>
          <w:szCs w:val="24"/>
        </w:rPr>
        <w:t>,</w:t>
      </w:r>
      <w:r w:rsidRPr="0047640C">
        <w:rPr>
          <w:rFonts w:ascii="Garamond" w:hAnsi="Garamond" w:cs="Times New Roman"/>
          <w:sz w:val="24"/>
          <w:szCs w:val="24"/>
        </w:rPr>
        <w:t xml:space="preserve"> “Përgjegjësia e instalimeve të brendshme elektrike të objektit të </w:t>
      </w:r>
      <w:proofErr w:type="spellStart"/>
      <w:r w:rsidRPr="0047640C">
        <w:rPr>
          <w:rFonts w:ascii="Garamond" w:hAnsi="Garamond" w:cs="Times New Roman"/>
          <w:sz w:val="24"/>
          <w:szCs w:val="24"/>
        </w:rPr>
        <w:t>aplikuesit</w:t>
      </w:r>
      <w:proofErr w:type="spellEnd"/>
      <w:r w:rsidRPr="0047640C">
        <w:rPr>
          <w:rFonts w:ascii="Garamond" w:hAnsi="Garamond" w:cs="Times New Roman"/>
          <w:sz w:val="24"/>
          <w:szCs w:val="24"/>
        </w:rPr>
        <w:t>”, g</w:t>
      </w:r>
      <w:r w:rsidR="000156F5"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rma </w:t>
      </w:r>
      <w:r w:rsidR="000156F5" w:rsidRPr="0047640C">
        <w:rPr>
          <w:rFonts w:ascii="Garamond" w:hAnsi="Garamond" w:cs="Times New Roman"/>
          <w:color w:val="000000"/>
          <w:sz w:val="24"/>
          <w:szCs w:val="24"/>
        </w:rPr>
        <w:t>“</w:t>
      </w:r>
      <w:r w:rsidRPr="0047640C">
        <w:rPr>
          <w:rFonts w:ascii="Garamond" w:hAnsi="Garamond" w:cs="Times New Roman"/>
          <w:color w:val="000000"/>
          <w:sz w:val="24"/>
          <w:szCs w:val="24"/>
        </w:rPr>
        <w:t>e</w:t>
      </w:r>
      <w:r w:rsidR="000156F5"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shtohet fjalia</w:t>
      </w:r>
      <w:r w:rsidR="0054051C"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r w:rsidRPr="0047640C">
        <w:rPr>
          <w:rFonts w:ascii="Garamond" w:hAnsi="Garamond" w:cs="Times New Roman"/>
          <w:sz w:val="24"/>
          <w:szCs w:val="24"/>
        </w:rPr>
        <w:t>“</w:t>
      </w:r>
      <w:r w:rsidR="000156F5" w:rsidRPr="0047640C">
        <w:rPr>
          <w:rFonts w:ascii="Garamond" w:hAnsi="Garamond" w:cs="Times New Roman"/>
          <w:sz w:val="24"/>
          <w:szCs w:val="24"/>
        </w:rPr>
        <w:t xml:space="preserve">Me </w:t>
      </w:r>
      <w:r w:rsidRPr="0047640C">
        <w:rPr>
          <w:rFonts w:ascii="Garamond" w:hAnsi="Garamond" w:cs="Times New Roman"/>
          <w:sz w:val="24"/>
          <w:szCs w:val="24"/>
        </w:rPr>
        <w:t xml:space="preserve">anë të </w:t>
      </w:r>
      <w:proofErr w:type="spellStart"/>
      <w:r w:rsidRPr="0047640C">
        <w:rPr>
          <w:rFonts w:ascii="Garamond" w:hAnsi="Garamond" w:cs="Times New Roman"/>
          <w:sz w:val="24"/>
          <w:szCs w:val="24"/>
        </w:rPr>
        <w:t>vetëdeklarimit</w:t>
      </w:r>
      <w:proofErr w:type="spellEnd"/>
      <w:r w:rsidRPr="0047640C">
        <w:rPr>
          <w:rFonts w:ascii="Garamond" w:hAnsi="Garamond" w:cs="Times New Roman"/>
          <w:sz w:val="24"/>
          <w:szCs w:val="24"/>
        </w:rPr>
        <w:t>, apo dokumentacion tjetër që konsiderohet i nevojshëm prej tij ose paraqitjes së dokumentacionit që kërkohet sipas legjislacionit në fuqi.</w:t>
      </w:r>
      <w:r w:rsidR="000156F5" w:rsidRPr="0047640C">
        <w:rPr>
          <w:rFonts w:ascii="Garamond" w:hAnsi="Garamond" w:cs="Times New Roman"/>
          <w:sz w:val="24"/>
          <w:szCs w:val="24"/>
        </w:rPr>
        <w:t>”</w:t>
      </w:r>
    </w:p>
    <w:p w14:paraId="2FCEDD44" w14:textId="027E9F51"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Paragrafi 1.12</w:t>
      </w:r>
      <w:r w:rsidR="0054051C" w:rsidRPr="0047640C">
        <w:rPr>
          <w:rFonts w:ascii="Garamond" w:hAnsi="Garamond" w:cs="Times New Roman"/>
          <w:sz w:val="24"/>
          <w:szCs w:val="24"/>
        </w:rPr>
        <w:t>,</w:t>
      </w:r>
      <w:r w:rsidRPr="0047640C">
        <w:rPr>
          <w:rFonts w:ascii="Garamond" w:hAnsi="Garamond" w:cs="Times New Roman"/>
          <w:sz w:val="24"/>
          <w:szCs w:val="24"/>
        </w:rPr>
        <w:t xml:space="preserve"> “Mënyra e komunikimit”</w:t>
      </w:r>
      <w:r w:rsidR="0054051C" w:rsidRPr="0047640C">
        <w:rPr>
          <w:rFonts w:ascii="Garamond" w:hAnsi="Garamond" w:cs="Times New Roman"/>
          <w:sz w:val="24"/>
          <w:szCs w:val="24"/>
        </w:rPr>
        <w:t>,</w:t>
      </w:r>
      <w:r w:rsidRPr="0047640C">
        <w:rPr>
          <w:rFonts w:ascii="Garamond" w:hAnsi="Garamond" w:cs="Times New Roman"/>
          <w:sz w:val="24"/>
          <w:szCs w:val="24"/>
        </w:rPr>
        <w:t xml:space="preserve"> do të shtohet fjalia</w:t>
      </w:r>
      <w:r w:rsidR="0054051C" w:rsidRPr="0047640C">
        <w:rPr>
          <w:rFonts w:ascii="Garamond" w:hAnsi="Garamond" w:cs="Times New Roman"/>
          <w:sz w:val="24"/>
          <w:szCs w:val="24"/>
        </w:rPr>
        <w:t>:</w:t>
      </w:r>
      <w:r w:rsidRPr="0047640C">
        <w:rPr>
          <w:rFonts w:ascii="Garamond" w:hAnsi="Garamond" w:cs="Times New Roman"/>
          <w:sz w:val="24"/>
          <w:szCs w:val="24"/>
        </w:rPr>
        <w:t xml:space="preserve"> </w:t>
      </w:r>
      <w:r w:rsidRPr="0047640C">
        <w:rPr>
          <w:rFonts w:ascii="Garamond" w:hAnsi="Garamond" w:cs="Times New Roman"/>
          <w:color w:val="000000"/>
          <w:sz w:val="24"/>
          <w:szCs w:val="24"/>
        </w:rPr>
        <w:t xml:space="preserve">“Aplikimi mund të bëhet edhe </w:t>
      </w:r>
      <w:proofErr w:type="spellStart"/>
      <w:r w:rsidR="0054051C" w:rsidRPr="0047640C">
        <w:rPr>
          <w:rFonts w:ascii="Garamond" w:hAnsi="Garamond" w:cs="Times New Roman"/>
          <w:i/>
          <w:iCs/>
          <w:color w:val="000000"/>
          <w:sz w:val="24"/>
          <w:szCs w:val="24"/>
        </w:rPr>
        <w:t>online</w:t>
      </w:r>
      <w:proofErr w:type="spellEnd"/>
      <w:r w:rsidR="0054051C"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nëpërmjet aplikacionit në faqen zyrtare të shoqërisë </w:t>
      </w:r>
      <w:proofErr w:type="spellStart"/>
      <w:r w:rsidRPr="0047640C">
        <w:rPr>
          <w:rFonts w:ascii="Garamond" w:hAnsi="Garamond" w:cs="Times New Roman"/>
          <w:color w:val="000000"/>
          <w:sz w:val="24"/>
          <w:szCs w:val="24"/>
        </w:rPr>
        <w:t>OSHEE</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Group</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0054051C"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 dhe nëpërmjet aplikacionit mobile”. </w:t>
      </w:r>
    </w:p>
    <w:p w14:paraId="2E0B4455" w14:textId="410FD19E"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 xml:space="preserve">Pjesa </w:t>
      </w:r>
      <w:proofErr w:type="spellStart"/>
      <w:r w:rsidRPr="0047640C">
        <w:rPr>
          <w:rFonts w:ascii="Garamond" w:hAnsi="Garamond" w:cs="Times New Roman"/>
          <w:sz w:val="24"/>
          <w:szCs w:val="24"/>
        </w:rPr>
        <w:t>II</w:t>
      </w:r>
      <w:proofErr w:type="spellEnd"/>
      <w:r w:rsidR="0054051C" w:rsidRPr="0047640C">
        <w:rPr>
          <w:rFonts w:ascii="Garamond" w:hAnsi="Garamond" w:cs="Times New Roman"/>
          <w:sz w:val="24"/>
          <w:szCs w:val="24"/>
        </w:rPr>
        <w:t>,</w:t>
      </w:r>
      <w:r w:rsidRPr="0047640C">
        <w:rPr>
          <w:rFonts w:ascii="Garamond" w:hAnsi="Garamond" w:cs="Times New Roman"/>
          <w:sz w:val="24"/>
          <w:szCs w:val="24"/>
        </w:rPr>
        <w:t xml:space="preserve"> “Dokumentacioni i kërkuar për aplikimin e një lidhje të re”, paragrafi 2.1</w:t>
      </w:r>
      <w:r w:rsidR="0054051C" w:rsidRPr="0047640C">
        <w:rPr>
          <w:rFonts w:ascii="Garamond" w:hAnsi="Garamond" w:cs="Times New Roman"/>
          <w:sz w:val="24"/>
          <w:szCs w:val="24"/>
        </w:rPr>
        <w:t>,</w:t>
      </w:r>
      <w:r w:rsidRPr="0047640C">
        <w:rPr>
          <w:rFonts w:ascii="Garamond" w:hAnsi="Garamond" w:cs="Times New Roman"/>
          <w:sz w:val="24"/>
          <w:szCs w:val="24"/>
        </w:rPr>
        <w:t xml:space="preserve"> “Fuqia e instaluar 0</w:t>
      </w:r>
      <w:r w:rsidR="0054051C" w:rsidRPr="0047640C">
        <w:rPr>
          <w:rFonts w:ascii="Garamond" w:hAnsi="Garamond" w:cs="Times New Roman"/>
          <w:color w:val="000000"/>
          <w:sz w:val="24"/>
          <w:szCs w:val="24"/>
        </w:rPr>
        <w:t>–</w:t>
      </w:r>
      <w:r w:rsidRPr="0047640C">
        <w:rPr>
          <w:rFonts w:ascii="Garamond" w:hAnsi="Garamond" w:cs="Times New Roman"/>
          <w:sz w:val="24"/>
          <w:szCs w:val="24"/>
        </w:rPr>
        <w:t xml:space="preserve">20 </w:t>
      </w:r>
      <w:proofErr w:type="spellStart"/>
      <w:r w:rsidR="0054051C" w:rsidRPr="0047640C">
        <w:rPr>
          <w:rFonts w:ascii="Garamond" w:hAnsi="Garamond" w:cs="Times New Roman"/>
          <w:sz w:val="24"/>
          <w:szCs w:val="24"/>
        </w:rPr>
        <w:t>kw</w:t>
      </w:r>
      <w:proofErr w:type="spellEnd"/>
      <w:r w:rsidRPr="0047640C">
        <w:rPr>
          <w:rFonts w:ascii="Garamond" w:hAnsi="Garamond" w:cs="Times New Roman"/>
          <w:sz w:val="24"/>
          <w:szCs w:val="24"/>
        </w:rPr>
        <w:t xml:space="preserve">”, hiqen pikat 4, 5 dhe 6 dhe zëvendësohen me “4. </w:t>
      </w:r>
      <w:proofErr w:type="spellStart"/>
      <w:r w:rsidRPr="0047640C">
        <w:rPr>
          <w:rFonts w:ascii="Garamond" w:hAnsi="Garamond" w:cs="Times New Roman"/>
          <w:sz w:val="24"/>
          <w:szCs w:val="24"/>
        </w:rPr>
        <w:t>Vetëdeklarim</w:t>
      </w:r>
      <w:proofErr w:type="spellEnd"/>
      <w:r w:rsidRPr="0047640C">
        <w:rPr>
          <w:rFonts w:ascii="Garamond" w:hAnsi="Garamond" w:cs="Times New Roman"/>
          <w:sz w:val="24"/>
          <w:szCs w:val="24"/>
        </w:rPr>
        <w:t xml:space="preserve"> nga </w:t>
      </w:r>
      <w:proofErr w:type="spellStart"/>
      <w:r w:rsidRPr="0047640C">
        <w:rPr>
          <w:rFonts w:ascii="Garamond" w:hAnsi="Garamond" w:cs="Times New Roman"/>
          <w:sz w:val="24"/>
          <w:szCs w:val="24"/>
        </w:rPr>
        <w:t>aplikanti</w:t>
      </w:r>
      <w:proofErr w:type="spellEnd"/>
      <w:r w:rsidRPr="0047640C">
        <w:rPr>
          <w:rFonts w:ascii="Garamond" w:hAnsi="Garamond" w:cs="Times New Roman"/>
          <w:sz w:val="24"/>
          <w:szCs w:val="24"/>
        </w:rPr>
        <w:t xml:space="preserve"> apo çdo dokumentacion tjetër që konsiderohet i nevojshëm prej tij” (sipas </w:t>
      </w:r>
      <w:r w:rsidR="0054051C" w:rsidRPr="0047640C">
        <w:rPr>
          <w:rFonts w:ascii="Garamond" w:hAnsi="Garamond" w:cs="Times New Roman"/>
          <w:sz w:val="24"/>
          <w:szCs w:val="24"/>
        </w:rPr>
        <w:t xml:space="preserve">aneksit </w:t>
      </w:r>
      <w:r w:rsidRPr="0047640C">
        <w:rPr>
          <w:rFonts w:ascii="Garamond" w:hAnsi="Garamond" w:cs="Times New Roman"/>
          <w:sz w:val="24"/>
          <w:szCs w:val="24"/>
        </w:rPr>
        <w:t>I të këtij vendimi).</w:t>
      </w:r>
    </w:p>
    <w:p w14:paraId="0149476D" w14:textId="46A5EEBE"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 xml:space="preserve">Pika 4 do të hiqet edhe në paragrafin 2.2, paragrafin 2.3 dhe në paragrafin “Për lidhje të reja në </w:t>
      </w:r>
      <w:proofErr w:type="spellStart"/>
      <w:r w:rsidRPr="0047640C">
        <w:rPr>
          <w:rFonts w:ascii="Garamond" w:hAnsi="Garamond" w:cs="Times New Roman"/>
          <w:sz w:val="24"/>
          <w:szCs w:val="24"/>
        </w:rPr>
        <w:t>TM</w:t>
      </w:r>
      <w:proofErr w:type="spellEnd"/>
      <w:r w:rsidRPr="0047640C">
        <w:rPr>
          <w:rFonts w:ascii="Garamond" w:hAnsi="Garamond" w:cs="Times New Roman"/>
          <w:sz w:val="24"/>
          <w:szCs w:val="24"/>
        </w:rPr>
        <w:t>”.</w:t>
      </w:r>
    </w:p>
    <w:p w14:paraId="7345CC34" w14:textId="0D3B0FC7"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 xml:space="preserve">Paragrafi për lidhje e reja në </w:t>
      </w:r>
      <w:proofErr w:type="spellStart"/>
      <w:r w:rsidRPr="0047640C">
        <w:rPr>
          <w:rFonts w:ascii="Garamond" w:hAnsi="Garamond" w:cs="Times New Roman"/>
          <w:sz w:val="24"/>
          <w:szCs w:val="24"/>
        </w:rPr>
        <w:t>TM</w:t>
      </w:r>
      <w:proofErr w:type="spellEnd"/>
      <w:r w:rsidRPr="0047640C">
        <w:rPr>
          <w:rFonts w:ascii="Garamond" w:hAnsi="Garamond" w:cs="Times New Roman"/>
          <w:sz w:val="24"/>
          <w:szCs w:val="24"/>
        </w:rPr>
        <w:t xml:space="preserve"> do </w:t>
      </w:r>
      <w:r w:rsidR="0054051C" w:rsidRPr="0047640C">
        <w:rPr>
          <w:rFonts w:ascii="Garamond" w:hAnsi="Garamond" w:cs="Times New Roman"/>
          <w:sz w:val="24"/>
          <w:szCs w:val="24"/>
        </w:rPr>
        <w:t xml:space="preserve">të </w:t>
      </w:r>
      <w:r w:rsidRPr="0047640C">
        <w:rPr>
          <w:rFonts w:ascii="Garamond" w:hAnsi="Garamond" w:cs="Times New Roman"/>
          <w:sz w:val="24"/>
          <w:szCs w:val="24"/>
        </w:rPr>
        <w:t>numërtohet 2.4.</w:t>
      </w:r>
    </w:p>
    <w:p w14:paraId="310402F9" w14:textId="7C17933A"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 xml:space="preserve">Pjesa </w:t>
      </w:r>
      <w:proofErr w:type="spellStart"/>
      <w:r w:rsidRPr="0047640C">
        <w:rPr>
          <w:rFonts w:ascii="Garamond" w:hAnsi="Garamond" w:cs="Times New Roman"/>
          <w:sz w:val="24"/>
          <w:szCs w:val="24"/>
        </w:rPr>
        <w:t>III</w:t>
      </w:r>
      <w:proofErr w:type="spellEnd"/>
      <w:r w:rsidRPr="0047640C">
        <w:rPr>
          <w:rFonts w:ascii="Garamond" w:hAnsi="Garamond" w:cs="Times New Roman"/>
          <w:sz w:val="24"/>
          <w:szCs w:val="24"/>
        </w:rPr>
        <w:t xml:space="preserve"> “Procedurat e aplikimit për një lidhje të re”, paragrafi 3.1.1, g</w:t>
      </w:r>
      <w:r w:rsidR="0054051C" w:rsidRPr="0047640C">
        <w:rPr>
          <w:rFonts w:ascii="Garamond" w:hAnsi="Garamond" w:cs="Times New Roman"/>
          <w:sz w:val="24"/>
          <w:szCs w:val="24"/>
        </w:rPr>
        <w:t>e</w:t>
      </w:r>
      <w:r w:rsidRPr="0047640C">
        <w:rPr>
          <w:rFonts w:ascii="Garamond" w:hAnsi="Garamond" w:cs="Times New Roman"/>
          <w:sz w:val="24"/>
          <w:szCs w:val="24"/>
        </w:rPr>
        <w:t xml:space="preserve">rma </w:t>
      </w:r>
      <w:r w:rsidR="0054051C" w:rsidRPr="0047640C">
        <w:rPr>
          <w:rFonts w:ascii="Garamond" w:hAnsi="Garamond" w:cs="Times New Roman"/>
          <w:sz w:val="24"/>
          <w:szCs w:val="24"/>
        </w:rPr>
        <w:t>“</w:t>
      </w:r>
      <w:r w:rsidRPr="0047640C">
        <w:rPr>
          <w:rFonts w:ascii="Garamond" w:hAnsi="Garamond" w:cs="Times New Roman"/>
          <w:sz w:val="24"/>
          <w:szCs w:val="24"/>
        </w:rPr>
        <w:t>a</w:t>
      </w:r>
      <w:r w:rsidR="0054051C" w:rsidRPr="0047640C">
        <w:rPr>
          <w:rFonts w:ascii="Garamond" w:hAnsi="Garamond" w:cs="Times New Roman"/>
          <w:sz w:val="24"/>
          <w:szCs w:val="24"/>
        </w:rPr>
        <w:t>”</w:t>
      </w:r>
      <w:r w:rsidRPr="0047640C">
        <w:rPr>
          <w:rFonts w:ascii="Garamond" w:hAnsi="Garamond" w:cs="Times New Roman"/>
          <w:sz w:val="24"/>
          <w:szCs w:val="24"/>
        </w:rPr>
        <w:t xml:space="preserve"> do të bashkohen pikat </w:t>
      </w:r>
      <w:r w:rsidR="0054051C" w:rsidRPr="0047640C">
        <w:rPr>
          <w:rFonts w:ascii="Garamond" w:hAnsi="Garamond" w:cs="Times New Roman"/>
          <w:sz w:val="24"/>
          <w:szCs w:val="24"/>
        </w:rPr>
        <w:t>“</w:t>
      </w:r>
      <w:r w:rsidRPr="0047640C">
        <w:rPr>
          <w:rFonts w:ascii="Garamond" w:hAnsi="Garamond" w:cs="Times New Roman"/>
          <w:sz w:val="24"/>
          <w:szCs w:val="24"/>
        </w:rPr>
        <w:t>i</w:t>
      </w:r>
      <w:r w:rsidR="0054051C" w:rsidRPr="0047640C">
        <w:rPr>
          <w:rFonts w:ascii="Garamond" w:hAnsi="Garamond" w:cs="Times New Roman"/>
          <w:sz w:val="24"/>
          <w:szCs w:val="24"/>
        </w:rPr>
        <w:t>”</w:t>
      </w:r>
      <w:r w:rsidRPr="0047640C">
        <w:rPr>
          <w:rFonts w:ascii="Garamond" w:hAnsi="Garamond" w:cs="Times New Roman"/>
          <w:sz w:val="24"/>
          <w:szCs w:val="24"/>
        </w:rPr>
        <w:t xml:space="preserve"> dhe </w:t>
      </w:r>
      <w:r w:rsidR="0054051C" w:rsidRPr="0047640C">
        <w:rPr>
          <w:rFonts w:ascii="Garamond" w:hAnsi="Garamond" w:cs="Times New Roman"/>
          <w:sz w:val="24"/>
          <w:szCs w:val="24"/>
        </w:rPr>
        <w:t>“</w:t>
      </w:r>
      <w:proofErr w:type="spellStart"/>
      <w:r w:rsidRPr="0047640C">
        <w:rPr>
          <w:rFonts w:ascii="Garamond" w:hAnsi="Garamond" w:cs="Times New Roman"/>
          <w:sz w:val="24"/>
          <w:szCs w:val="24"/>
        </w:rPr>
        <w:t>ii</w:t>
      </w:r>
      <w:proofErr w:type="spellEnd"/>
      <w:r w:rsidR="0054051C" w:rsidRPr="0047640C">
        <w:rPr>
          <w:rFonts w:ascii="Garamond" w:hAnsi="Garamond" w:cs="Times New Roman"/>
          <w:sz w:val="24"/>
          <w:szCs w:val="24"/>
        </w:rPr>
        <w:t>”</w:t>
      </w:r>
      <w:r w:rsidRPr="0047640C">
        <w:rPr>
          <w:rFonts w:ascii="Garamond" w:hAnsi="Garamond" w:cs="Times New Roman"/>
          <w:sz w:val="24"/>
          <w:szCs w:val="24"/>
        </w:rPr>
        <w:t xml:space="preserve"> në vetëm </w:t>
      </w:r>
      <w:r w:rsidR="0054051C" w:rsidRPr="0047640C">
        <w:rPr>
          <w:rFonts w:ascii="Garamond" w:hAnsi="Garamond" w:cs="Times New Roman"/>
          <w:sz w:val="24"/>
          <w:szCs w:val="24"/>
        </w:rPr>
        <w:t>“</w:t>
      </w:r>
      <w:r w:rsidRPr="0047640C">
        <w:rPr>
          <w:rFonts w:ascii="Garamond" w:hAnsi="Garamond" w:cs="Times New Roman"/>
          <w:sz w:val="24"/>
          <w:szCs w:val="24"/>
        </w:rPr>
        <w:t>i</w:t>
      </w:r>
      <w:r w:rsidR="0054051C" w:rsidRPr="0047640C">
        <w:rPr>
          <w:rFonts w:ascii="Garamond" w:hAnsi="Garamond" w:cs="Times New Roman"/>
          <w:sz w:val="24"/>
          <w:szCs w:val="24"/>
        </w:rPr>
        <w:t>”,</w:t>
      </w:r>
      <w:r w:rsidRPr="0047640C">
        <w:rPr>
          <w:rFonts w:ascii="Garamond" w:hAnsi="Garamond" w:cs="Times New Roman"/>
          <w:sz w:val="24"/>
          <w:szCs w:val="24"/>
        </w:rPr>
        <w:t xml:space="preserve"> e cila ndryshon dhe bëhet:</w:t>
      </w:r>
      <w:r w:rsidR="007C1819" w:rsidRPr="0047640C">
        <w:rPr>
          <w:rFonts w:ascii="Garamond" w:hAnsi="Garamond" w:cs="Times New Roman"/>
          <w:sz w:val="24"/>
          <w:szCs w:val="24"/>
        </w:rPr>
        <w:t xml:space="preserve"> </w:t>
      </w:r>
      <w:r w:rsidR="0054051C" w:rsidRPr="0047640C">
        <w:rPr>
          <w:rFonts w:ascii="Garamond" w:hAnsi="Garamond" w:cs="Times New Roman"/>
          <w:sz w:val="24"/>
          <w:szCs w:val="24"/>
        </w:rPr>
        <w:t>“</w:t>
      </w:r>
      <w:r w:rsidRPr="0047640C">
        <w:rPr>
          <w:rFonts w:ascii="Garamond" w:hAnsi="Garamond" w:cs="Times New Roman"/>
          <w:sz w:val="24"/>
          <w:szCs w:val="24"/>
        </w:rPr>
        <w:t>i. jo më shum</w:t>
      </w:r>
      <w:r w:rsidR="00C52961" w:rsidRPr="0047640C">
        <w:rPr>
          <w:rFonts w:ascii="Garamond" w:hAnsi="Garamond" w:cs="Times New Roman"/>
          <w:sz w:val="24"/>
          <w:szCs w:val="24"/>
        </w:rPr>
        <w:t>ë</w:t>
      </w:r>
      <w:r w:rsidRPr="0047640C">
        <w:rPr>
          <w:rFonts w:ascii="Garamond" w:hAnsi="Garamond" w:cs="Times New Roman"/>
          <w:sz w:val="24"/>
          <w:szCs w:val="24"/>
        </w:rPr>
        <w:t xml:space="preserve"> se 20 ditë pune.</w:t>
      </w:r>
      <w:r w:rsidR="0054051C" w:rsidRPr="0047640C">
        <w:rPr>
          <w:rFonts w:ascii="Garamond" w:hAnsi="Garamond" w:cs="Times New Roman"/>
          <w:sz w:val="24"/>
          <w:szCs w:val="24"/>
        </w:rPr>
        <w:t>”</w:t>
      </w:r>
      <w:r w:rsidRPr="0047640C">
        <w:rPr>
          <w:rFonts w:ascii="Garamond" w:hAnsi="Garamond" w:cs="Times New Roman"/>
          <w:sz w:val="24"/>
          <w:szCs w:val="24"/>
        </w:rPr>
        <w:t xml:space="preserve"> </w:t>
      </w:r>
    </w:p>
    <w:p w14:paraId="01F2C8F4" w14:textId="249D0B13"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Times New Roman"/>
          <w:sz w:val="24"/>
          <w:szCs w:val="24"/>
        </w:rPr>
        <w:t>Po në paragrafin 3.1.1, g</w:t>
      </w:r>
      <w:r w:rsidR="0054051C"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rma </w:t>
      </w:r>
      <w:r w:rsidR="0054051C" w:rsidRPr="0047640C">
        <w:rPr>
          <w:rFonts w:ascii="Garamond" w:hAnsi="Garamond" w:cs="Times New Roman"/>
          <w:color w:val="000000"/>
          <w:sz w:val="24"/>
          <w:szCs w:val="24"/>
        </w:rPr>
        <w:t>“</w:t>
      </w:r>
      <w:r w:rsidRPr="0047640C">
        <w:rPr>
          <w:rFonts w:ascii="Garamond" w:hAnsi="Garamond" w:cs="Times New Roman"/>
          <w:color w:val="000000"/>
          <w:sz w:val="24"/>
          <w:szCs w:val="24"/>
        </w:rPr>
        <w:t>c</w:t>
      </w:r>
      <w:r w:rsidR="0054051C"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“Llogarit kostot për lidhjen e re” shtohet me fjalinë</w:t>
      </w:r>
      <w:r w:rsidR="0054051C"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r w:rsidRPr="0047640C">
        <w:rPr>
          <w:rFonts w:ascii="Garamond" w:hAnsi="Garamond" w:cs="Times New Roman"/>
          <w:sz w:val="24"/>
          <w:szCs w:val="24"/>
        </w:rPr>
        <w:t xml:space="preserve">Pagesa e preventivit duhet të shlyhet nga </w:t>
      </w:r>
      <w:proofErr w:type="spellStart"/>
      <w:r w:rsidRPr="0047640C">
        <w:rPr>
          <w:rFonts w:ascii="Garamond" w:hAnsi="Garamond" w:cs="Times New Roman"/>
          <w:sz w:val="24"/>
          <w:szCs w:val="24"/>
        </w:rPr>
        <w:t>aplikanti</w:t>
      </w:r>
      <w:proofErr w:type="spellEnd"/>
      <w:r w:rsidRPr="0047640C">
        <w:rPr>
          <w:rFonts w:ascii="Garamond" w:hAnsi="Garamond" w:cs="Times New Roman"/>
          <w:sz w:val="24"/>
          <w:szCs w:val="24"/>
        </w:rPr>
        <w:t xml:space="preserve"> brenda 7 ditëve pune nga marrja e njoftimit. Në rast të kundërt</w:t>
      </w:r>
      <w:r w:rsidR="0054051C" w:rsidRPr="0047640C">
        <w:rPr>
          <w:rFonts w:ascii="Garamond" w:hAnsi="Garamond" w:cs="Times New Roman"/>
          <w:sz w:val="24"/>
          <w:szCs w:val="24"/>
        </w:rPr>
        <w:t>,</w:t>
      </w:r>
      <w:r w:rsidRPr="0047640C">
        <w:rPr>
          <w:rFonts w:ascii="Garamond" w:hAnsi="Garamond" w:cs="Times New Roman"/>
          <w:sz w:val="24"/>
          <w:szCs w:val="24"/>
        </w:rPr>
        <w:t xml:space="preserve"> aplikimi refuzohet, dhe duhet të </w:t>
      </w:r>
      <w:proofErr w:type="spellStart"/>
      <w:r w:rsidRPr="0047640C">
        <w:rPr>
          <w:rFonts w:ascii="Garamond" w:hAnsi="Garamond" w:cs="Times New Roman"/>
          <w:sz w:val="24"/>
          <w:szCs w:val="24"/>
        </w:rPr>
        <w:t>riaplikohet</w:t>
      </w:r>
      <w:proofErr w:type="spellEnd"/>
      <w:r w:rsidRPr="0047640C">
        <w:rPr>
          <w:rFonts w:ascii="Garamond" w:hAnsi="Garamond" w:cs="Times New Roman"/>
          <w:sz w:val="24"/>
          <w:szCs w:val="24"/>
        </w:rPr>
        <w:t>”.</w:t>
      </w:r>
    </w:p>
    <w:p w14:paraId="7B52DEA2" w14:textId="1666B225"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lastRenderedPageBreak/>
        <w:t xml:space="preserve">- </w:t>
      </w:r>
      <w:r w:rsidRPr="0047640C">
        <w:rPr>
          <w:rFonts w:ascii="Garamond" w:hAnsi="Garamond" w:cs="Times New Roman"/>
          <w:sz w:val="24"/>
          <w:szCs w:val="24"/>
        </w:rPr>
        <w:t>Paragrafi 3.5</w:t>
      </w:r>
      <w:r w:rsidR="00660E32" w:rsidRPr="0047640C">
        <w:rPr>
          <w:rFonts w:ascii="Garamond" w:hAnsi="Garamond" w:cs="Times New Roman"/>
          <w:sz w:val="24"/>
          <w:szCs w:val="24"/>
        </w:rPr>
        <w:t>,</w:t>
      </w:r>
      <w:r w:rsidRPr="0047640C">
        <w:rPr>
          <w:rFonts w:ascii="Garamond" w:hAnsi="Garamond" w:cs="Times New Roman"/>
          <w:sz w:val="24"/>
          <w:szCs w:val="24"/>
        </w:rPr>
        <w:t xml:space="preserve"> “Dokumentacioni që kërkohet për lidhjen e burimeve gjeneruese”, ndryshon dhe ndahet në pikat 3.5.1</w:t>
      </w:r>
      <w:r w:rsidR="00660E32" w:rsidRPr="0047640C">
        <w:rPr>
          <w:rFonts w:ascii="Garamond" w:hAnsi="Garamond" w:cs="Times New Roman"/>
          <w:sz w:val="24"/>
          <w:szCs w:val="24"/>
        </w:rPr>
        <w:t>,</w:t>
      </w:r>
      <w:r w:rsidRPr="0047640C">
        <w:rPr>
          <w:rFonts w:ascii="Garamond" w:hAnsi="Garamond" w:cs="Times New Roman"/>
          <w:sz w:val="24"/>
          <w:szCs w:val="24"/>
        </w:rPr>
        <w:t xml:space="preserve"> “Burimet gjeneruese </w:t>
      </w:r>
      <w:proofErr w:type="spellStart"/>
      <w:r w:rsidRPr="0047640C">
        <w:rPr>
          <w:rFonts w:ascii="Garamond" w:hAnsi="Garamond" w:cs="Times New Roman"/>
          <w:sz w:val="24"/>
          <w:szCs w:val="24"/>
        </w:rPr>
        <w:t>hidro</w:t>
      </w:r>
      <w:proofErr w:type="spellEnd"/>
      <w:r w:rsidRPr="0047640C">
        <w:rPr>
          <w:rFonts w:ascii="Garamond" w:hAnsi="Garamond" w:cs="Times New Roman"/>
          <w:sz w:val="24"/>
          <w:szCs w:val="24"/>
        </w:rPr>
        <w:t>”, pika 3.5.2</w:t>
      </w:r>
      <w:r w:rsidR="00660E32" w:rsidRPr="0047640C">
        <w:rPr>
          <w:rFonts w:ascii="Garamond" w:hAnsi="Garamond" w:cs="Times New Roman"/>
          <w:sz w:val="24"/>
          <w:szCs w:val="24"/>
        </w:rPr>
        <w:t>,</w:t>
      </w:r>
      <w:r w:rsidRPr="0047640C">
        <w:rPr>
          <w:rFonts w:ascii="Garamond" w:hAnsi="Garamond" w:cs="Times New Roman"/>
          <w:sz w:val="24"/>
          <w:szCs w:val="24"/>
        </w:rPr>
        <w:t xml:space="preserve"> “Burimet gjeneruese </w:t>
      </w:r>
      <w:proofErr w:type="spellStart"/>
      <w:r w:rsidRPr="0047640C">
        <w:rPr>
          <w:rFonts w:ascii="Garamond" w:hAnsi="Garamond" w:cs="Times New Roman"/>
          <w:sz w:val="24"/>
          <w:szCs w:val="24"/>
        </w:rPr>
        <w:t>fotovoltaike</w:t>
      </w:r>
      <w:proofErr w:type="spellEnd"/>
      <w:r w:rsidRPr="0047640C">
        <w:rPr>
          <w:rFonts w:ascii="Garamond" w:hAnsi="Garamond" w:cs="Times New Roman"/>
          <w:sz w:val="24"/>
          <w:szCs w:val="24"/>
        </w:rPr>
        <w:t>” dhe pika 3.5.3</w:t>
      </w:r>
      <w:r w:rsidR="00660E32" w:rsidRPr="0047640C">
        <w:rPr>
          <w:rFonts w:ascii="Garamond" w:hAnsi="Garamond" w:cs="Times New Roman"/>
          <w:sz w:val="24"/>
          <w:szCs w:val="24"/>
        </w:rPr>
        <w:t>,</w:t>
      </w:r>
      <w:r w:rsidRPr="0047640C">
        <w:rPr>
          <w:rFonts w:ascii="Garamond" w:hAnsi="Garamond" w:cs="Times New Roman"/>
          <w:sz w:val="24"/>
          <w:szCs w:val="24"/>
        </w:rPr>
        <w:t xml:space="preserve"> “Burimet gjeneruese </w:t>
      </w:r>
      <w:proofErr w:type="spellStart"/>
      <w:r w:rsidRPr="0047640C">
        <w:rPr>
          <w:rFonts w:ascii="Garamond" w:hAnsi="Garamond" w:cs="Times New Roman"/>
          <w:sz w:val="24"/>
          <w:szCs w:val="24"/>
        </w:rPr>
        <w:t>eolike</w:t>
      </w:r>
      <w:proofErr w:type="spellEnd"/>
      <w:r w:rsidRPr="0047640C">
        <w:rPr>
          <w:rFonts w:ascii="Garamond" w:hAnsi="Garamond" w:cs="Times New Roman"/>
          <w:sz w:val="24"/>
          <w:szCs w:val="24"/>
        </w:rPr>
        <w:t xml:space="preserve">” (sipas </w:t>
      </w:r>
      <w:r w:rsidR="00660E32" w:rsidRPr="0047640C">
        <w:rPr>
          <w:rFonts w:ascii="Garamond" w:hAnsi="Garamond" w:cs="Times New Roman"/>
          <w:sz w:val="24"/>
          <w:szCs w:val="24"/>
        </w:rPr>
        <w:t xml:space="preserve">aneksit </w:t>
      </w:r>
      <w:proofErr w:type="spellStart"/>
      <w:r w:rsidRPr="0047640C">
        <w:rPr>
          <w:rFonts w:ascii="Garamond" w:hAnsi="Garamond" w:cs="Times New Roman"/>
          <w:sz w:val="24"/>
          <w:szCs w:val="24"/>
        </w:rPr>
        <w:t>II</w:t>
      </w:r>
      <w:proofErr w:type="spellEnd"/>
      <w:r w:rsidRPr="0047640C">
        <w:rPr>
          <w:rFonts w:ascii="Garamond" w:hAnsi="Garamond" w:cs="Times New Roman"/>
          <w:sz w:val="24"/>
          <w:szCs w:val="24"/>
        </w:rPr>
        <w:t xml:space="preserve"> të këtij vendimi).</w:t>
      </w:r>
    </w:p>
    <w:p w14:paraId="3533DE85" w14:textId="77951465"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Shtohet pika 3.5.4 “</w:t>
      </w:r>
      <w:proofErr w:type="spellStart"/>
      <w:r w:rsidRPr="0047640C">
        <w:rPr>
          <w:rFonts w:ascii="Garamond" w:hAnsi="Garamond" w:cs="Times New Roman"/>
          <w:sz w:val="24"/>
          <w:szCs w:val="24"/>
        </w:rPr>
        <w:t>Vetëprodhuesit</w:t>
      </w:r>
      <w:proofErr w:type="spellEnd"/>
      <w:r w:rsidRPr="0047640C">
        <w:rPr>
          <w:rFonts w:ascii="Garamond" w:hAnsi="Garamond" w:cs="Times New Roman"/>
          <w:sz w:val="24"/>
          <w:szCs w:val="24"/>
        </w:rPr>
        <w:t>”</w:t>
      </w:r>
      <w:r w:rsidR="00660E32" w:rsidRPr="0047640C">
        <w:rPr>
          <w:rFonts w:ascii="Garamond" w:hAnsi="Garamond" w:cs="Times New Roman"/>
          <w:sz w:val="24"/>
          <w:szCs w:val="24"/>
        </w:rPr>
        <w:t>,</w:t>
      </w:r>
      <w:r w:rsidRPr="0047640C">
        <w:rPr>
          <w:rFonts w:ascii="Garamond" w:hAnsi="Garamond" w:cs="Times New Roman"/>
          <w:sz w:val="24"/>
          <w:szCs w:val="24"/>
        </w:rPr>
        <w:t xml:space="preserve"> me dokumentacionin përkatës të listuar në tr</w:t>
      </w:r>
      <w:r w:rsidR="00660E32" w:rsidRPr="0047640C">
        <w:rPr>
          <w:rFonts w:ascii="Garamond" w:hAnsi="Garamond" w:cs="Times New Roman"/>
          <w:sz w:val="24"/>
          <w:szCs w:val="24"/>
        </w:rPr>
        <w:t>i</w:t>
      </w:r>
      <w:r w:rsidRPr="0047640C">
        <w:rPr>
          <w:rFonts w:ascii="Garamond" w:hAnsi="Garamond" w:cs="Times New Roman"/>
          <w:sz w:val="24"/>
          <w:szCs w:val="24"/>
        </w:rPr>
        <w:t xml:space="preserve"> nënkategori të ndara sipas fuqisë 0</w:t>
      </w:r>
      <w:r w:rsidR="00660E32" w:rsidRPr="0047640C">
        <w:rPr>
          <w:rFonts w:ascii="Garamond" w:hAnsi="Garamond" w:cs="Times New Roman"/>
          <w:color w:val="000000"/>
          <w:sz w:val="24"/>
          <w:szCs w:val="24"/>
        </w:rPr>
        <w:t>–</w:t>
      </w:r>
      <w:r w:rsidRPr="0047640C">
        <w:rPr>
          <w:rFonts w:ascii="Garamond" w:hAnsi="Garamond" w:cs="Times New Roman"/>
          <w:sz w:val="24"/>
          <w:szCs w:val="24"/>
        </w:rPr>
        <w:t xml:space="preserve">20 </w:t>
      </w:r>
      <w:proofErr w:type="spellStart"/>
      <w:r w:rsidR="00660E32" w:rsidRPr="0047640C">
        <w:rPr>
          <w:rFonts w:ascii="Garamond" w:hAnsi="Garamond" w:cs="Times New Roman"/>
          <w:sz w:val="24"/>
          <w:szCs w:val="24"/>
        </w:rPr>
        <w:t>kwp</w:t>
      </w:r>
      <w:proofErr w:type="spellEnd"/>
      <w:r w:rsidRPr="0047640C">
        <w:rPr>
          <w:rFonts w:ascii="Garamond" w:hAnsi="Garamond" w:cs="Times New Roman"/>
          <w:sz w:val="24"/>
          <w:szCs w:val="24"/>
        </w:rPr>
        <w:t>, 20</w:t>
      </w:r>
      <w:r w:rsidR="00660E32" w:rsidRPr="0047640C">
        <w:rPr>
          <w:rFonts w:ascii="Garamond" w:hAnsi="Garamond" w:cs="Times New Roman"/>
          <w:color w:val="000000"/>
          <w:sz w:val="24"/>
          <w:szCs w:val="24"/>
        </w:rPr>
        <w:t>–</w:t>
      </w:r>
      <w:r w:rsidRPr="0047640C">
        <w:rPr>
          <w:rFonts w:ascii="Garamond" w:hAnsi="Garamond" w:cs="Times New Roman"/>
          <w:sz w:val="24"/>
          <w:szCs w:val="24"/>
        </w:rPr>
        <w:t xml:space="preserve">50 </w:t>
      </w:r>
      <w:proofErr w:type="spellStart"/>
      <w:r w:rsidR="00660E32" w:rsidRPr="0047640C">
        <w:rPr>
          <w:rFonts w:ascii="Garamond" w:hAnsi="Garamond" w:cs="Times New Roman"/>
          <w:sz w:val="24"/>
          <w:szCs w:val="24"/>
        </w:rPr>
        <w:t>kwp</w:t>
      </w:r>
      <w:proofErr w:type="spellEnd"/>
      <w:r w:rsidR="00660E32" w:rsidRPr="0047640C">
        <w:rPr>
          <w:rFonts w:ascii="Garamond" w:hAnsi="Garamond" w:cs="Times New Roman"/>
          <w:sz w:val="24"/>
          <w:szCs w:val="24"/>
        </w:rPr>
        <w:t xml:space="preserve"> </w:t>
      </w:r>
      <w:r w:rsidRPr="0047640C">
        <w:rPr>
          <w:rFonts w:ascii="Garamond" w:hAnsi="Garamond" w:cs="Times New Roman"/>
          <w:sz w:val="24"/>
          <w:szCs w:val="24"/>
        </w:rPr>
        <w:t>dhe 51</w:t>
      </w:r>
      <w:r w:rsidR="00660E32" w:rsidRPr="0047640C">
        <w:rPr>
          <w:rFonts w:ascii="Garamond" w:hAnsi="Garamond" w:cs="Times New Roman"/>
          <w:color w:val="000000"/>
          <w:sz w:val="24"/>
          <w:szCs w:val="24"/>
        </w:rPr>
        <w:t>–</w:t>
      </w:r>
      <w:r w:rsidRPr="0047640C">
        <w:rPr>
          <w:rFonts w:ascii="Garamond" w:hAnsi="Garamond" w:cs="Times New Roman"/>
          <w:sz w:val="24"/>
          <w:szCs w:val="24"/>
        </w:rPr>
        <w:t xml:space="preserve">500 </w:t>
      </w:r>
      <w:proofErr w:type="spellStart"/>
      <w:r w:rsidR="00660E32" w:rsidRPr="0047640C">
        <w:rPr>
          <w:rFonts w:ascii="Garamond" w:hAnsi="Garamond" w:cs="Times New Roman"/>
          <w:sz w:val="24"/>
          <w:szCs w:val="24"/>
        </w:rPr>
        <w:t>kwp</w:t>
      </w:r>
      <w:proofErr w:type="spellEnd"/>
      <w:r w:rsidR="00660E32" w:rsidRPr="0047640C">
        <w:rPr>
          <w:rFonts w:ascii="Garamond" w:hAnsi="Garamond" w:cs="Times New Roman"/>
          <w:sz w:val="24"/>
          <w:szCs w:val="24"/>
        </w:rPr>
        <w:t xml:space="preserve"> </w:t>
      </w:r>
      <w:r w:rsidRPr="0047640C">
        <w:rPr>
          <w:rFonts w:ascii="Garamond" w:hAnsi="Garamond" w:cs="Times New Roman"/>
          <w:sz w:val="24"/>
          <w:szCs w:val="24"/>
        </w:rPr>
        <w:t xml:space="preserve">(sipas </w:t>
      </w:r>
      <w:r w:rsidR="00660E32" w:rsidRPr="0047640C">
        <w:rPr>
          <w:rFonts w:ascii="Garamond" w:hAnsi="Garamond" w:cs="Times New Roman"/>
          <w:sz w:val="24"/>
          <w:szCs w:val="24"/>
        </w:rPr>
        <w:t xml:space="preserve">aneksit </w:t>
      </w:r>
      <w:proofErr w:type="spellStart"/>
      <w:r w:rsidRPr="0047640C">
        <w:rPr>
          <w:rFonts w:ascii="Garamond" w:hAnsi="Garamond" w:cs="Times New Roman"/>
          <w:sz w:val="24"/>
          <w:szCs w:val="24"/>
        </w:rPr>
        <w:t>III</w:t>
      </w:r>
      <w:proofErr w:type="spellEnd"/>
      <w:r w:rsidRPr="0047640C">
        <w:rPr>
          <w:rFonts w:ascii="Garamond" w:hAnsi="Garamond" w:cs="Times New Roman"/>
          <w:sz w:val="24"/>
          <w:szCs w:val="24"/>
        </w:rPr>
        <w:t xml:space="preserve"> të këtij vendimi). </w:t>
      </w:r>
    </w:p>
    <w:p w14:paraId="21EC5CED" w14:textId="066600BD" w:rsidR="00F06D5E" w:rsidRPr="0047640C" w:rsidRDefault="00F06D5E" w:rsidP="00F06D5E">
      <w:pPr>
        <w:autoSpaceDE w:val="0"/>
        <w:autoSpaceDN w:val="0"/>
        <w:adjustRightInd w:val="0"/>
        <w:spacing w:after="0" w:line="240" w:lineRule="auto"/>
        <w:ind w:firstLine="284"/>
        <w:jc w:val="both"/>
        <w:rPr>
          <w:rFonts w:ascii="Garamond" w:hAnsi="Garamond" w:cs="Times New Roman"/>
          <w:sz w:val="24"/>
          <w:szCs w:val="24"/>
        </w:rPr>
      </w:pPr>
      <w:r w:rsidRPr="0047640C">
        <w:rPr>
          <w:rFonts w:ascii="Garamond" w:hAnsi="Garamond" w:cs="Symbol"/>
          <w:sz w:val="24"/>
          <w:szCs w:val="24"/>
        </w:rPr>
        <w:t xml:space="preserve">- </w:t>
      </w:r>
      <w:r w:rsidRPr="0047640C">
        <w:rPr>
          <w:rFonts w:ascii="Garamond" w:hAnsi="Garamond" w:cs="Times New Roman"/>
          <w:sz w:val="24"/>
          <w:szCs w:val="24"/>
        </w:rPr>
        <w:t xml:space="preserve">Pjesa </w:t>
      </w:r>
      <w:proofErr w:type="spellStart"/>
      <w:r w:rsidRPr="0047640C">
        <w:rPr>
          <w:rFonts w:ascii="Garamond" w:hAnsi="Garamond" w:cs="Times New Roman"/>
          <w:sz w:val="24"/>
          <w:szCs w:val="24"/>
        </w:rPr>
        <w:t>IV</w:t>
      </w:r>
      <w:proofErr w:type="spellEnd"/>
      <w:r w:rsidRPr="0047640C">
        <w:rPr>
          <w:rFonts w:ascii="Garamond" w:hAnsi="Garamond" w:cs="Times New Roman"/>
          <w:sz w:val="24"/>
          <w:szCs w:val="24"/>
        </w:rPr>
        <w:t xml:space="preserve"> “Tarifat për lidhjet e reja”, paragrafi 4.2 “Punimet/shërbimet që do të paguhen nga </w:t>
      </w:r>
      <w:proofErr w:type="spellStart"/>
      <w:r w:rsidRPr="0047640C">
        <w:rPr>
          <w:rFonts w:ascii="Garamond" w:hAnsi="Garamond" w:cs="Times New Roman"/>
          <w:sz w:val="24"/>
          <w:szCs w:val="24"/>
        </w:rPr>
        <w:t>aplikanti</w:t>
      </w:r>
      <w:proofErr w:type="spellEnd"/>
      <w:r w:rsidRPr="0047640C">
        <w:rPr>
          <w:rFonts w:ascii="Garamond" w:hAnsi="Garamond" w:cs="Times New Roman"/>
          <w:sz w:val="24"/>
          <w:szCs w:val="24"/>
        </w:rPr>
        <w:t>”, pika 2, do të hiqet paragrafi:</w:t>
      </w:r>
      <w:r w:rsidR="007C1819" w:rsidRPr="0047640C">
        <w:rPr>
          <w:rFonts w:ascii="Garamond" w:hAnsi="Garamond" w:cs="Times New Roman"/>
          <w:sz w:val="24"/>
          <w:szCs w:val="24"/>
        </w:rPr>
        <w:t xml:space="preserve"> </w:t>
      </w:r>
      <w:r w:rsidRPr="0047640C">
        <w:rPr>
          <w:rFonts w:ascii="Garamond" w:hAnsi="Garamond" w:cs="Times New Roman"/>
          <w:sz w:val="24"/>
          <w:szCs w:val="24"/>
        </w:rPr>
        <w:t>Koston e pjesës së kab</w:t>
      </w:r>
      <w:r w:rsidR="008B4EF4" w:rsidRPr="0047640C">
        <w:rPr>
          <w:rFonts w:ascii="Garamond" w:hAnsi="Garamond" w:cs="Times New Roman"/>
          <w:sz w:val="24"/>
          <w:szCs w:val="24"/>
        </w:rPr>
        <w:t>llos</w:t>
      </w:r>
      <w:r w:rsidRPr="0047640C">
        <w:rPr>
          <w:rFonts w:ascii="Garamond" w:hAnsi="Garamond" w:cs="Times New Roman"/>
          <w:sz w:val="24"/>
          <w:szCs w:val="24"/>
        </w:rPr>
        <w:t xml:space="preserve"> më shumë së 50 </w:t>
      </w:r>
      <w:proofErr w:type="spellStart"/>
      <w:r w:rsidRPr="0047640C">
        <w:rPr>
          <w:rFonts w:ascii="Garamond" w:hAnsi="Garamond" w:cs="Times New Roman"/>
          <w:sz w:val="24"/>
          <w:szCs w:val="24"/>
        </w:rPr>
        <w:t>ml</w:t>
      </w:r>
      <w:proofErr w:type="spellEnd"/>
      <w:r w:rsidRPr="0047640C">
        <w:rPr>
          <w:rFonts w:ascii="Garamond" w:hAnsi="Garamond" w:cs="Times New Roman"/>
          <w:sz w:val="24"/>
          <w:szCs w:val="24"/>
        </w:rPr>
        <w:t xml:space="preserve"> (metër linear), vlera e të cilit do të përcaktohet referuar çmimit mesatar të kë</w:t>
      </w:r>
      <w:r w:rsidR="008B4EF4" w:rsidRPr="0047640C">
        <w:rPr>
          <w:rFonts w:ascii="Garamond" w:hAnsi="Garamond" w:cs="Times New Roman"/>
          <w:sz w:val="24"/>
          <w:szCs w:val="24"/>
        </w:rPr>
        <w:t xml:space="preserve">saj </w:t>
      </w:r>
      <w:r w:rsidRPr="0047640C">
        <w:rPr>
          <w:rFonts w:ascii="Garamond" w:hAnsi="Garamond" w:cs="Times New Roman"/>
          <w:sz w:val="24"/>
          <w:szCs w:val="24"/>
        </w:rPr>
        <w:t>kab</w:t>
      </w:r>
      <w:r w:rsidR="008B4EF4" w:rsidRPr="0047640C">
        <w:rPr>
          <w:rFonts w:ascii="Garamond" w:hAnsi="Garamond" w:cs="Times New Roman"/>
          <w:sz w:val="24"/>
          <w:szCs w:val="24"/>
        </w:rPr>
        <w:t>lloje</w:t>
      </w:r>
      <w:r w:rsidRPr="0047640C">
        <w:rPr>
          <w:rFonts w:ascii="Garamond" w:hAnsi="Garamond" w:cs="Times New Roman"/>
          <w:sz w:val="24"/>
          <w:szCs w:val="24"/>
        </w:rPr>
        <w:t xml:space="preserve"> në librat e Operatorit të Sistemit të Shpërndarjes (klientët e pajisur m</w:t>
      </w:r>
      <w:bookmarkStart w:id="0" w:name="_GoBack"/>
      <w:bookmarkEnd w:id="0"/>
      <w:r w:rsidRPr="0047640C">
        <w:rPr>
          <w:rFonts w:ascii="Garamond" w:hAnsi="Garamond" w:cs="Times New Roman"/>
          <w:sz w:val="24"/>
          <w:szCs w:val="24"/>
        </w:rPr>
        <w:t>e matës energjie në boks individual). Paragrafi “Hapja e kanaleve të kabllove për realizimin e nyj</w:t>
      </w:r>
      <w:r w:rsidR="008B4EF4" w:rsidRPr="0047640C">
        <w:rPr>
          <w:rFonts w:ascii="Garamond" w:hAnsi="Garamond" w:cs="Times New Roman"/>
          <w:sz w:val="24"/>
          <w:szCs w:val="24"/>
        </w:rPr>
        <w:t>a</w:t>
      </w:r>
      <w:r w:rsidRPr="0047640C">
        <w:rPr>
          <w:rFonts w:ascii="Garamond" w:hAnsi="Garamond" w:cs="Times New Roman"/>
          <w:sz w:val="24"/>
          <w:szCs w:val="24"/>
        </w:rPr>
        <w:t xml:space="preserve">ve bashkuese me rrjetin ekzistues shpërndarës, materialet elektrike që realizojnë lidhjen me rrjetin ekzistues (terminale, </w:t>
      </w:r>
      <w:proofErr w:type="spellStart"/>
      <w:r w:rsidRPr="0047640C">
        <w:rPr>
          <w:rFonts w:ascii="Garamond" w:hAnsi="Garamond" w:cs="Times New Roman"/>
          <w:sz w:val="24"/>
          <w:szCs w:val="24"/>
        </w:rPr>
        <w:t>mufte</w:t>
      </w:r>
      <w:proofErr w:type="spellEnd"/>
      <w:r w:rsidR="008B4EF4" w:rsidRPr="0047640C">
        <w:rPr>
          <w:rFonts w:ascii="Garamond" w:hAnsi="Garamond" w:cs="Times New Roman"/>
          <w:sz w:val="24"/>
          <w:szCs w:val="24"/>
        </w:rPr>
        <w:t xml:space="preserve"> </w:t>
      </w:r>
      <w:r w:rsidRPr="0047640C">
        <w:rPr>
          <w:rFonts w:ascii="Garamond" w:hAnsi="Garamond" w:cs="Times New Roman"/>
          <w:sz w:val="24"/>
          <w:szCs w:val="24"/>
        </w:rPr>
        <w:t>etj</w:t>
      </w:r>
      <w:r w:rsidR="008B4EF4" w:rsidRPr="0047640C">
        <w:rPr>
          <w:rFonts w:ascii="Garamond" w:hAnsi="Garamond" w:cs="Times New Roman"/>
          <w:sz w:val="24"/>
          <w:szCs w:val="24"/>
        </w:rPr>
        <w:t>.</w:t>
      </w:r>
      <w:r w:rsidRPr="0047640C">
        <w:rPr>
          <w:rFonts w:ascii="Garamond" w:hAnsi="Garamond" w:cs="Times New Roman"/>
          <w:sz w:val="24"/>
          <w:szCs w:val="24"/>
        </w:rPr>
        <w:t>), si dhe rehabilitimin (e përkohshëm dhe të përhershëm) të terrenit, duke përfshirë dhe sistemet rrugore”, ndryshon dhe bëhet: “Pjesa e kab</w:t>
      </w:r>
      <w:r w:rsidR="008B4EF4" w:rsidRPr="0047640C">
        <w:rPr>
          <w:rFonts w:ascii="Garamond" w:hAnsi="Garamond" w:cs="Times New Roman"/>
          <w:sz w:val="24"/>
          <w:szCs w:val="24"/>
        </w:rPr>
        <w:t>llos</w:t>
      </w:r>
      <w:r w:rsidRPr="0047640C">
        <w:rPr>
          <w:rFonts w:ascii="Garamond" w:hAnsi="Garamond" w:cs="Times New Roman"/>
          <w:sz w:val="24"/>
          <w:szCs w:val="24"/>
        </w:rPr>
        <w:t xml:space="preserve"> më shum</w:t>
      </w:r>
      <w:r w:rsidR="008B4EF4" w:rsidRPr="0047640C">
        <w:rPr>
          <w:rFonts w:ascii="Garamond" w:hAnsi="Garamond" w:cs="Times New Roman"/>
          <w:sz w:val="24"/>
          <w:szCs w:val="24"/>
        </w:rPr>
        <w:t>ë</w:t>
      </w:r>
      <w:r w:rsidRPr="0047640C">
        <w:rPr>
          <w:rFonts w:ascii="Garamond" w:hAnsi="Garamond" w:cs="Times New Roman"/>
          <w:sz w:val="24"/>
          <w:szCs w:val="24"/>
        </w:rPr>
        <w:t xml:space="preserve"> se 50 </w:t>
      </w:r>
      <w:proofErr w:type="spellStart"/>
      <w:r w:rsidRPr="0047640C">
        <w:rPr>
          <w:rFonts w:ascii="Garamond" w:hAnsi="Garamond" w:cs="Times New Roman"/>
          <w:sz w:val="24"/>
          <w:szCs w:val="24"/>
        </w:rPr>
        <w:t>ml</w:t>
      </w:r>
      <w:proofErr w:type="spellEnd"/>
      <w:r w:rsidRPr="0047640C">
        <w:rPr>
          <w:rFonts w:ascii="Garamond" w:hAnsi="Garamond" w:cs="Times New Roman"/>
          <w:sz w:val="24"/>
          <w:szCs w:val="24"/>
        </w:rPr>
        <w:t>, hapja e kanaleve të kabllove për realizimin e nyj</w:t>
      </w:r>
      <w:r w:rsidR="008B4EF4" w:rsidRPr="0047640C">
        <w:rPr>
          <w:rFonts w:ascii="Garamond" w:hAnsi="Garamond" w:cs="Times New Roman"/>
          <w:sz w:val="24"/>
          <w:szCs w:val="24"/>
        </w:rPr>
        <w:t>a</w:t>
      </w:r>
      <w:r w:rsidRPr="0047640C">
        <w:rPr>
          <w:rFonts w:ascii="Garamond" w:hAnsi="Garamond" w:cs="Times New Roman"/>
          <w:sz w:val="24"/>
          <w:szCs w:val="24"/>
        </w:rPr>
        <w:t xml:space="preserve">ve bashkuese me rrjetin ekzistues shpërndarës, materialet elektrike që realizojnë lidhjen me rrjetin ekzistues (terminale, </w:t>
      </w:r>
      <w:proofErr w:type="spellStart"/>
      <w:r w:rsidRPr="0047640C">
        <w:rPr>
          <w:rFonts w:ascii="Garamond" w:hAnsi="Garamond" w:cs="Times New Roman"/>
          <w:sz w:val="24"/>
          <w:szCs w:val="24"/>
        </w:rPr>
        <w:t>mufte</w:t>
      </w:r>
      <w:proofErr w:type="spellEnd"/>
      <w:r w:rsidRPr="0047640C">
        <w:rPr>
          <w:rFonts w:ascii="Garamond" w:hAnsi="Garamond" w:cs="Times New Roman"/>
          <w:sz w:val="24"/>
          <w:szCs w:val="24"/>
        </w:rPr>
        <w:t xml:space="preserve"> etj</w:t>
      </w:r>
      <w:r w:rsidR="008B4EF4" w:rsidRPr="0047640C">
        <w:rPr>
          <w:rFonts w:ascii="Garamond" w:hAnsi="Garamond" w:cs="Times New Roman"/>
          <w:sz w:val="24"/>
          <w:szCs w:val="24"/>
        </w:rPr>
        <w:t>.</w:t>
      </w:r>
      <w:r w:rsidRPr="0047640C">
        <w:rPr>
          <w:rFonts w:ascii="Garamond" w:hAnsi="Garamond" w:cs="Times New Roman"/>
          <w:sz w:val="24"/>
          <w:szCs w:val="24"/>
        </w:rPr>
        <w:t>), si dhe rehabilitimin (e përkohshëm dhe të përhershëm) të terrenit, duke përfshirë dhe sistemet rrugore.</w:t>
      </w:r>
    </w:p>
    <w:p w14:paraId="072CB6F3" w14:textId="57FCE62C"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2. Drejtoria Juridike dhe e Zgjidhjes së Mosmarrëveshjeve të njoftojë shoqërinë </w:t>
      </w:r>
      <w:proofErr w:type="spellStart"/>
      <w:r w:rsidRPr="0047640C">
        <w:rPr>
          <w:rFonts w:ascii="Garamond" w:hAnsi="Garamond" w:cs="Times New Roman"/>
          <w:color w:val="000000"/>
          <w:sz w:val="24"/>
          <w:szCs w:val="24"/>
        </w:rPr>
        <w:t>OSSH</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sh.a</w:t>
      </w:r>
      <w:proofErr w:type="spellEnd"/>
      <w:r w:rsidRPr="0047640C">
        <w:rPr>
          <w:rFonts w:ascii="Garamond" w:hAnsi="Garamond" w:cs="Times New Roman"/>
          <w:color w:val="000000"/>
          <w:sz w:val="24"/>
          <w:szCs w:val="24"/>
        </w:rPr>
        <w:t xml:space="preserve">. dhe palët e interesit për vendimin e </w:t>
      </w:r>
      <w:r w:rsidR="008B4EF4" w:rsidRPr="0047640C">
        <w:rPr>
          <w:rFonts w:ascii="Garamond" w:hAnsi="Garamond" w:cs="Times New Roman"/>
          <w:color w:val="000000"/>
          <w:sz w:val="24"/>
          <w:szCs w:val="24"/>
        </w:rPr>
        <w:t xml:space="preserve">Bordit </w:t>
      </w:r>
      <w:r w:rsidRPr="0047640C">
        <w:rPr>
          <w:rFonts w:ascii="Garamond" w:hAnsi="Garamond" w:cs="Times New Roman"/>
          <w:color w:val="000000"/>
          <w:sz w:val="24"/>
          <w:szCs w:val="24"/>
        </w:rPr>
        <w:t>të ERE-s.</w:t>
      </w:r>
    </w:p>
    <w:p w14:paraId="36D914FD"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Ky vendim hyn në fuqi pas publikimit në Fletoren Zyrtare. </w:t>
      </w:r>
    </w:p>
    <w:p w14:paraId="4107104B" w14:textId="5BEC7593"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Çdo palë e përfshirë në këtë procedurë mund t’i kërkojë ERE-s, brenda 7 ditëve kalendarike nga data e marrjes dijeni, rishikimin e vendimit të </w:t>
      </w:r>
      <w:r w:rsidR="008B4EF4" w:rsidRPr="0047640C">
        <w:rPr>
          <w:rFonts w:ascii="Garamond" w:hAnsi="Garamond" w:cs="Times New Roman"/>
          <w:color w:val="000000"/>
          <w:sz w:val="24"/>
          <w:szCs w:val="24"/>
        </w:rPr>
        <w:t xml:space="preserve">Bordit, </w:t>
      </w:r>
      <w:r w:rsidRPr="0047640C">
        <w:rPr>
          <w:rFonts w:ascii="Garamond" w:hAnsi="Garamond" w:cs="Times New Roman"/>
          <w:color w:val="000000"/>
          <w:sz w:val="24"/>
          <w:szCs w:val="24"/>
        </w:rPr>
        <w:t xml:space="preserve">në rast se ka siguruar prova të reja që mund ta çojnë </w:t>
      </w:r>
      <w:r w:rsidR="008B4EF4" w:rsidRPr="0047640C">
        <w:rPr>
          <w:rFonts w:ascii="Garamond" w:hAnsi="Garamond" w:cs="Times New Roman"/>
          <w:color w:val="000000"/>
          <w:sz w:val="24"/>
          <w:szCs w:val="24"/>
        </w:rPr>
        <w:t xml:space="preserve">Bordin </w:t>
      </w:r>
      <w:r w:rsidRPr="0047640C">
        <w:rPr>
          <w:rFonts w:ascii="Garamond" w:hAnsi="Garamond" w:cs="Times New Roman"/>
          <w:color w:val="000000"/>
          <w:sz w:val="24"/>
          <w:szCs w:val="24"/>
        </w:rPr>
        <w:t>në marrjen e një vendimi të ndryshëm nga i mëparshmi</w:t>
      </w:r>
      <w:r w:rsidR="008B4EF4"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apo për gabime materiale të konstatuara. Për këtë vendim mund të bëhet ankim në Gjykatën Administrative Tiranë, brenda 30 ditëve kalendarike nga dita e publikimit në Fletoren Zyrtare. </w:t>
      </w:r>
    </w:p>
    <w:p w14:paraId="4708D3AE"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Ky vendim botohet në Fletoren Zyrtare.</w:t>
      </w:r>
    </w:p>
    <w:p w14:paraId="38AD8A29"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b/>
          <w:bCs/>
          <w:sz w:val="24"/>
          <w:szCs w:val="24"/>
        </w:rPr>
      </w:pPr>
    </w:p>
    <w:p w14:paraId="2A3628DD" w14:textId="3B53A33E" w:rsidR="00F06D5E" w:rsidRPr="0047640C" w:rsidRDefault="00F06D5E" w:rsidP="00F06D5E">
      <w:pPr>
        <w:tabs>
          <w:tab w:val="left" w:pos="8200"/>
        </w:tabs>
        <w:autoSpaceDE w:val="0"/>
        <w:autoSpaceDN w:val="0"/>
        <w:adjustRightInd w:val="0"/>
        <w:spacing w:after="0" w:line="240" w:lineRule="auto"/>
        <w:ind w:firstLine="284"/>
        <w:jc w:val="right"/>
        <w:rPr>
          <w:rFonts w:ascii="Garamond" w:hAnsi="Garamond" w:cs="Times New Roman"/>
          <w:bCs/>
          <w:sz w:val="24"/>
          <w:szCs w:val="24"/>
        </w:rPr>
      </w:pPr>
      <w:r w:rsidRPr="0047640C">
        <w:rPr>
          <w:rFonts w:ascii="Garamond" w:hAnsi="Garamond" w:cs="Times New Roman"/>
          <w:bCs/>
          <w:sz w:val="24"/>
          <w:szCs w:val="24"/>
        </w:rPr>
        <w:t>KRYETAR</w:t>
      </w:r>
    </w:p>
    <w:p w14:paraId="44B0B3A9" w14:textId="4A39666B" w:rsidR="00F06D5E" w:rsidRPr="0047640C" w:rsidRDefault="00F06D5E" w:rsidP="00F06D5E">
      <w:pPr>
        <w:tabs>
          <w:tab w:val="left" w:pos="8200"/>
        </w:tabs>
        <w:autoSpaceDE w:val="0"/>
        <w:autoSpaceDN w:val="0"/>
        <w:adjustRightInd w:val="0"/>
        <w:spacing w:after="0" w:line="240" w:lineRule="auto"/>
        <w:ind w:firstLine="284"/>
        <w:jc w:val="right"/>
        <w:rPr>
          <w:rFonts w:ascii="Garamond" w:hAnsi="Garamond" w:cs="Times New Roman"/>
          <w:b/>
          <w:bCs/>
          <w:sz w:val="24"/>
          <w:szCs w:val="24"/>
        </w:rPr>
      </w:pPr>
      <w:r w:rsidRPr="0047640C">
        <w:rPr>
          <w:rFonts w:ascii="Garamond" w:hAnsi="Garamond" w:cs="Times New Roman"/>
          <w:b/>
          <w:bCs/>
          <w:sz w:val="24"/>
          <w:szCs w:val="24"/>
        </w:rPr>
        <w:t xml:space="preserve"> Petrit </w:t>
      </w:r>
      <w:proofErr w:type="spellStart"/>
      <w:r w:rsidR="00B34D63" w:rsidRPr="0047640C">
        <w:rPr>
          <w:rFonts w:ascii="Garamond" w:hAnsi="Garamond" w:cs="Times New Roman"/>
          <w:b/>
          <w:bCs/>
          <w:sz w:val="24"/>
          <w:szCs w:val="24"/>
        </w:rPr>
        <w:t>Ahmeti</w:t>
      </w:r>
      <w:proofErr w:type="spellEnd"/>
    </w:p>
    <w:p w14:paraId="44D6A5A7" w14:textId="77777777" w:rsidR="00F06D5E" w:rsidRPr="0047640C" w:rsidRDefault="00F06D5E" w:rsidP="00F06D5E">
      <w:pPr>
        <w:autoSpaceDE w:val="0"/>
        <w:autoSpaceDN w:val="0"/>
        <w:adjustRightInd w:val="0"/>
        <w:spacing w:after="0" w:line="240" w:lineRule="auto"/>
        <w:ind w:firstLine="284"/>
        <w:jc w:val="right"/>
        <w:rPr>
          <w:rFonts w:ascii="Garamond" w:hAnsi="Garamond" w:cs="Times New Roman"/>
          <w:b/>
          <w:bCs/>
          <w:sz w:val="24"/>
          <w:szCs w:val="24"/>
        </w:rPr>
      </w:pPr>
    </w:p>
    <w:p w14:paraId="799DDBEB"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b/>
          <w:bCs/>
          <w:sz w:val="24"/>
          <w:szCs w:val="24"/>
        </w:rPr>
      </w:pPr>
    </w:p>
    <w:p w14:paraId="380AC7EC" w14:textId="6BDEFF50" w:rsidR="00F06D5E" w:rsidRPr="00F63AE1" w:rsidRDefault="00F06D5E" w:rsidP="00446250">
      <w:pPr>
        <w:autoSpaceDE w:val="0"/>
        <w:autoSpaceDN w:val="0"/>
        <w:adjustRightInd w:val="0"/>
        <w:spacing w:after="0" w:line="240" w:lineRule="auto"/>
        <w:rPr>
          <w:rFonts w:ascii="Garamond" w:hAnsi="Garamond" w:cs="Times New Roman"/>
          <w:b/>
          <w:bCs/>
          <w:sz w:val="24"/>
          <w:szCs w:val="24"/>
        </w:rPr>
      </w:pPr>
      <w:r w:rsidRPr="0047640C">
        <w:rPr>
          <w:rFonts w:ascii="Garamond" w:hAnsi="Garamond" w:cs="Times New Roman"/>
          <w:sz w:val="24"/>
          <w:szCs w:val="24"/>
        </w:rPr>
        <w:t>ANEKSI I</w:t>
      </w:r>
      <w:r w:rsidR="00446250">
        <w:rPr>
          <w:rFonts w:ascii="Garamond" w:hAnsi="Garamond" w:cs="Times New Roman"/>
          <w:sz w:val="24"/>
          <w:szCs w:val="24"/>
        </w:rPr>
        <w:t xml:space="preserve"> </w:t>
      </w:r>
      <w:r w:rsidR="00F63AE1">
        <w:rPr>
          <w:rFonts w:ascii="Garamond" w:hAnsi="Garamond" w:cs="Times New Roman"/>
          <w:sz w:val="24"/>
          <w:szCs w:val="24"/>
        </w:rPr>
        <w:t>–</w:t>
      </w:r>
      <w:r w:rsidR="00446250">
        <w:rPr>
          <w:rFonts w:ascii="Garamond" w:hAnsi="Garamond" w:cs="Times New Roman"/>
          <w:sz w:val="24"/>
          <w:szCs w:val="24"/>
        </w:rPr>
        <w:t xml:space="preserve"> </w:t>
      </w:r>
      <w:r w:rsidR="00446250" w:rsidRPr="00F63AE1">
        <w:rPr>
          <w:rFonts w:ascii="Garamond" w:hAnsi="Garamond" w:cs="Times New Roman"/>
          <w:b/>
          <w:bCs/>
          <w:sz w:val="24"/>
          <w:szCs w:val="24"/>
        </w:rPr>
        <w:t xml:space="preserve">Forma e </w:t>
      </w:r>
      <w:proofErr w:type="spellStart"/>
      <w:r w:rsidR="00446250" w:rsidRPr="00F63AE1">
        <w:rPr>
          <w:rFonts w:ascii="Garamond" w:hAnsi="Garamond" w:cs="Times New Roman"/>
          <w:b/>
          <w:bCs/>
          <w:sz w:val="24"/>
          <w:szCs w:val="24"/>
        </w:rPr>
        <w:t>vetëdeklarimit</w:t>
      </w:r>
      <w:proofErr w:type="spellEnd"/>
    </w:p>
    <w:p w14:paraId="020C5727" w14:textId="77777777" w:rsidR="007C1819" w:rsidRPr="0047640C" w:rsidRDefault="007C1819" w:rsidP="007C1819">
      <w:pPr>
        <w:autoSpaceDE w:val="0"/>
        <w:autoSpaceDN w:val="0"/>
        <w:adjustRightInd w:val="0"/>
        <w:spacing w:after="0" w:line="240" w:lineRule="auto"/>
        <w:jc w:val="center"/>
        <w:rPr>
          <w:rFonts w:ascii="Garamond" w:hAnsi="Garamond" w:cs="Times New Roman"/>
          <w:b/>
          <w:bCs/>
          <w:color w:val="000000"/>
          <w:sz w:val="24"/>
          <w:szCs w:val="24"/>
        </w:rPr>
      </w:pPr>
    </w:p>
    <w:p w14:paraId="10A484D3" w14:textId="51CB1224" w:rsidR="00F06D5E" w:rsidRPr="0047640C" w:rsidRDefault="00F06D5E" w:rsidP="00F06D5E">
      <w:pPr>
        <w:autoSpaceDE w:val="0"/>
        <w:autoSpaceDN w:val="0"/>
        <w:adjustRightInd w:val="0"/>
        <w:spacing w:after="0" w:line="240" w:lineRule="auto"/>
        <w:jc w:val="both"/>
        <w:rPr>
          <w:rFonts w:ascii="Garamond" w:hAnsi="Garamond" w:cs="Times New Roman"/>
          <w:b/>
          <w:bCs/>
          <w:color w:val="000000"/>
          <w:sz w:val="24"/>
          <w:szCs w:val="24"/>
        </w:rPr>
      </w:pPr>
      <w:r w:rsidRPr="0047640C">
        <w:rPr>
          <w:rFonts w:ascii="Garamond" w:hAnsi="Garamond" w:cs="Times New Roman"/>
          <w:b/>
          <w:bCs/>
          <w:color w:val="000000"/>
          <w:sz w:val="24"/>
          <w:szCs w:val="24"/>
        </w:rPr>
        <w:t>Aplikim për lidhje të re/shtesë fuqie/transferim kontrate 0</w:t>
      </w:r>
      <w:r w:rsidR="007C1819" w:rsidRPr="0047640C">
        <w:rPr>
          <w:rFonts w:ascii="Garamond" w:hAnsi="Garamond" w:cs="Times New Roman"/>
          <w:b/>
          <w:bCs/>
          <w:color w:val="000000"/>
          <w:sz w:val="24"/>
          <w:szCs w:val="24"/>
        </w:rPr>
        <w:t>–</w:t>
      </w:r>
      <w:r w:rsidRPr="0047640C">
        <w:rPr>
          <w:rFonts w:ascii="Garamond" w:hAnsi="Garamond" w:cs="Times New Roman"/>
          <w:b/>
          <w:bCs/>
          <w:color w:val="000000"/>
          <w:sz w:val="24"/>
          <w:szCs w:val="24"/>
        </w:rPr>
        <w:t xml:space="preserve">20 </w:t>
      </w:r>
      <w:proofErr w:type="spellStart"/>
      <w:r w:rsidR="007C1819" w:rsidRPr="0047640C">
        <w:rPr>
          <w:rFonts w:ascii="Garamond" w:hAnsi="Garamond" w:cs="Times New Roman"/>
          <w:b/>
          <w:bCs/>
          <w:color w:val="000000"/>
          <w:sz w:val="24"/>
          <w:szCs w:val="24"/>
        </w:rPr>
        <w:t>kw</w:t>
      </w:r>
      <w:proofErr w:type="spellEnd"/>
    </w:p>
    <w:p w14:paraId="12884F33"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Të dhënat personale/shoqërisë</w:t>
      </w:r>
    </w:p>
    <w:p w14:paraId="12530204"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Emri ……………………………………………..</w:t>
      </w:r>
    </w:p>
    <w:p w14:paraId="1581068F"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Atësia…………………………………………..</w:t>
      </w:r>
    </w:p>
    <w:p w14:paraId="11E54AC8"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Mbiemri………………………………………</w:t>
      </w:r>
    </w:p>
    <w:p w14:paraId="2472A24A" w14:textId="5FB4C3A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 xml:space="preserve">Nr. i </w:t>
      </w:r>
      <w:r w:rsidR="008B4EF4" w:rsidRPr="0047640C">
        <w:rPr>
          <w:rFonts w:ascii="Garamond" w:hAnsi="Garamond" w:cs="Times New Roman"/>
          <w:color w:val="000000"/>
          <w:sz w:val="24"/>
          <w:szCs w:val="24"/>
        </w:rPr>
        <w:t>dokumentit të ident</w:t>
      </w:r>
      <w:r w:rsidRPr="0047640C">
        <w:rPr>
          <w:rFonts w:ascii="Garamond" w:hAnsi="Garamond" w:cs="Times New Roman"/>
          <w:color w:val="000000"/>
          <w:sz w:val="24"/>
          <w:szCs w:val="24"/>
        </w:rPr>
        <w:t xml:space="preserve">ifikimit </w:t>
      </w:r>
      <w:proofErr w:type="spellStart"/>
      <w:r w:rsidRPr="0047640C">
        <w:rPr>
          <w:rFonts w:ascii="Garamond" w:hAnsi="Garamond" w:cs="Times New Roman"/>
          <w:color w:val="000000"/>
          <w:sz w:val="24"/>
          <w:szCs w:val="24"/>
        </w:rPr>
        <w:t>ID</w:t>
      </w:r>
      <w:proofErr w:type="spellEnd"/>
      <w:r w:rsidRPr="0047640C">
        <w:rPr>
          <w:rFonts w:ascii="Garamond" w:hAnsi="Garamond" w:cs="Times New Roman"/>
          <w:color w:val="000000"/>
          <w:sz w:val="24"/>
          <w:szCs w:val="24"/>
        </w:rPr>
        <w:t xml:space="preserve"> …………………..</w:t>
      </w:r>
    </w:p>
    <w:p w14:paraId="5CC8BD3C"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proofErr w:type="spellStart"/>
      <w:r w:rsidRPr="0047640C">
        <w:rPr>
          <w:rFonts w:ascii="Garamond" w:hAnsi="Garamond" w:cs="Times New Roman"/>
          <w:color w:val="000000"/>
          <w:sz w:val="24"/>
          <w:szCs w:val="24"/>
        </w:rPr>
        <w:t>NUIS</w:t>
      </w:r>
      <w:proofErr w:type="spellEnd"/>
      <w:r w:rsidRPr="0047640C">
        <w:rPr>
          <w:rFonts w:ascii="Garamond" w:hAnsi="Garamond" w:cs="Times New Roman"/>
          <w:color w:val="000000"/>
          <w:sz w:val="24"/>
          <w:szCs w:val="24"/>
        </w:rPr>
        <w:t>…………………………..</w:t>
      </w:r>
    </w:p>
    <w:p w14:paraId="1C108429" w14:textId="41CBF542" w:rsidR="00F06D5E" w:rsidRPr="0047640C" w:rsidRDefault="00F06D5E" w:rsidP="00F06D5E">
      <w:pPr>
        <w:autoSpaceDE w:val="0"/>
        <w:autoSpaceDN w:val="0"/>
        <w:adjustRightInd w:val="0"/>
        <w:spacing w:after="0" w:line="240" w:lineRule="auto"/>
        <w:rPr>
          <w:rFonts w:ascii="Garamond" w:hAnsi="Garamond" w:cs="Times New Roman"/>
          <w:color w:val="000000"/>
          <w:sz w:val="24"/>
          <w:szCs w:val="24"/>
        </w:rPr>
      </w:pPr>
      <w:r w:rsidRPr="0047640C">
        <w:rPr>
          <w:rFonts w:ascii="Garamond" w:hAnsi="Garamond" w:cs="Times New Roman"/>
          <w:color w:val="000000"/>
          <w:sz w:val="24"/>
          <w:szCs w:val="24"/>
        </w:rPr>
        <w:t>Adresa e objektit ………………………………………………………………………………………………………</w:t>
      </w:r>
    </w:p>
    <w:p w14:paraId="488CBA2B" w14:textId="77777777" w:rsidR="00F06D5E" w:rsidRPr="0047640C" w:rsidRDefault="00F06D5E" w:rsidP="00F06D5E">
      <w:pPr>
        <w:autoSpaceDE w:val="0"/>
        <w:autoSpaceDN w:val="0"/>
        <w:adjustRightInd w:val="0"/>
        <w:spacing w:after="0" w:line="240" w:lineRule="auto"/>
        <w:rPr>
          <w:rFonts w:ascii="Garamond" w:hAnsi="Garamond" w:cs="Times New Roman"/>
          <w:color w:val="000000"/>
          <w:sz w:val="24"/>
          <w:szCs w:val="24"/>
        </w:rPr>
      </w:pPr>
    </w:p>
    <w:p w14:paraId="3A3E072A" w14:textId="59CEF19D" w:rsidR="00F06D5E" w:rsidRPr="0047640C" w:rsidRDefault="00F06D5E" w:rsidP="00F06D5E">
      <w:pPr>
        <w:autoSpaceDE w:val="0"/>
        <w:autoSpaceDN w:val="0"/>
        <w:adjustRightInd w:val="0"/>
        <w:spacing w:after="0" w:line="240" w:lineRule="auto"/>
        <w:rPr>
          <w:rFonts w:ascii="Garamond" w:hAnsi="Garamond" w:cs="Times New Roman"/>
          <w:color w:val="000000"/>
          <w:sz w:val="24"/>
          <w:szCs w:val="24"/>
        </w:rPr>
      </w:pPr>
      <w:r w:rsidRPr="0047640C">
        <w:rPr>
          <w:rFonts w:ascii="Garamond" w:hAnsi="Garamond" w:cs="Times New Roman"/>
          <w:color w:val="000000"/>
          <w:sz w:val="24"/>
          <w:szCs w:val="24"/>
        </w:rPr>
        <w:t>Nr. telefoni ………………………………………………………………………………………………………</w:t>
      </w:r>
    </w:p>
    <w:p w14:paraId="754C54B6" w14:textId="15389F1B"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E-</w:t>
      </w:r>
      <w:proofErr w:type="spellStart"/>
      <w:r w:rsidRPr="0047640C">
        <w:rPr>
          <w:rFonts w:ascii="Garamond" w:hAnsi="Garamond" w:cs="Times New Roman"/>
          <w:color w:val="000000"/>
          <w:sz w:val="24"/>
          <w:szCs w:val="24"/>
        </w:rPr>
        <w:t>mail</w:t>
      </w:r>
      <w:proofErr w:type="spellEnd"/>
      <w:r w:rsidRPr="0047640C">
        <w:rPr>
          <w:rFonts w:ascii="Garamond" w:hAnsi="Garamond" w:cs="Times New Roman"/>
          <w:color w:val="000000"/>
          <w:sz w:val="24"/>
          <w:szCs w:val="24"/>
        </w:rPr>
        <w:t xml:space="preserve"> :</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w:t>
      </w:r>
    </w:p>
    <w:p w14:paraId="0C5AD051" w14:textId="09E230EB"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Në rast shtese fuqie/transferim kontrate (</w:t>
      </w:r>
      <w:r w:rsidR="008B4EF4" w:rsidRPr="0047640C">
        <w:rPr>
          <w:rFonts w:ascii="Garamond" w:hAnsi="Garamond" w:cs="Times New Roman"/>
          <w:color w:val="000000"/>
          <w:sz w:val="24"/>
          <w:szCs w:val="24"/>
        </w:rPr>
        <w:t xml:space="preserve">kodi </w:t>
      </w:r>
      <w:r w:rsidRPr="0047640C">
        <w:rPr>
          <w:rFonts w:ascii="Garamond" w:hAnsi="Garamond" w:cs="Times New Roman"/>
          <w:color w:val="000000"/>
          <w:sz w:val="24"/>
          <w:szCs w:val="24"/>
        </w:rPr>
        <w:t xml:space="preserve">i </w:t>
      </w:r>
      <w:r w:rsidR="008B4EF4" w:rsidRPr="0047640C">
        <w:rPr>
          <w:rFonts w:ascii="Garamond" w:hAnsi="Garamond" w:cs="Times New Roman"/>
          <w:color w:val="000000"/>
          <w:sz w:val="24"/>
          <w:szCs w:val="24"/>
        </w:rPr>
        <w:t>kontratës</w:t>
      </w:r>
      <w:r w:rsidRPr="0047640C">
        <w:rPr>
          <w:rFonts w:ascii="Garamond" w:hAnsi="Garamond" w:cs="Times New Roman"/>
          <w:color w:val="000000"/>
          <w:sz w:val="24"/>
          <w:szCs w:val="24"/>
        </w:rPr>
        <w:t>)………………………………………</w:t>
      </w:r>
    </w:p>
    <w:p w14:paraId="12F67331" w14:textId="6AA31177" w:rsidR="00F06D5E" w:rsidRPr="0047640C" w:rsidRDefault="00F06D5E" w:rsidP="008B4EF4">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Kategoria/</w:t>
      </w:r>
      <w:r w:rsidR="008B4EF4" w:rsidRPr="0047640C">
        <w:rPr>
          <w:rFonts w:ascii="Garamond" w:hAnsi="Garamond" w:cs="Times New Roman"/>
          <w:color w:val="000000"/>
          <w:sz w:val="24"/>
          <w:szCs w:val="24"/>
        </w:rPr>
        <w:t xml:space="preserve">subjekti </w:t>
      </w:r>
      <w:r w:rsidRPr="0047640C">
        <w:rPr>
          <w:rFonts w:ascii="Garamond" w:hAnsi="Garamond" w:cs="Times New Roman"/>
          <w:color w:val="000000"/>
          <w:sz w:val="24"/>
          <w:szCs w:val="24"/>
        </w:rPr>
        <w:t>(familjare/privat/ambient i përbashkët)</w:t>
      </w:r>
      <w:r w:rsidR="008B4EF4"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w:t>
      </w:r>
    </w:p>
    <w:p w14:paraId="13ADE862"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lastRenderedPageBreak/>
        <w:t>Fuqia e kërkuar …………………………………….</w:t>
      </w:r>
    </w:p>
    <w:p w14:paraId="11B8B951"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Fuqia e instaluar……………………………………</w:t>
      </w:r>
    </w:p>
    <w:p w14:paraId="76AA175D"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p>
    <w:p w14:paraId="764F3ACD" w14:textId="5FEBE008"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 xml:space="preserve">Referuar </w:t>
      </w:r>
      <w:r w:rsidR="008B4EF4" w:rsidRPr="0047640C">
        <w:rPr>
          <w:rFonts w:ascii="Garamond" w:hAnsi="Garamond" w:cs="Times New Roman"/>
          <w:color w:val="000000"/>
          <w:sz w:val="24"/>
          <w:szCs w:val="24"/>
        </w:rPr>
        <w:t xml:space="preserve">“Rregullores </w:t>
      </w:r>
      <w:r w:rsidRPr="0047640C">
        <w:rPr>
          <w:rFonts w:ascii="Garamond" w:hAnsi="Garamond" w:cs="Times New Roman"/>
          <w:color w:val="000000"/>
          <w:sz w:val="24"/>
          <w:szCs w:val="24"/>
        </w:rPr>
        <w:t>për lidhjet e reja në sistemin e shpërndarjes</w:t>
      </w:r>
      <w:r w:rsidR="008B4EF4"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miratuar me </w:t>
      </w:r>
      <w:r w:rsidR="008B4EF4" w:rsidRPr="0047640C">
        <w:rPr>
          <w:rFonts w:ascii="Garamond" w:hAnsi="Garamond" w:cs="Times New Roman"/>
          <w:color w:val="000000"/>
          <w:sz w:val="24"/>
          <w:szCs w:val="24"/>
        </w:rPr>
        <w:t xml:space="preserve">vendimin </w:t>
      </w:r>
      <w:r w:rsidRPr="0047640C">
        <w:rPr>
          <w:rFonts w:ascii="Garamond" w:hAnsi="Garamond" w:cs="Times New Roman"/>
          <w:color w:val="000000"/>
          <w:sz w:val="24"/>
          <w:szCs w:val="24"/>
        </w:rPr>
        <w:t>nr.</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166, datë 10.10.2016, të Bordit të ERE</w:t>
      </w:r>
      <w:r w:rsidR="008B4EF4" w:rsidRPr="0047640C">
        <w:rPr>
          <w:rFonts w:ascii="Garamond" w:hAnsi="Garamond" w:cs="Times New Roman"/>
          <w:color w:val="000000"/>
          <w:sz w:val="24"/>
          <w:szCs w:val="24"/>
        </w:rPr>
        <w:t>-s</w:t>
      </w:r>
      <w:r w:rsidRPr="0047640C">
        <w:rPr>
          <w:rFonts w:ascii="Garamond" w:hAnsi="Garamond" w:cs="Times New Roman"/>
          <w:color w:val="000000"/>
          <w:sz w:val="24"/>
          <w:szCs w:val="24"/>
        </w:rPr>
        <w:t xml:space="preserve">, </w:t>
      </w:r>
      <w:r w:rsidR="008B4EF4" w:rsidRPr="0047640C">
        <w:rPr>
          <w:rFonts w:ascii="Garamond" w:hAnsi="Garamond" w:cs="Times New Roman"/>
          <w:color w:val="000000"/>
          <w:sz w:val="24"/>
          <w:szCs w:val="24"/>
        </w:rPr>
        <w:t>të</w:t>
      </w:r>
      <w:r w:rsidRPr="0047640C">
        <w:rPr>
          <w:rFonts w:ascii="Garamond" w:hAnsi="Garamond" w:cs="Times New Roman"/>
          <w:color w:val="000000"/>
          <w:sz w:val="24"/>
          <w:szCs w:val="24"/>
        </w:rPr>
        <w:t xml:space="preserve"> ndryshuar</w:t>
      </w:r>
      <w:r w:rsidR="008B4EF4"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pika 1.11</w:t>
      </w:r>
      <w:r w:rsidR="008B4EF4"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“Përgjegjësia e instalimeve të brendshme elektrike të objektit të </w:t>
      </w:r>
      <w:proofErr w:type="spellStart"/>
      <w:r w:rsidRPr="0047640C">
        <w:rPr>
          <w:rFonts w:ascii="Garamond" w:hAnsi="Garamond" w:cs="Times New Roman"/>
          <w:color w:val="000000"/>
          <w:sz w:val="24"/>
          <w:szCs w:val="24"/>
        </w:rPr>
        <w:t>aplikuesit</w:t>
      </w:r>
      <w:proofErr w:type="spellEnd"/>
      <w:r w:rsidRPr="0047640C">
        <w:rPr>
          <w:rFonts w:ascii="Garamond" w:hAnsi="Garamond" w:cs="Times New Roman"/>
          <w:color w:val="000000"/>
          <w:sz w:val="24"/>
          <w:szCs w:val="24"/>
        </w:rPr>
        <w:t>”:</w:t>
      </w:r>
    </w:p>
    <w:p w14:paraId="588FB997" w14:textId="262C3E18"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Unë _______________ deklaroj që mbikëqyrjen e të gjitha instalimeve të brendshme dhe tokëzimin e objektit i kam bërë me inxhinier elektrik/</w:t>
      </w:r>
      <w:r w:rsidR="008B4EF4" w:rsidRPr="0047640C">
        <w:rPr>
          <w:rFonts w:ascii="Garamond" w:hAnsi="Garamond" w:cs="Times New Roman"/>
          <w:color w:val="000000"/>
          <w:sz w:val="24"/>
          <w:szCs w:val="24"/>
        </w:rPr>
        <w:t xml:space="preserve">studio </w:t>
      </w:r>
      <w:r w:rsidRPr="0047640C">
        <w:rPr>
          <w:rFonts w:ascii="Garamond" w:hAnsi="Garamond" w:cs="Times New Roman"/>
          <w:color w:val="000000"/>
          <w:sz w:val="24"/>
          <w:szCs w:val="24"/>
        </w:rPr>
        <w:t xml:space="preserve">(emër, mbiemër, nr. licence, nr. </w:t>
      </w:r>
      <w:proofErr w:type="spellStart"/>
      <w:r w:rsidRPr="0047640C">
        <w:rPr>
          <w:rFonts w:ascii="Garamond" w:hAnsi="Garamond" w:cs="Times New Roman"/>
          <w:color w:val="000000"/>
          <w:sz w:val="24"/>
          <w:szCs w:val="24"/>
        </w:rPr>
        <w:t>ID</w:t>
      </w:r>
      <w:proofErr w:type="spellEnd"/>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konform</w:t>
      </w:r>
      <w:proofErr w:type="spellEnd"/>
      <w:r w:rsidRPr="0047640C">
        <w:rPr>
          <w:rFonts w:ascii="Garamond" w:hAnsi="Garamond" w:cs="Times New Roman"/>
          <w:color w:val="000000"/>
          <w:sz w:val="24"/>
          <w:szCs w:val="24"/>
        </w:rPr>
        <w:t xml:space="preserve"> kushteve teknike dhe legjislacionit në fuqi.</w:t>
      </w:r>
    </w:p>
    <w:p w14:paraId="1CCFBE15"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p>
    <w:p w14:paraId="68BBF881" w14:textId="2DCF61FE"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 xml:space="preserve">Unë i/e nënshkruari/a ___________________________________________________ në dijeni të përgjegjësive ligjore që rrjedhin nga deklarimi dhe paraqitja e të dhënave e rrethanave të rreme, nën përgjegjësinë time personale deklaroj se të dhënat e paraqitura në këtë formular janë të vërteta dhe në respektim të ligjit </w:t>
      </w:r>
      <w:r w:rsidR="007C1819" w:rsidRPr="0047640C">
        <w:rPr>
          <w:rFonts w:ascii="Garamond" w:hAnsi="Garamond" w:cs="Times New Roman"/>
          <w:color w:val="000000"/>
          <w:sz w:val="24"/>
          <w:szCs w:val="24"/>
        </w:rPr>
        <w:t>nr</w:t>
      </w:r>
      <w:r w:rsidRPr="0047640C">
        <w:rPr>
          <w:rFonts w:ascii="Garamond" w:hAnsi="Garamond" w:cs="Times New Roman"/>
          <w:color w:val="000000"/>
          <w:sz w:val="24"/>
          <w:szCs w:val="24"/>
        </w:rPr>
        <w:t>.</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9887</w:t>
      </w:r>
      <w:r w:rsidR="007C181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“Për mbrojtjen e të dhënave personale”, autorizoj me vullnetin tim të lirë institucionin, të përpunojë dhe të përdorë të dhënat e mia personale, për qëllime statistikore dhe të shqyrtimit të aplikimit, për ofrimin e shërbimit të furnizimit me energji elektrike</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në përputhje me detyrimet që burojnë nga legjislacioni në fuqi.</w:t>
      </w:r>
    </w:p>
    <w:p w14:paraId="0E3954A4" w14:textId="77777777"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p>
    <w:p w14:paraId="58C2A355" w14:textId="21281959"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_____________________________</w:t>
      </w:r>
      <w:r w:rsidR="007C1819" w:rsidRPr="0047640C">
        <w:rPr>
          <w:rFonts w:ascii="Garamond" w:hAnsi="Garamond" w:cs="Times New Roman"/>
          <w:color w:val="000000"/>
          <w:sz w:val="24"/>
          <w:szCs w:val="24"/>
        </w:rPr>
        <w:t xml:space="preserve"> </w:t>
      </w:r>
      <w:r w:rsidR="001F0046" w:rsidRPr="0047640C">
        <w:rPr>
          <w:rFonts w:ascii="Garamond" w:hAnsi="Garamond" w:cs="Times New Roman"/>
          <w:color w:val="000000"/>
          <w:sz w:val="24"/>
          <w:szCs w:val="24"/>
        </w:rPr>
        <w:tab/>
      </w:r>
      <w:r w:rsidR="001F0046" w:rsidRPr="0047640C">
        <w:rPr>
          <w:rFonts w:ascii="Garamond" w:hAnsi="Garamond" w:cs="Times New Roman"/>
          <w:color w:val="000000"/>
          <w:sz w:val="24"/>
          <w:szCs w:val="24"/>
        </w:rPr>
        <w:tab/>
      </w:r>
      <w:r w:rsidR="001F0046" w:rsidRPr="0047640C">
        <w:rPr>
          <w:rFonts w:ascii="Garamond" w:hAnsi="Garamond" w:cs="Times New Roman"/>
          <w:color w:val="000000"/>
          <w:sz w:val="24"/>
          <w:szCs w:val="24"/>
        </w:rPr>
        <w:tab/>
      </w:r>
      <w:r w:rsidRPr="0047640C">
        <w:rPr>
          <w:rFonts w:ascii="Garamond" w:hAnsi="Garamond" w:cs="Times New Roman"/>
          <w:color w:val="000000"/>
          <w:sz w:val="24"/>
          <w:szCs w:val="24"/>
        </w:rPr>
        <w:t>_________________________________</w:t>
      </w:r>
    </w:p>
    <w:p w14:paraId="3E00D0DE" w14:textId="06419F61" w:rsidR="00F06D5E" w:rsidRPr="0047640C" w:rsidRDefault="00F06D5E" w:rsidP="00F06D5E">
      <w:pPr>
        <w:autoSpaceDE w:val="0"/>
        <w:autoSpaceDN w:val="0"/>
        <w:adjustRightInd w:val="0"/>
        <w:spacing w:after="0" w:line="240" w:lineRule="auto"/>
        <w:jc w:val="both"/>
        <w:rPr>
          <w:rFonts w:ascii="Garamond" w:hAnsi="Garamond" w:cs="Times New Roman"/>
          <w:color w:val="000000"/>
          <w:sz w:val="24"/>
          <w:szCs w:val="24"/>
        </w:rPr>
      </w:pPr>
      <w:r w:rsidRPr="0047640C">
        <w:rPr>
          <w:rFonts w:ascii="Garamond" w:hAnsi="Garamond" w:cs="Times New Roman"/>
          <w:color w:val="000000"/>
          <w:sz w:val="24"/>
          <w:szCs w:val="24"/>
        </w:rPr>
        <w:t>Nënshkrimi i deklaruesit</w:t>
      </w:r>
      <w:r w:rsidR="007C1819" w:rsidRPr="0047640C">
        <w:rPr>
          <w:rFonts w:ascii="Garamond" w:hAnsi="Garamond" w:cs="Times New Roman"/>
          <w:color w:val="000000"/>
          <w:sz w:val="24"/>
          <w:szCs w:val="24"/>
        </w:rPr>
        <w:t xml:space="preserve"> </w:t>
      </w:r>
      <w:r w:rsidR="001F0046" w:rsidRPr="0047640C">
        <w:rPr>
          <w:rFonts w:ascii="Garamond" w:hAnsi="Garamond" w:cs="Times New Roman"/>
          <w:color w:val="000000"/>
          <w:sz w:val="24"/>
          <w:szCs w:val="24"/>
        </w:rPr>
        <w:tab/>
      </w:r>
      <w:r w:rsidR="001F0046" w:rsidRPr="0047640C">
        <w:rPr>
          <w:rFonts w:ascii="Garamond" w:hAnsi="Garamond" w:cs="Times New Roman"/>
          <w:color w:val="000000"/>
          <w:sz w:val="24"/>
          <w:szCs w:val="24"/>
        </w:rPr>
        <w:tab/>
      </w:r>
      <w:r w:rsidR="001F0046" w:rsidRPr="0047640C">
        <w:rPr>
          <w:rFonts w:ascii="Garamond" w:hAnsi="Garamond" w:cs="Times New Roman"/>
          <w:color w:val="000000"/>
          <w:sz w:val="24"/>
          <w:szCs w:val="24"/>
        </w:rPr>
        <w:tab/>
      </w:r>
      <w:r w:rsidR="001F0046" w:rsidRPr="0047640C">
        <w:rPr>
          <w:rFonts w:ascii="Garamond" w:hAnsi="Garamond" w:cs="Times New Roman"/>
          <w:color w:val="000000"/>
          <w:sz w:val="24"/>
          <w:szCs w:val="24"/>
        </w:rPr>
        <w:tab/>
      </w:r>
      <w:r w:rsidR="001F0046" w:rsidRPr="0047640C">
        <w:rPr>
          <w:rFonts w:ascii="Garamond" w:hAnsi="Garamond" w:cs="Times New Roman"/>
          <w:color w:val="000000"/>
          <w:sz w:val="24"/>
          <w:szCs w:val="24"/>
        </w:rPr>
        <w:tab/>
        <w:t xml:space="preserve">Data </w:t>
      </w:r>
      <w:r w:rsidRPr="0047640C">
        <w:rPr>
          <w:rFonts w:ascii="Garamond" w:hAnsi="Garamond" w:cs="Times New Roman"/>
          <w:color w:val="000000"/>
          <w:sz w:val="24"/>
          <w:szCs w:val="24"/>
        </w:rPr>
        <w:t>e nënshkrimi</w:t>
      </w:r>
    </w:p>
    <w:p w14:paraId="785682D4"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p>
    <w:p w14:paraId="29E5EE49" w14:textId="61FD1207" w:rsidR="00F06D5E" w:rsidRPr="0047640C" w:rsidRDefault="001F0046" w:rsidP="00F63AE1">
      <w:pPr>
        <w:autoSpaceDE w:val="0"/>
        <w:autoSpaceDN w:val="0"/>
        <w:adjustRightInd w:val="0"/>
        <w:spacing w:after="0" w:line="240" w:lineRule="auto"/>
        <w:ind w:firstLine="284"/>
        <w:rPr>
          <w:rFonts w:ascii="Garamond" w:hAnsi="Garamond" w:cs="Times New Roman"/>
          <w:color w:val="000000"/>
          <w:sz w:val="24"/>
          <w:szCs w:val="24"/>
        </w:rPr>
      </w:pPr>
      <w:r w:rsidRPr="0047640C">
        <w:rPr>
          <w:rFonts w:ascii="Garamond" w:hAnsi="Garamond" w:cs="Times New Roman"/>
          <w:color w:val="000000"/>
          <w:sz w:val="24"/>
          <w:szCs w:val="24"/>
        </w:rPr>
        <w:t xml:space="preserve">ANEKSI </w:t>
      </w:r>
      <w:proofErr w:type="spellStart"/>
      <w:r w:rsidRPr="0047640C">
        <w:rPr>
          <w:rFonts w:ascii="Garamond" w:hAnsi="Garamond" w:cs="Times New Roman"/>
          <w:color w:val="000000"/>
          <w:sz w:val="24"/>
          <w:szCs w:val="24"/>
        </w:rPr>
        <w:t>II</w:t>
      </w:r>
      <w:proofErr w:type="spellEnd"/>
      <w:r w:rsidRPr="0047640C">
        <w:rPr>
          <w:rFonts w:ascii="Garamond" w:hAnsi="Garamond" w:cs="Times New Roman"/>
          <w:color w:val="000000"/>
          <w:sz w:val="24"/>
          <w:szCs w:val="24"/>
        </w:rPr>
        <w:t xml:space="preserve"> – </w:t>
      </w:r>
      <w:r w:rsidR="00F63AE1" w:rsidRPr="00F63AE1">
        <w:rPr>
          <w:rFonts w:ascii="Garamond" w:hAnsi="Garamond" w:cs="Times New Roman"/>
          <w:b/>
          <w:bCs/>
          <w:color w:val="000000"/>
          <w:sz w:val="24"/>
          <w:szCs w:val="24"/>
        </w:rPr>
        <w:t>3.5 Dokumentacioni që kërkohet për lidhjen e burimeve gjeneruese</w:t>
      </w:r>
    </w:p>
    <w:p w14:paraId="3177AC6D" w14:textId="64F17C9D" w:rsidR="00F06D5E" w:rsidRPr="0047640C" w:rsidRDefault="00F06D5E"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Times New Roman"/>
          <w:b/>
          <w:bCs/>
          <w:color w:val="000000"/>
          <w:sz w:val="24"/>
          <w:szCs w:val="24"/>
        </w:rPr>
        <w:t xml:space="preserve">- Pika 3.5.1 “Burimet gjeneruese </w:t>
      </w:r>
      <w:proofErr w:type="spellStart"/>
      <w:r w:rsidRPr="0047640C">
        <w:rPr>
          <w:rFonts w:ascii="Garamond" w:hAnsi="Garamond" w:cs="Times New Roman"/>
          <w:b/>
          <w:bCs/>
          <w:color w:val="000000"/>
          <w:sz w:val="24"/>
          <w:szCs w:val="24"/>
        </w:rPr>
        <w:t>hidro</w:t>
      </w:r>
      <w:proofErr w:type="spellEnd"/>
      <w:r w:rsidRPr="0047640C">
        <w:rPr>
          <w:rFonts w:ascii="Garamond" w:hAnsi="Garamond" w:cs="Times New Roman"/>
          <w:b/>
          <w:bCs/>
          <w:color w:val="000000"/>
          <w:sz w:val="24"/>
          <w:szCs w:val="24"/>
        </w:rPr>
        <w:t>”</w:t>
      </w:r>
    </w:p>
    <w:p w14:paraId="571E93C2" w14:textId="2C915176"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 Kërkesë për lidhje në rrjetin shpërndarës (</w:t>
      </w:r>
      <w:r w:rsidR="001F0046" w:rsidRPr="0047640C">
        <w:rPr>
          <w:rFonts w:ascii="Garamond" w:hAnsi="Garamond" w:cs="Times New Roman"/>
          <w:color w:val="000000"/>
          <w:sz w:val="24"/>
          <w:szCs w:val="24"/>
        </w:rPr>
        <w:t xml:space="preserve">formulari </w:t>
      </w:r>
      <w:r w:rsidRPr="0047640C">
        <w:rPr>
          <w:rFonts w:ascii="Garamond" w:hAnsi="Garamond" w:cs="Times New Roman"/>
          <w:color w:val="000000"/>
          <w:sz w:val="24"/>
          <w:szCs w:val="24"/>
        </w:rPr>
        <w:t xml:space="preserve">i </w:t>
      </w:r>
      <w:r w:rsidR="001F0046" w:rsidRPr="0047640C">
        <w:rPr>
          <w:rFonts w:ascii="Garamond" w:hAnsi="Garamond" w:cs="Times New Roman"/>
          <w:color w:val="000000"/>
          <w:sz w:val="24"/>
          <w:szCs w:val="24"/>
        </w:rPr>
        <w:t>aplikimit</w:t>
      </w:r>
      <w:r w:rsidRPr="0047640C">
        <w:rPr>
          <w:rFonts w:ascii="Garamond" w:hAnsi="Garamond" w:cs="Times New Roman"/>
          <w:color w:val="000000"/>
          <w:sz w:val="24"/>
          <w:szCs w:val="24"/>
        </w:rPr>
        <w:t xml:space="preserve">). </w:t>
      </w:r>
    </w:p>
    <w:p w14:paraId="4B17623A" w14:textId="671E9B09"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2. Fotokopje e vërtetimit të identitetit (</w:t>
      </w:r>
      <w:r w:rsidR="001F0046" w:rsidRPr="0047640C">
        <w:rPr>
          <w:rFonts w:ascii="Garamond" w:hAnsi="Garamond" w:cs="Times New Roman"/>
          <w:color w:val="000000"/>
          <w:sz w:val="24"/>
          <w:szCs w:val="24"/>
        </w:rPr>
        <w:t xml:space="preserve">kartë </w:t>
      </w:r>
      <w:r w:rsidRPr="0047640C">
        <w:rPr>
          <w:rFonts w:ascii="Garamond" w:hAnsi="Garamond" w:cs="Times New Roman"/>
          <w:color w:val="000000"/>
          <w:sz w:val="24"/>
          <w:szCs w:val="24"/>
        </w:rPr>
        <w:t xml:space="preserve">identiteti). </w:t>
      </w:r>
    </w:p>
    <w:p w14:paraId="5B20225C" w14:textId="1FDC91A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3. </w:t>
      </w:r>
      <w:proofErr w:type="spellStart"/>
      <w:r w:rsidRPr="0047640C">
        <w:rPr>
          <w:rFonts w:ascii="Garamond" w:hAnsi="Garamond" w:cs="Times New Roman"/>
          <w:color w:val="000000"/>
          <w:sz w:val="24"/>
          <w:szCs w:val="24"/>
        </w:rPr>
        <w:t>Gen</w:t>
      </w:r>
      <w:r w:rsidR="001F0046" w:rsidRPr="0047640C">
        <w:rPr>
          <w:rFonts w:ascii="Garamond" w:hAnsi="Garamond" w:cs="Times New Roman"/>
          <w:color w:val="000000"/>
          <w:sz w:val="24"/>
          <w:szCs w:val="24"/>
        </w:rPr>
        <w:t>p</w:t>
      </w:r>
      <w:r w:rsidRPr="0047640C">
        <w:rPr>
          <w:rFonts w:ascii="Garamond" w:hAnsi="Garamond" w:cs="Times New Roman"/>
          <w:color w:val="000000"/>
          <w:sz w:val="24"/>
          <w:szCs w:val="24"/>
        </w:rPr>
        <w:t>lan</w:t>
      </w:r>
      <w:proofErr w:type="spellEnd"/>
      <w:r w:rsidRPr="0047640C">
        <w:rPr>
          <w:rFonts w:ascii="Garamond" w:hAnsi="Garamond" w:cs="Times New Roman"/>
          <w:color w:val="000000"/>
          <w:sz w:val="24"/>
          <w:szCs w:val="24"/>
        </w:rPr>
        <w:t xml:space="preserve"> i vendosjes së objektit. </w:t>
      </w:r>
    </w:p>
    <w:p w14:paraId="7AD314B6"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4. Hartë që të tregojë vendndodhjen e objektit në terren në një shkallë të përshtatshme.</w:t>
      </w:r>
    </w:p>
    <w:p w14:paraId="0ECE7C89"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5. Profilin gjatësor të linjës elektrike dhe të gjitha detajet e tjera teknike që lidhen me të. </w:t>
      </w:r>
    </w:p>
    <w:p w14:paraId="228C5555" w14:textId="7AC75B7C"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6. Projektin e plotë të nyj</w:t>
      </w:r>
      <w:r w:rsidR="001F0046" w:rsidRPr="0047640C">
        <w:rPr>
          <w:rFonts w:ascii="Garamond" w:hAnsi="Garamond" w:cs="Times New Roman"/>
          <w:color w:val="000000"/>
          <w:sz w:val="24"/>
          <w:szCs w:val="24"/>
        </w:rPr>
        <w:t>ë</w:t>
      </w:r>
      <w:r w:rsidRPr="0047640C">
        <w:rPr>
          <w:rFonts w:ascii="Garamond" w:hAnsi="Garamond" w:cs="Times New Roman"/>
          <w:color w:val="000000"/>
          <w:sz w:val="24"/>
          <w:szCs w:val="24"/>
        </w:rPr>
        <w:t>s</w:t>
      </w:r>
      <w:r w:rsidR="00C5296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se si do </w:t>
      </w:r>
      <w:r w:rsidR="001F0046" w:rsidRPr="0047640C">
        <w:rPr>
          <w:rFonts w:ascii="Garamond" w:hAnsi="Garamond" w:cs="Times New Roman"/>
          <w:color w:val="000000"/>
          <w:sz w:val="24"/>
          <w:szCs w:val="24"/>
        </w:rPr>
        <w:t xml:space="preserve">të </w:t>
      </w:r>
      <w:r w:rsidRPr="0047640C">
        <w:rPr>
          <w:rFonts w:ascii="Garamond" w:hAnsi="Garamond" w:cs="Times New Roman"/>
          <w:color w:val="000000"/>
          <w:sz w:val="24"/>
          <w:szCs w:val="24"/>
        </w:rPr>
        <w:t xml:space="preserve">lidhet objekti i ri në rrjetin e shpërndarjes. </w:t>
      </w:r>
    </w:p>
    <w:p w14:paraId="7CB2753E"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7. Kopje të licencës së inxhinierit elektrik që ka kryer projektimin. </w:t>
      </w:r>
    </w:p>
    <w:p w14:paraId="6548C3C8"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8. Kontrata energjisë elektrike për nevojat vetjake. </w:t>
      </w:r>
    </w:p>
    <w:p w14:paraId="338BBE07" w14:textId="108B3319"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9. Kontrata e koncesionit</w:t>
      </w:r>
      <w:r w:rsidR="001F0046"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(ose miratim nga Ministria)</w:t>
      </w:r>
      <w:r w:rsidR="001F0046"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për ndërtimin e burimit gjenerues. </w:t>
      </w:r>
    </w:p>
    <w:p w14:paraId="1305DB60"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10. Fuqia maksimale e </w:t>
      </w:r>
      <w:proofErr w:type="spellStart"/>
      <w:r w:rsidRPr="0047640C">
        <w:rPr>
          <w:rFonts w:ascii="Garamond" w:hAnsi="Garamond" w:cs="Times New Roman"/>
          <w:color w:val="000000"/>
          <w:sz w:val="24"/>
          <w:szCs w:val="24"/>
        </w:rPr>
        <w:t>gjeneruar</w:t>
      </w:r>
      <w:proofErr w:type="spellEnd"/>
      <w:r w:rsidRPr="0047640C">
        <w:rPr>
          <w:rFonts w:ascii="Garamond" w:hAnsi="Garamond" w:cs="Times New Roman"/>
          <w:color w:val="000000"/>
          <w:sz w:val="24"/>
          <w:szCs w:val="24"/>
        </w:rPr>
        <w:t xml:space="preserve"> aktive dhe reaktive. </w:t>
      </w:r>
    </w:p>
    <w:p w14:paraId="62BDBAA1"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11. Skema </w:t>
      </w:r>
      <w:proofErr w:type="spellStart"/>
      <w:r w:rsidRPr="0047640C">
        <w:rPr>
          <w:rFonts w:ascii="Garamond" w:hAnsi="Garamond" w:cs="Times New Roman"/>
          <w:color w:val="000000"/>
          <w:sz w:val="24"/>
          <w:szCs w:val="24"/>
        </w:rPr>
        <w:t>principale</w:t>
      </w:r>
      <w:proofErr w:type="spellEnd"/>
      <w:r w:rsidRPr="0047640C">
        <w:rPr>
          <w:rFonts w:ascii="Garamond" w:hAnsi="Garamond" w:cs="Times New Roman"/>
          <w:color w:val="000000"/>
          <w:sz w:val="24"/>
          <w:szCs w:val="24"/>
        </w:rPr>
        <w:t xml:space="preserve"> e brendshme e burimit gjenerues me të gjitha detajet teknike. </w:t>
      </w:r>
    </w:p>
    <w:p w14:paraId="23AD9AA4"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12. Tipi i gjeneratorit sinkron dhe parametrat e tij. </w:t>
      </w:r>
    </w:p>
    <w:p w14:paraId="56124B7C" w14:textId="1DCC263B"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13. Parametrat kryesor</w:t>
      </w:r>
      <w:r w:rsidR="001F0046"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të transformatorit të fuqisë.</w:t>
      </w:r>
    </w:p>
    <w:p w14:paraId="2D5E6FF8" w14:textId="5326476E" w:rsidR="00F06D5E" w:rsidRPr="0047640C" w:rsidRDefault="00F06D5E"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Symbol"/>
          <w:color w:val="000000"/>
          <w:sz w:val="24"/>
          <w:szCs w:val="24"/>
        </w:rPr>
        <w:t xml:space="preserve">- </w:t>
      </w:r>
      <w:r w:rsidRPr="0047640C">
        <w:rPr>
          <w:rFonts w:ascii="Garamond" w:hAnsi="Garamond" w:cs="Times New Roman"/>
          <w:b/>
          <w:bCs/>
          <w:color w:val="000000"/>
          <w:sz w:val="24"/>
          <w:szCs w:val="24"/>
        </w:rPr>
        <w:t>Pika 3.5.2</w:t>
      </w:r>
      <w:r w:rsidR="001F0046" w:rsidRPr="0047640C">
        <w:rPr>
          <w:rFonts w:ascii="Garamond" w:hAnsi="Garamond" w:cs="Times New Roman"/>
          <w:b/>
          <w:bCs/>
          <w:color w:val="000000"/>
          <w:sz w:val="24"/>
          <w:szCs w:val="24"/>
        </w:rPr>
        <w:t>,</w:t>
      </w:r>
      <w:r w:rsidRPr="0047640C">
        <w:rPr>
          <w:rFonts w:ascii="Garamond" w:hAnsi="Garamond" w:cs="Times New Roman"/>
          <w:b/>
          <w:bCs/>
          <w:color w:val="000000"/>
          <w:sz w:val="24"/>
          <w:szCs w:val="24"/>
        </w:rPr>
        <w:t xml:space="preserve"> “Burimet gjeneruese </w:t>
      </w:r>
      <w:proofErr w:type="spellStart"/>
      <w:r w:rsidR="001F0046" w:rsidRPr="0047640C">
        <w:rPr>
          <w:rFonts w:ascii="Garamond" w:hAnsi="Garamond" w:cs="Times New Roman"/>
          <w:b/>
          <w:bCs/>
          <w:color w:val="000000"/>
          <w:sz w:val="24"/>
          <w:szCs w:val="24"/>
        </w:rPr>
        <w:t>fotovoltaike</w:t>
      </w:r>
      <w:proofErr w:type="spellEnd"/>
      <w:r w:rsidRPr="0047640C">
        <w:rPr>
          <w:rFonts w:ascii="Garamond" w:hAnsi="Garamond" w:cs="Times New Roman"/>
          <w:b/>
          <w:bCs/>
          <w:color w:val="000000"/>
          <w:sz w:val="24"/>
          <w:szCs w:val="24"/>
        </w:rPr>
        <w:t xml:space="preserve">” </w:t>
      </w:r>
    </w:p>
    <w:p w14:paraId="1AFA5AC2" w14:textId="250CC4B2"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 Kërkesë për lidhje në rrjetin shpërndarës (</w:t>
      </w:r>
      <w:r w:rsidR="001F0046" w:rsidRPr="0047640C">
        <w:rPr>
          <w:rFonts w:ascii="Garamond" w:hAnsi="Garamond" w:cs="Times New Roman"/>
          <w:color w:val="000000"/>
          <w:sz w:val="24"/>
          <w:szCs w:val="24"/>
        </w:rPr>
        <w:t>formulari i aplikimit</w:t>
      </w:r>
      <w:r w:rsidRPr="0047640C">
        <w:rPr>
          <w:rFonts w:ascii="Garamond" w:hAnsi="Garamond" w:cs="Times New Roman"/>
          <w:color w:val="000000"/>
          <w:sz w:val="24"/>
          <w:szCs w:val="24"/>
        </w:rPr>
        <w:t xml:space="preserve">). </w:t>
      </w:r>
    </w:p>
    <w:p w14:paraId="117879E7" w14:textId="4D60C5B9"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2. Fotokopje e vërtetimit të identitetit (</w:t>
      </w:r>
      <w:r w:rsidR="001F0046" w:rsidRPr="0047640C">
        <w:rPr>
          <w:rFonts w:ascii="Garamond" w:hAnsi="Garamond" w:cs="Times New Roman"/>
          <w:color w:val="000000"/>
          <w:sz w:val="24"/>
          <w:szCs w:val="24"/>
        </w:rPr>
        <w:t xml:space="preserve">kartë </w:t>
      </w:r>
      <w:r w:rsidRPr="0047640C">
        <w:rPr>
          <w:rFonts w:ascii="Garamond" w:hAnsi="Garamond" w:cs="Times New Roman"/>
          <w:color w:val="000000"/>
          <w:sz w:val="24"/>
          <w:szCs w:val="24"/>
        </w:rPr>
        <w:t xml:space="preserve">identiteti). </w:t>
      </w:r>
    </w:p>
    <w:p w14:paraId="55E959F3" w14:textId="347C124C"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3. </w:t>
      </w:r>
      <w:proofErr w:type="spellStart"/>
      <w:r w:rsidR="001F0046" w:rsidRPr="0047640C">
        <w:rPr>
          <w:rFonts w:ascii="Garamond" w:hAnsi="Garamond" w:cs="Times New Roman"/>
          <w:color w:val="000000"/>
          <w:sz w:val="24"/>
          <w:szCs w:val="24"/>
        </w:rPr>
        <w:t>Genplan</w:t>
      </w:r>
      <w:proofErr w:type="spellEnd"/>
      <w:r w:rsidR="001F0046"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i vendosjes së objektit. </w:t>
      </w:r>
    </w:p>
    <w:p w14:paraId="742CA09B"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4. Hartë që të tregojë vendndodhjen e objektit në terren në një shkallë të përshtatshme. </w:t>
      </w:r>
    </w:p>
    <w:p w14:paraId="6F1A58A3"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5. Profilin gjatësor të linjës elektrike dhe të gjitha detajet e tjera teknike që lidhen me të. </w:t>
      </w:r>
    </w:p>
    <w:p w14:paraId="60C748A5" w14:textId="4D0D91E4"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6. Projektin e plotë të nyj</w:t>
      </w:r>
      <w:r w:rsidR="001F0046" w:rsidRPr="0047640C">
        <w:rPr>
          <w:rFonts w:ascii="Garamond" w:hAnsi="Garamond" w:cs="Times New Roman"/>
          <w:color w:val="000000"/>
          <w:sz w:val="24"/>
          <w:szCs w:val="24"/>
        </w:rPr>
        <w:t>ës</w:t>
      </w:r>
      <w:r w:rsidR="00C5296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se si do</w:t>
      </w:r>
      <w:r w:rsidR="001F0046" w:rsidRPr="0047640C">
        <w:rPr>
          <w:rFonts w:ascii="Garamond" w:hAnsi="Garamond" w:cs="Times New Roman"/>
          <w:color w:val="000000"/>
          <w:sz w:val="24"/>
          <w:szCs w:val="24"/>
        </w:rPr>
        <w:t xml:space="preserve"> të</w:t>
      </w:r>
      <w:r w:rsidRPr="0047640C">
        <w:rPr>
          <w:rFonts w:ascii="Garamond" w:hAnsi="Garamond" w:cs="Times New Roman"/>
          <w:color w:val="000000"/>
          <w:sz w:val="24"/>
          <w:szCs w:val="24"/>
        </w:rPr>
        <w:t xml:space="preserve"> lidhet objekti i ri në rrjetin e shpërndarjes. </w:t>
      </w:r>
    </w:p>
    <w:p w14:paraId="583ABD47"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7. Kopje të licencës së inxhinierit elektrik që ka kryer projektimin. </w:t>
      </w:r>
    </w:p>
    <w:p w14:paraId="607C36BD"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8. Kontrata e energjisë elektrike për nevojat vetjake. </w:t>
      </w:r>
    </w:p>
    <w:p w14:paraId="184CEAB9" w14:textId="6B08B86D" w:rsidR="00F06D5E" w:rsidRPr="0047640C" w:rsidRDefault="00F06D5E" w:rsidP="006F1E44">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9. Kontrata e koncesionit</w:t>
      </w:r>
      <w:r w:rsidR="001F0046"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(ose miratim nga </w:t>
      </w:r>
      <w:r w:rsidR="006F1E44" w:rsidRPr="0047640C">
        <w:rPr>
          <w:rFonts w:ascii="Garamond" w:hAnsi="Garamond" w:cs="Times New Roman"/>
          <w:color w:val="000000"/>
          <w:sz w:val="24"/>
          <w:szCs w:val="24"/>
        </w:rPr>
        <w:t>ministria</w:t>
      </w:r>
      <w:r w:rsidRPr="0047640C">
        <w:rPr>
          <w:rFonts w:ascii="Garamond" w:hAnsi="Garamond" w:cs="Times New Roman"/>
          <w:color w:val="000000"/>
          <w:sz w:val="24"/>
          <w:szCs w:val="24"/>
        </w:rPr>
        <w:t xml:space="preserve">) për ndërtimin e burimit gjenerues. </w:t>
      </w:r>
    </w:p>
    <w:p w14:paraId="59D56A8F"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10. Fuqia maksimale e </w:t>
      </w:r>
      <w:proofErr w:type="spellStart"/>
      <w:r w:rsidRPr="0047640C">
        <w:rPr>
          <w:rFonts w:ascii="Garamond" w:hAnsi="Garamond" w:cs="Times New Roman"/>
          <w:color w:val="000000"/>
          <w:sz w:val="24"/>
          <w:szCs w:val="24"/>
        </w:rPr>
        <w:t>gjeneruar</w:t>
      </w:r>
      <w:proofErr w:type="spellEnd"/>
      <w:r w:rsidRPr="0047640C">
        <w:rPr>
          <w:rFonts w:ascii="Garamond" w:hAnsi="Garamond" w:cs="Times New Roman"/>
          <w:color w:val="000000"/>
          <w:sz w:val="24"/>
          <w:szCs w:val="24"/>
        </w:rPr>
        <w:t xml:space="preserve">. </w:t>
      </w:r>
    </w:p>
    <w:p w14:paraId="6B65E85B"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11. Skema </w:t>
      </w:r>
      <w:proofErr w:type="spellStart"/>
      <w:r w:rsidRPr="0047640C">
        <w:rPr>
          <w:rFonts w:ascii="Garamond" w:hAnsi="Garamond" w:cs="Times New Roman"/>
          <w:color w:val="000000"/>
          <w:sz w:val="24"/>
          <w:szCs w:val="24"/>
        </w:rPr>
        <w:t>principale</w:t>
      </w:r>
      <w:proofErr w:type="spellEnd"/>
      <w:r w:rsidRPr="0047640C">
        <w:rPr>
          <w:rFonts w:ascii="Garamond" w:hAnsi="Garamond" w:cs="Times New Roman"/>
          <w:color w:val="000000"/>
          <w:sz w:val="24"/>
          <w:szCs w:val="24"/>
        </w:rPr>
        <w:t xml:space="preserve"> e brendshme e burimit gjenerues me të gjitha detajet teknike. </w:t>
      </w:r>
    </w:p>
    <w:p w14:paraId="3F8FE74A" w14:textId="3B7E125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12. Parametrat kryesor</w:t>
      </w:r>
      <w:r w:rsidR="001F0046"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të transformatorit të fuqisë. </w:t>
      </w:r>
    </w:p>
    <w:p w14:paraId="0EA8E205" w14:textId="42590E6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lastRenderedPageBreak/>
        <w:t>13. Manualet dhe skedat teknike t</w:t>
      </w:r>
      <w:r w:rsidR="00C52961" w:rsidRPr="0047640C">
        <w:rPr>
          <w:rFonts w:ascii="Garamond" w:hAnsi="Garamond" w:cs="Times New Roman"/>
          <w:color w:val="000000"/>
          <w:sz w:val="24"/>
          <w:szCs w:val="24"/>
        </w:rPr>
        <w:t xml:space="preserve">ë </w:t>
      </w:r>
      <w:r w:rsidRPr="0047640C">
        <w:rPr>
          <w:rFonts w:ascii="Garamond" w:hAnsi="Garamond" w:cs="Times New Roman"/>
          <w:color w:val="000000"/>
          <w:sz w:val="24"/>
          <w:szCs w:val="24"/>
        </w:rPr>
        <w:t xml:space="preserve">produkteve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w:t>
      </w:r>
      <w:r w:rsidR="001F0046" w:rsidRPr="0047640C">
        <w:rPr>
          <w:rFonts w:ascii="Garamond" w:hAnsi="Garamond" w:cs="Times New Roman"/>
          <w:color w:val="000000"/>
          <w:sz w:val="24"/>
          <w:szCs w:val="24"/>
        </w:rPr>
        <w:t>siç</w:t>
      </w:r>
      <w:r w:rsidRPr="0047640C">
        <w:rPr>
          <w:rFonts w:ascii="Garamond" w:hAnsi="Garamond" w:cs="Times New Roman"/>
          <w:color w:val="000000"/>
          <w:sz w:val="24"/>
          <w:szCs w:val="24"/>
        </w:rPr>
        <w:t xml:space="preserve"> janë: panelet, </w:t>
      </w:r>
      <w:proofErr w:type="spellStart"/>
      <w:r w:rsidRPr="0047640C">
        <w:rPr>
          <w:rFonts w:ascii="Garamond" w:hAnsi="Garamond" w:cs="Times New Roman"/>
          <w:color w:val="000000"/>
          <w:sz w:val="24"/>
          <w:szCs w:val="24"/>
        </w:rPr>
        <w:t>inverterat</w:t>
      </w:r>
      <w:proofErr w:type="spellEnd"/>
      <w:r w:rsidRPr="0047640C">
        <w:rPr>
          <w:rFonts w:ascii="Garamond" w:hAnsi="Garamond" w:cs="Times New Roman"/>
          <w:color w:val="000000"/>
          <w:sz w:val="24"/>
          <w:szCs w:val="24"/>
        </w:rPr>
        <w:t>, kabllot etj.</w:t>
      </w:r>
    </w:p>
    <w:p w14:paraId="3DC264F2" w14:textId="52C26459" w:rsidR="00F06D5E" w:rsidRPr="00446250" w:rsidRDefault="00F06D5E"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46250">
        <w:rPr>
          <w:rFonts w:ascii="Garamond" w:hAnsi="Garamond" w:cs="Symbol"/>
          <w:b/>
          <w:bCs/>
          <w:color w:val="000000"/>
          <w:sz w:val="24"/>
          <w:szCs w:val="24"/>
        </w:rPr>
        <w:t xml:space="preserve">- </w:t>
      </w:r>
      <w:r w:rsidRPr="00446250">
        <w:rPr>
          <w:rFonts w:ascii="Garamond" w:hAnsi="Garamond" w:cs="Times New Roman"/>
          <w:b/>
          <w:bCs/>
          <w:color w:val="000000"/>
          <w:sz w:val="24"/>
          <w:szCs w:val="24"/>
        </w:rPr>
        <w:t>Pika 3.5.3</w:t>
      </w:r>
      <w:r w:rsidR="001F0046" w:rsidRPr="00446250">
        <w:rPr>
          <w:rFonts w:ascii="Garamond" w:hAnsi="Garamond" w:cs="Times New Roman"/>
          <w:b/>
          <w:bCs/>
          <w:color w:val="000000"/>
          <w:sz w:val="24"/>
          <w:szCs w:val="24"/>
        </w:rPr>
        <w:t>,</w:t>
      </w:r>
      <w:r w:rsidRPr="00446250">
        <w:rPr>
          <w:rFonts w:ascii="Garamond" w:hAnsi="Garamond" w:cs="Times New Roman"/>
          <w:b/>
          <w:bCs/>
          <w:color w:val="000000"/>
          <w:sz w:val="24"/>
          <w:szCs w:val="24"/>
        </w:rPr>
        <w:t xml:space="preserve"> “Burimet gjeneruese </w:t>
      </w:r>
      <w:proofErr w:type="spellStart"/>
      <w:r w:rsidRPr="00446250">
        <w:rPr>
          <w:rFonts w:ascii="Garamond" w:hAnsi="Garamond" w:cs="Times New Roman"/>
          <w:b/>
          <w:bCs/>
          <w:color w:val="000000"/>
          <w:sz w:val="24"/>
          <w:szCs w:val="24"/>
        </w:rPr>
        <w:t>eolike</w:t>
      </w:r>
      <w:proofErr w:type="spellEnd"/>
      <w:r w:rsidRPr="00446250">
        <w:rPr>
          <w:rFonts w:ascii="Garamond" w:hAnsi="Garamond" w:cs="Times New Roman"/>
          <w:b/>
          <w:bCs/>
          <w:color w:val="000000"/>
          <w:sz w:val="24"/>
          <w:szCs w:val="24"/>
        </w:rPr>
        <w:t xml:space="preserve">” </w:t>
      </w:r>
    </w:p>
    <w:p w14:paraId="65A75F52" w14:textId="15571418"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 Kërkesë për lidhje në rrjetin shpërndarës (</w:t>
      </w:r>
      <w:r w:rsidR="001F0046" w:rsidRPr="0047640C">
        <w:rPr>
          <w:rFonts w:ascii="Garamond" w:hAnsi="Garamond" w:cs="Times New Roman"/>
          <w:color w:val="000000"/>
          <w:sz w:val="24"/>
          <w:szCs w:val="24"/>
        </w:rPr>
        <w:t>formulari i aplikimit</w:t>
      </w:r>
      <w:r w:rsidRPr="0047640C">
        <w:rPr>
          <w:rFonts w:ascii="Garamond" w:hAnsi="Garamond" w:cs="Times New Roman"/>
          <w:color w:val="000000"/>
          <w:sz w:val="24"/>
          <w:szCs w:val="24"/>
        </w:rPr>
        <w:t xml:space="preserve">). </w:t>
      </w:r>
    </w:p>
    <w:p w14:paraId="6100AA99" w14:textId="3BD864B5"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2. Fotokopje e vërtetimit të identitetit (</w:t>
      </w:r>
      <w:r w:rsidR="001F0046" w:rsidRPr="0047640C">
        <w:rPr>
          <w:rFonts w:ascii="Garamond" w:hAnsi="Garamond" w:cs="Times New Roman"/>
          <w:color w:val="000000"/>
          <w:sz w:val="24"/>
          <w:szCs w:val="24"/>
        </w:rPr>
        <w:t xml:space="preserve">kartë </w:t>
      </w:r>
      <w:r w:rsidRPr="0047640C">
        <w:rPr>
          <w:rFonts w:ascii="Garamond" w:hAnsi="Garamond" w:cs="Times New Roman"/>
          <w:color w:val="000000"/>
          <w:sz w:val="24"/>
          <w:szCs w:val="24"/>
        </w:rPr>
        <w:t xml:space="preserve">identiteti). </w:t>
      </w:r>
    </w:p>
    <w:p w14:paraId="719D994E" w14:textId="1A27985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3. </w:t>
      </w:r>
      <w:proofErr w:type="spellStart"/>
      <w:r w:rsidR="001F0046" w:rsidRPr="0047640C">
        <w:rPr>
          <w:rFonts w:ascii="Garamond" w:hAnsi="Garamond" w:cs="Times New Roman"/>
          <w:color w:val="000000"/>
          <w:sz w:val="24"/>
          <w:szCs w:val="24"/>
        </w:rPr>
        <w:t>Genplan</w:t>
      </w:r>
      <w:proofErr w:type="spellEnd"/>
      <w:r w:rsidR="001F0046"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i vendosjes së objektit. </w:t>
      </w:r>
    </w:p>
    <w:p w14:paraId="460F2A7D"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4. Hartë që të tregojë vendndodhjen e objektit në terren në një shkallë të përshtatshme. </w:t>
      </w:r>
    </w:p>
    <w:p w14:paraId="4EDDDFA4"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5. Profilin gjatësor të linjës elektrike dhe të gjitha detajet e tjera teknike që lidhen me të. </w:t>
      </w:r>
    </w:p>
    <w:p w14:paraId="30D97570" w14:textId="1CA2BCC2"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6. Projektin e plotë të nyj</w:t>
      </w:r>
      <w:r w:rsidR="001F0046" w:rsidRPr="0047640C">
        <w:rPr>
          <w:rFonts w:ascii="Garamond" w:hAnsi="Garamond" w:cs="Times New Roman"/>
          <w:color w:val="000000"/>
          <w:sz w:val="24"/>
          <w:szCs w:val="24"/>
        </w:rPr>
        <w:t>ë</w:t>
      </w:r>
      <w:r w:rsidRPr="0047640C">
        <w:rPr>
          <w:rFonts w:ascii="Garamond" w:hAnsi="Garamond" w:cs="Times New Roman"/>
          <w:color w:val="000000"/>
          <w:sz w:val="24"/>
          <w:szCs w:val="24"/>
        </w:rPr>
        <w:t>s</w:t>
      </w:r>
      <w:r w:rsidR="00C52961"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se si do lidhet objekti i ri në rrjetin e shpërndarjes. </w:t>
      </w:r>
    </w:p>
    <w:p w14:paraId="217B21E1" w14:textId="05654C0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7. Kopje të </w:t>
      </w:r>
      <w:r w:rsidR="001F0046" w:rsidRPr="0047640C">
        <w:rPr>
          <w:rFonts w:ascii="Garamond" w:hAnsi="Garamond" w:cs="Times New Roman"/>
          <w:color w:val="000000"/>
          <w:sz w:val="24"/>
          <w:szCs w:val="24"/>
        </w:rPr>
        <w:t xml:space="preserve">licencës </w:t>
      </w:r>
      <w:r w:rsidRPr="0047640C">
        <w:rPr>
          <w:rFonts w:ascii="Garamond" w:hAnsi="Garamond" w:cs="Times New Roman"/>
          <w:color w:val="000000"/>
          <w:sz w:val="24"/>
          <w:szCs w:val="24"/>
        </w:rPr>
        <w:t xml:space="preserve">së inxhinierit elektrik që ka kryer projektimin. </w:t>
      </w:r>
    </w:p>
    <w:p w14:paraId="0BCF8690"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8. Kontrata e energjisë elektrike e nevojave vetjake. </w:t>
      </w:r>
    </w:p>
    <w:p w14:paraId="336A0347"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9. Kontrata e koncesionit (ose miratim nga Ministria) për ndërtimin e burimit gjenerues. </w:t>
      </w:r>
    </w:p>
    <w:p w14:paraId="050C80C8"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10. Fuqia maksimale e </w:t>
      </w:r>
      <w:proofErr w:type="spellStart"/>
      <w:r w:rsidRPr="0047640C">
        <w:rPr>
          <w:rFonts w:ascii="Garamond" w:hAnsi="Garamond" w:cs="Times New Roman"/>
          <w:color w:val="000000"/>
          <w:sz w:val="24"/>
          <w:szCs w:val="24"/>
        </w:rPr>
        <w:t>gjeneruar</w:t>
      </w:r>
      <w:proofErr w:type="spellEnd"/>
      <w:r w:rsidRPr="0047640C">
        <w:rPr>
          <w:rFonts w:ascii="Garamond" w:hAnsi="Garamond" w:cs="Times New Roman"/>
          <w:color w:val="000000"/>
          <w:sz w:val="24"/>
          <w:szCs w:val="24"/>
        </w:rPr>
        <w:t xml:space="preserve">. </w:t>
      </w:r>
    </w:p>
    <w:p w14:paraId="4BB51ECB"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11. Skema </w:t>
      </w:r>
      <w:proofErr w:type="spellStart"/>
      <w:r w:rsidRPr="0047640C">
        <w:rPr>
          <w:rFonts w:ascii="Garamond" w:hAnsi="Garamond" w:cs="Times New Roman"/>
          <w:color w:val="000000"/>
          <w:sz w:val="24"/>
          <w:szCs w:val="24"/>
        </w:rPr>
        <w:t>principiale</w:t>
      </w:r>
      <w:proofErr w:type="spellEnd"/>
      <w:r w:rsidRPr="0047640C">
        <w:rPr>
          <w:rFonts w:ascii="Garamond" w:hAnsi="Garamond" w:cs="Times New Roman"/>
          <w:color w:val="000000"/>
          <w:sz w:val="24"/>
          <w:szCs w:val="24"/>
        </w:rPr>
        <w:t xml:space="preserve"> e brendshme e burimit gjenerues me të gjitha detajet teknike. </w:t>
      </w:r>
    </w:p>
    <w:p w14:paraId="7E6B3D0A" w14:textId="24883A4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12. Parametrat kryesor</w:t>
      </w:r>
      <w:r w:rsidR="001F0046" w:rsidRPr="0047640C">
        <w:rPr>
          <w:rFonts w:ascii="Garamond" w:hAnsi="Garamond" w:cs="Times New Roman"/>
          <w:color w:val="000000"/>
          <w:sz w:val="24"/>
          <w:szCs w:val="24"/>
        </w:rPr>
        <w:t xml:space="preserve">ë </w:t>
      </w:r>
      <w:r w:rsidRPr="0047640C">
        <w:rPr>
          <w:rFonts w:ascii="Garamond" w:hAnsi="Garamond" w:cs="Times New Roman"/>
          <w:color w:val="000000"/>
          <w:sz w:val="24"/>
          <w:szCs w:val="24"/>
        </w:rPr>
        <w:t>të transformatorit të fuqisë.</w:t>
      </w:r>
    </w:p>
    <w:p w14:paraId="7311AD07" w14:textId="77777777" w:rsidR="007C1819" w:rsidRPr="0047640C" w:rsidRDefault="007C1819" w:rsidP="007C1819">
      <w:pPr>
        <w:autoSpaceDE w:val="0"/>
        <w:autoSpaceDN w:val="0"/>
        <w:adjustRightInd w:val="0"/>
        <w:spacing w:after="0" w:line="240" w:lineRule="auto"/>
        <w:jc w:val="both"/>
        <w:rPr>
          <w:rFonts w:ascii="Garamond" w:hAnsi="Garamond" w:cs="Times New Roman"/>
          <w:color w:val="000000"/>
          <w:sz w:val="24"/>
          <w:szCs w:val="24"/>
        </w:rPr>
      </w:pPr>
    </w:p>
    <w:p w14:paraId="0827E440" w14:textId="2618AD0A" w:rsidR="00F06D5E" w:rsidRPr="00F63AE1" w:rsidRDefault="001F0046" w:rsidP="001F0046">
      <w:pPr>
        <w:autoSpaceDE w:val="0"/>
        <w:autoSpaceDN w:val="0"/>
        <w:adjustRightInd w:val="0"/>
        <w:spacing w:after="0" w:line="240" w:lineRule="auto"/>
        <w:ind w:firstLine="284"/>
        <w:rPr>
          <w:rFonts w:ascii="Garamond" w:hAnsi="Garamond" w:cs="Times New Roman"/>
          <w:b/>
          <w:bCs/>
          <w:sz w:val="24"/>
          <w:szCs w:val="24"/>
        </w:rPr>
      </w:pPr>
      <w:r w:rsidRPr="0047640C">
        <w:rPr>
          <w:rFonts w:ascii="Garamond" w:hAnsi="Garamond" w:cs="Times New Roman"/>
          <w:color w:val="000000"/>
          <w:sz w:val="24"/>
          <w:szCs w:val="24"/>
        </w:rPr>
        <w:t xml:space="preserve">ANEKSI </w:t>
      </w:r>
      <w:proofErr w:type="spellStart"/>
      <w:r w:rsidRPr="0047640C">
        <w:rPr>
          <w:rFonts w:ascii="Garamond" w:hAnsi="Garamond" w:cs="Times New Roman"/>
          <w:color w:val="000000"/>
          <w:sz w:val="24"/>
          <w:szCs w:val="24"/>
        </w:rPr>
        <w:t>III</w:t>
      </w:r>
      <w:proofErr w:type="spellEnd"/>
      <w:r w:rsidRPr="0047640C">
        <w:rPr>
          <w:rFonts w:ascii="Garamond" w:hAnsi="Garamond" w:cs="Times New Roman"/>
          <w:color w:val="000000"/>
          <w:sz w:val="24"/>
          <w:szCs w:val="24"/>
        </w:rPr>
        <w:t xml:space="preserve"> – </w:t>
      </w:r>
      <w:r w:rsidRPr="00F63AE1">
        <w:rPr>
          <w:rFonts w:ascii="Garamond" w:hAnsi="Garamond" w:cs="Times New Roman"/>
          <w:b/>
          <w:bCs/>
          <w:color w:val="000000"/>
          <w:sz w:val="24"/>
          <w:szCs w:val="24"/>
        </w:rPr>
        <w:t xml:space="preserve">3.5.4 </w:t>
      </w:r>
      <w:proofErr w:type="spellStart"/>
      <w:r w:rsidRPr="00F63AE1">
        <w:rPr>
          <w:rFonts w:ascii="Garamond" w:hAnsi="Garamond" w:cs="Times New Roman"/>
          <w:b/>
          <w:bCs/>
          <w:color w:val="000000"/>
          <w:sz w:val="24"/>
          <w:szCs w:val="24"/>
        </w:rPr>
        <w:t>Vetëprodhuesit</w:t>
      </w:r>
      <w:proofErr w:type="spellEnd"/>
      <w:r w:rsidRPr="00F63AE1">
        <w:rPr>
          <w:rFonts w:ascii="Garamond" w:hAnsi="Garamond" w:cs="Times New Roman"/>
          <w:b/>
          <w:bCs/>
          <w:color w:val="000000"/>
          <w:sz w:val="24"/>
          <w:szCs w:val="24"/>
        </w:rPr>
        <w:t xml:space="preserve"> me dokumentacionin përkatës të listuar si më poshtë me tri nënkategori të ndara sipas fuqisë, konkretisht:</w:t>
      </w:r>
    </w:p>
    <w:p w14:paraId="38C98CE6" w14:textId="60E9EF2E" w:rsidR="00F06D5E" w:rsidRPr="00446250" w:rsidRDefault="00F06D5E"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46250">
        <w:rPr>
          <w:rFonts w:ascii="Garamond" w:hAnsi="Garamond" w:cs="Symbol"/>
          <w:b/>
          <w:bCs/>
          <w:color w:val="000000"/>
          <w:sz w:val="24"/>
          <w:szCs w:val="24"/>
        </w:rPr>
        <w:t xml:space="preserve">- </w:t>
      </w:r>
      <w:r w:rsidRPr="00446250">
        <w:rPr>
          <w:rFonts w:ascii="Garamond" w:hAnsi="Garamond" w:cs="Times New Roman"/>
          <w:b/>
          <w:bCs/>
          <w:color w:val="000000"/>
          <w:sz w:val="24"/>
          <w:szCs w:val="24"/>
        </w:rPr>
        <w:t>0</w:t>
      </w:r>
      <w:r w:rsidR="001F0046" w:rsidRPr="00446250">
        <w:rPr>
          <w:rFonts w:ascii="Garamond" w:hAnsi="Garamond" w:cs="Times New Roman"/>
          <w:b/>
          <w:bCs/>
          <w:color w:val="000000"/>
          <w:sz w:val="24"/>
          <w:szCs w:val="24"/>
        </w:rPr>
        <w:t>–</w:t>
      </w:r>
      <w:r w:rsidRPr="00446250">
        <w:rPr>
          <w:rFonts w:ascii="Garamond" w:hAnsi="Garamond" w:cs="Times New Roman"/>
          <w:b/>
          <w:bCs/>
          <w:color w:val="000000"/>
          <w:sz w:val="24"/>
          <w:szCs w:val="24"/>
        </w:rPr>
        <w:t xml:space="preserve">10 </w:t>
      </w:r>
      <w:proofErr w:type="spellStart"/>
      <w:r w:rsidRPr="00446250">
        <w:rPr>
          <w:rFonts w:ascii="Garamond" w:hAnsi="Garamond" w:cs="Times New Roman"/>
          <w:b/>
          <w:bCs/>
          <w:color w:val="000000"/>
          <w:sz w:val="24"/>
          <w:szCs w:val="24"/>
        </w:rPr>
        <w:t>k</w:t>
      </w:r>
      <w:r w:rsidR="007C1819" w:rsidRPr="00446250">
        <w:rPr>
          <w:rFonts w:ascii="Garamond" w:hAnsi="Garamond" w:cs="Times New Roman"/>
          <w:b/>
          <w:bCs/>
          <w:color w:val="000000"/>
          <w:sz w:val="24"/>
          <w:szCs w:val="24"/>
        </w:rPr>
        <w:t>w</w:t>
      </w:r>
      <w:r w:rsidRPr="00446250">
        <w:rPr>
          <w:rFonts w:ascii="Garamond" w:hAnsi="Garamond" w:cs="Times New Roman"/>
          <w:b/>
          <w:bCs/>
          <w:color w:val="000000"/>
          <w:sz w:val="24"/>
          <w:szCs w:val="24"/>
        </w:rPr>
        <w:t>p</w:t>
      </w:r>
      <w:proofErr w:type="spellEnd"/>
    </w:p>
    <w:p w14:paraId="272F1651"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 Kërkesa. </w:t>
      </w:r>
    </w:p>
    <w:p w14:paraId="5477F532"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2. Deklaratën e konsumit mesatar të tij përgjatë një viti sipas historikut të dy viteve të fundit ose në rast të mungesës të një historiku, raportin e </w:t>
      </w:r>
      <w:proofErr w:type="spellStart"/>
      <w:r w:rsidRPr="0047640C">
        <w:rPr>
          <w:rFonts w:ascii="Garamond" w:hAnsi="Garamond" w:cs="Times New Roman"/>
          <w:color w:val="000000"/>
          <w:sz w:val="24"/>
          <w:szCs w:val="24"/>
        </w:rPr>
        <w:t>auditit</w:t>
      </w:r>
      <w:proofErr w:type="spellEnd"/>
      <w:r w:rsidRPr="0047640C">
        <w:rPr>
          <w:rFonts w:ascii="Garamond" w:hAnsi="Garamond" w:cs="Times New Roman"/>
          <w:color w:val="000000"/>
          <w:sz w:val="24"/>
          <w:szCs w:val="24"/>
        </w:rPr>
        <w:t xml:space="preserve"> energjetik të lëshuar nga </w:t>
      </w:r>
      <w:proofErr w:type="spellStart"/>
      <w:r w:rsidRPr="0047640C">
        <w:rPr>
          <w:rFonts w:ascii="Garamond" w:hAnsi="Garamond" w:cs="Times New Roman"/>
          <w:color w:val="000000"/>
          <w:sz w:val="24"/>
          <w:szCs w:val="24"/>
        </w:rPr>
        <w:t>audituesi</w:t>
      </w:r>
      <w:proofErr w:type="spellEnd"/>
      <w:r w:rsidRPr="0047640C">
        <w:rPr>
          <w:rFonts w:ascii="Garamond" w:hAnsi="Garamond" w:cs="Times New Roman"/>
          <w:color w:val="000000"/>
          <w:sz w:val="24"/>
          <w:szCs w:val="24"/>
        </w:rPr>
        <w:t xml:space="preserve"> i certifikuar së bashku me certifikatën përkatëse dhe propozimin për fuqinë e instaluar. </w:t>
      </w:r>
    </w:p>
    <w:p w14:paraId="19065BDA" w14:textId="7BE964F2"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3. Propozimin mbi modelin e matësit me dy drejtime skema e matjes neto dhe karakteristikat teknike të tij</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sipas standardeve të </w:t>
      </w:r>
      <w:proofErr w:type="spellStart"/>
      <w:r w:rsidRPr="0047640C">
        <w:rPr>
          <w:rFonts w:ascii="Garamond" w:hAnsi="Garamond" w:cs="Times New Roman"/>
          <w:color w:val="000000"/>
          <w:sz w:val="24"/>
          <w:szCs w:val="24"/>
        </w:rPr>
        <w:t>OSSH</w:t>
      </w:r>
      <w:proofErr w:type="spellEnd"/>
      <w:r w:rsidR="001F0046" w:rsidRPr="0047640C">
        <w:rPr>
          <w:rFonts w:ascii="Garamond" w:hAnsi="Garamond" w:cs="Times New Roman"/>
          <w:color w:val="000000"/>
          <w:sz w:val="24"/>
          <w:szCs w:val="24"/>
        </w:rPr>
        <w:t>-së</w:t>
      </w:r>
      <w:r w:rsidRPr="0047640C">
        <w:rPr>
          <w:rFonts w:ascii="Garamond" w:hAnsi="Garamond" w:cs="Times New Roman"/>
          <w:color w:val="000000"/>
          <w:sz w:val="24"/>
          <w:szCs w:val="24"/>
        </w:rPr>
        <w:t xml:space="preserve">. </w:t>
      </w:r>
    </w:p>
    <w:p w14:paraId="23FE881F"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4. Relacioni teknik. </w:t>
      </w:r>
    </w:p>
    <w:p w14:paraId="76B8E380" w14:textId="5236DA0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5. Kopje origjinale të </w:t>
      </w:r>
      <w:proofErr w:type="spellStart"/>
      <w:r w:rsidRPr="0047640C">
        <w:rPr>
          <w:rFonts w:ascii="Garamond" w:hAnsi="Garamond" w:cs="Times New Roman"/>
          <w:color w:val="000000"/>
          <w:sz w:val="24"/>
          <w:szCs w:val="24"/>
        </w:rPr>
        <w:t>aktkolaudimit</w:t>
      </w:r>
      <w:proofErr w:type="spellEnd"/>
      <w:r w:rsidRPr="0047640C">
        <w:rPr>
          <w:rFonts w:ascii="Garamond" w:hAnsi="Garamond" w:cs="Times New Roman"/>
          <w:color w:val="000000"/>
          <w:sz w:val="24"/>
          <w:szCs w:val="24"/>
        </w:rPr>
        <w:t xml:space="preserve"> të sistemit, firmosur nga projektues të licencuar për impiante të prodhimit të energjisë elektrike të </w:t>
      </w:r>
      <w:proofErr w:type="spellStart"/>
      <w:r w:rsidRPr="0047640C">
        <w:rPr>
          <w:rFonts w:ascii="Garamond" w:hAnsi="Garamond" w:cs="Times New Roman"/>
          <w:color w:val="000000"/>
          <w:sz w:val="24"/>
          <w:szCs w:val="24"/>
        </w:rPr>
        <w:t>rinovueshme</w:t>
      </w:r>
      <w:proofErr w:type="spellEnd"/>
      <w:r w:rsidRPr="0047640C">
        <w:rPr>
          <w:rFonts w:ascii="Garamond" w:hAnsi="Garamond" w:cs="Times New Roman"/>
          <w:color w:val="000000"/>
          <w:sz w:val="24"/>
          <w:szCs w:val="24"/>
        </w:rPr>
        <w:t xml:space="preserve"> nga dielli (kat.</w:t>
      </w:r>
      <w:r w:rsidR="001F0046"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10c</w:t>
      </w:r>
      <w:proofErr w:type="spellEnd"/>
      <w:r w:rsidRPr="0047640C">
        <w:rPr>
          <w:rFonts w:ascii="Garamond" w:hAnsi="Garamond" w:cs="Times New Roman"/>
          <w:color w:val="000000"/>
          <w:sz w:val="24"/>
          <w:szCs w:val="24"/>
        </w:rPr>
        <w:t xml:space="preserve">) dhe zbatues të licencuar për ndërtimin e impianteve të prodhimit të energjisë (kat. </w:t>
      </w:r>
      <w:proofErr w:type="spellStart"/>
      <w:r w:rsidRPr="0047640C">
        <w:rPr>
          <w:rFonts w:ascii="Garamond" w:hAnsi="Garamond" w:cs="Times New Roman"/>
          <w:color w:val="000000"/>
          <w:sz w:val="24"/>
          <w:szCs w:val="24"/>
        </w:rPr>
        <w:t>NP-lOA</w:t>
      </w:r>
      <w:proofErr w:type="spellEnd"/>
      <w:r w:rsidRPr="0047640C">
        <w:rPr>
          <w:rFonts w:ascii="Garamond" w:hAnsi="Garamond" w:cs="Times New Roman"/>
          <w:color w:val="000000"/>
          <w:sz w:val="24"/>
          <w:szCs w:val="24"/>
        </w:rPr>
        <w:t xml:space="preserve">), së bashku me konfirmimin e </w:t>
      </w:r>
      <w:proofErr w:type="spellStart"/>
      <w:r w:rsidRPr="0047640C">
        <w:rPr>
          <w:rFonts w:ascii="Garamond" w:hAnsi="Garamond" w:cs="Times New Roman"/>
          <w:color w:val="000000"/>
          <w:sz w:val="24"/>
          <w:szCs w:val="24"/>
        </w:rPr>
        <w:t>vetëprodhuesit</w:t>
      </w:r>
      <w:proofErr w:type="spellEnd"/>
      <w:r w:rsidRPr="0047640C">
        <w:rPr>
          <w:rFonts w:ascii="Garamond" w:hAnsi="Garamond" w:cs="Times New Roman"/>
          <w:color w:val="000000"/>
          <w:sz w:val="24"/>
          <w:szCs w:val="24"/>
        </w:rPr>
        <w:t xml:space="preser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w:t>
      </w:r>
    </w:p>
    <w:p w14:paraId="2DFCA854" w14:textId="119BDA53"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6. Manualet dhe skedat teknike të produkteve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siç janë</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panelet, </w:t>
      </w:r>
      <w:proofErr w:type="spellStart"/>
      <w:r w:rsidRPr="0047640C">
        <w:rPr>
          <w:rFonts w:ascii="Garamond" w:hAnsi="Garamond" w:cs="Times New Roman"/>
          <w:color w:val="000000"/>
          <w:sz w:val="24"/>
          <w:szCs w:val="24"/>
        </w:rPr>
        <w:t>inverterat</w:t>
      </w:r>
      <w:proofErr w:type="spellEnd"/>
      <w:r w:rsidRPr="0047640C">
        <w:rPr>
          <w:rFonts w:ascii="Garamond" w:hAnsi="Garamond" w:cs="Times New Roman"/>
          <w:color w:val="000000"/>
          <w:sz w:val="24"/>
          <w:szCs w:val="24"/>
        </w:rPr>
        <w:t xml:space="preserve">, kabllot etj. </w:t>
      </w:r>
    </w:p>
    <w:p w14:paraId="50D257AF"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7. Licenca e inxhinierit projektues, i cili duhet të ketë pikën </w:t>
      </w:r>
      <w:proofErr w:type="spellStart"/>
      <w:r w:rsidRPr="0047640C">
        <w:rPr>
          <w:rFonts w:ascii="Garamond" w:hAnsi="Garamond" w:cs="Times New Roman"/>
          <w:color w:val="000000"/>
          <w:sz w:val="24"/>
          <w:szCs w:val="24"/>
        </w:rPr>
        <w:t>IOC</w:t>
      </w:r>
      <w:proofErr w:type="spellEnd"/>
      <w:r w:rsidRPr="0047640C">
        <w:rPr>
          <w:rFonts w:ascii="Garamond" w:hAnsi="Garamond" w:cs="Times New Roman"/>
          <w:color w:val="000000"/>
          <w:sz w:val="24"/>
          <w:szCs w:val="24"/>
        </w:rPr>
        <w:t xml:space="preserve"> në licencë për projektim dhe </w:t>
      </w:r>
      <w:proofErr w:type="spellStart"/>
      <w:r w:rsidRPr="0047640C">
        <w:rPr>
          <w:rFonts w:ascii="Garamond" w:hAnsi="Garamond" w:cs="Times New Roman"/>
          <w:color w:val="000000"/>
          <w:sz w:val="24"/>
          <w:szCs w:val="24"/>
        </w:rPr>
        <w:t>NPIO</w:t>
      </w:r>
      <w:proofErr w:type="spellEnd"/>
      <w:r w:rsidRPr="0047640C">
        <w:rPr>
          <w:rFonts w:ascii="Garamond" w:hAnsi="Garamond" w:cs="Times New Roman"/>
          <w:color w:val="000000"/>
          <w:sz w:val="24"/>
          <w:szCs w:val="24"/>
        </w:rPr>
        <w:t xml:space="preserve"> për zbatim. </w:t>
      </w:r>
    </w:p>
    <w:p w14:paraId="307AC51E"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8. Kartë identiteti. </w:t>
      </w:r>
    </w:p>
    <w:p w14:paraId="70E8E2FE"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9. Numri kontratës ekzistuese të abonentit (pa debi) me fuqi të njëjtë me fuqinë e impiantit </w:t>
      </w:r>
      <w:proofErr w:type="spellStart"/>
      <w:r w:rsidRPr="0047640C">
        <w:rPr>
          <w:rFonts w:ascii="Garamond" w:hAnsi="Garamond" w:cs="Times New Roman"/>
          <w:color w:val="000000"/>
          <w:sz w:val="24"/>
          <w:szCs w:val="24"/>
        </w:rPr>
        <w:t>vetëprodhues</w:t>
      </w:r>
      <w:proofErr w:type="spellEnd"/>
      <w:r w:rsidRPr="0047640C">
        <w:rPr>
          <w:rFonts w:ascii="Garamond" w:hAnsi="Garamond" w:cs="Times New Roman"/>
          <w:color w:val="000000"/>
          <w:sz w:val="24"/>
          <w:szCs w:val="24"/>
        </w:rPr>
        <w:t xml:space="preserve">. </w:t>
      </w:r>
    </w:p>
    <w:p w14:paraId="315914F9"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10. Dokument pronësie të objektit ku do ndërtohet impianti fotovoltaik. </w:t>
      </w:r>
    </w:p>
    <w:p w14:paraId="5B48420B" w14:textId="746786B8" w:rsidR="00F06D5E" w:rsidRPr="00446250" w:rsidRDefault="00F06D5E"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46250">
        <w:rPr>
          <w:rFonts w:ascii="Garamond" w:hAnsi="Garamond" w:cs="Symbol"/>
          <w:b/>
          <w:bCs/>
          <w:color w:val="000000"/>
          <w:sz w:val="24"/>
          <w:szCs w:val="24"/>
        </w:rPr>
        <w:t xml:space="preserve">- </w:t>
      </w:r>
      <w:r w:rsidRPr="00446250">
        <w:rPr>
          <w:rFonts w:ascii="Garamond" w:hAnsi="Garamond" w:cs="Times New Roman"/>
          <w:b/>
          <w:bCs/>
          <w:color w:val="000000"/>
          <w:sz w:val="24"/>
          <w:szCs w:val="24"/>
        </w:rPr>
        <w:t>11</w:t>
      </w:r>
      <w:r w:rsidR="001F0046" w:rsidRPr="00446250">
        <w:rPr>
          <w:rFonts w:ascii="Garamond" w:hAnsi="Garamond" w:cs="Times New Roman"/>
          <w:b/>
          <w:bCs/>
          <w:color w:val="000000"/>
          <w:sz w:val="24"/>
          <w:szCs w:val="24"/>
        </w:rPr>
        <w:t>–</w:t>
      </w:r>
      <w:r w:rsidRPr="00446250">
        <w:rPr>
          <w:rFonts w:ascii="Garamond" w:hAnsi="Garamond" w:cs="Times New Roman"/>
          <w:b/>
          <w:bCs/>
          <w:color w:val="000000"/>
          <w:sz w:val="24"/>
          <w:szCs w:val="24"/>
        </w:rPr>
        <w:t>50</w:t>
      </w:r>
      <w:r w:rsidR="001F0046" w:rsidRPr="00446250">
        <w:rPr>
          <w:rFonts w:ascii="Garamond" w:hAnsi="Garamond" w:cs="Times New Roman"/>
          <w:b/>
          <w:bCs/>
          <w:color w:val="000000"/>
          <w:sz w:val="24"/>
          <w:szCs w:val="24"/>
        </w:rPr>
        <w:t xml:space="preserve"> </w:t>
      </w:r>
      <w:proofErr w:type="spellStart"/>
      <w:r w:rsidRPr="00446250">
        <w:rPr>
          <w:rFonts w:ascii="Garamond" w:hAnsi="Garamond" w:cs="Times New Roman"/>
          <w:b/>
          <w:bCs/>
          <w:color w:val="000000"/>
          <w:sz w:val="24"/>
          <w:szCs w:val="24"/>
        </w:rPr>
        <w:t>k</w:t>
      </w:r>
      <w:r w:rsidR="007C1819" w:rsidRPr="00446250">
        <w:rPr>
          <w:rFonts w:ascii="Garamond" w:hAnsi="Garamond" w:cs="Times New Roman"/>
          <w:b/>
          <w:bCs/>
          <w:color w:val="000000"/>
          <w:sz w:val="24"/>
          <w:szCs w:val="24"/>
        </w:rPr>
        <w:t>w</w:t>
      </w:r>
      <w:r w:rsidRPr="00446250">
        <w:rPr>
          <w:rFonts w:ascii="Garamond" w:hAnsi="Garamond" w:cs="Times New Roman"/>
          <w:b/>
          <w:bCs/>
          <w:color w:val="000000"/>
          <w:sz w:val="24"/>
          <w:szCs w:val="24"/>
        </w:rPr>
        <w:t>p</w:t>
      </w:r>
      <w:proofErr w:type="spellEnd"/>
      <w:r w:rsidRPr="00446250">
        <w:rPr>
          <w:rFonts w:ascii="Garamond" w:hAnsi="Garamond" w:cs="Times New Roman"/>
          <w:b/>
          <w:bCs/>
          <w:color w:val="000000"/>
          <w:sz w:val="24"/>
          <w:szCs w:val="24"/>
        </w:rPr>
        <w:t xml:space="preserve"> </w:t>
      </w:r>
    </w:p>
    <w:p w14:paraId="7E1A75C9"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 Kërkesa </w:t>
      </w:r>
    </w:p>
    <w:p w14:paraId="58259F65" w14:textId="7C9F647A"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2. Deklaratën e konsumit mesatar të tij përgjatë një viti</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sipas historikut të dy viteve të fundit ose në rast të mungesës të një historiku, raportin e </w:t>
      </w:r>
      <w:proofErr w:type="spellStart"/>
      <w:r w:rsidRPr="0047640C">
        <w:rPr>
          <w:rFonts w:ascii="Garamond" w:hAnsi="Garamond" w:cs="Times New Roman"/>
          <w:color w:val="000000"/>
          <w:sz w:val="24"/>
          <w:szCs w:val="24"/>
        </w:rPr>
        <w:t>auditit</w:t>
      </w:r>
      <w:proofErr w:type="spellEnd"/>
      <w:r w:rsidRPr="0047640C">
        <w:rPr>
          <w:rFonts w:ascii="Garamond" w:hAnsi="Garamond" w:cs="Times New Roman"/>
          <w:color w:val="000000"/>
          <w:sz w:val="24"/>
          <w:szCs w:val="24"/>
        </w:rPr>
        <w:t xml:space="preserve"> energj</w:t>
      </w:r>
      <w:r w:rsidR="001F0046" w:rsidRPr="0047640C">
        <w:rPr>
          <w:rFonts w:ascii="Garamond" w:hAnsi="Garamond" w:cs="Times New Roman"/>
          <w:color w:val="000000"/>
          <w:sz w:val="24"/>
          <w:szCs w:val="24"/>
        </w:rPr>
        <w:t>e</w:t>
      </w:r>
      <w:r w:rsidRPr="0047640C">
        <w:rPr>
          <w:rFonts w:ascii="Garamond" w:hAnsi="Garamond" w:cs="Times New Roman"/>
          <w:color w:val="000000"/>
          <w:sz w:val="24"/>
          <w:szCs w:val="24"/>
        </w:rPr>
        <w:t xml:space="preserve">tik të lëshuar nga </w:t>
      </w:r>
      <w:proofErr w:type="spellStart"/>
      <w:r w:rsidRPr="0047640C">
        <w:rPr>
          <w:rFonts w:ascii="Garamond" w:hAnsi="Garamond" w:cs="Times New Roman"/>
          <w:color w:val="000000"/>
          <w:sz w:val="24"/>
          <w:szCs w:val="24"/>
        </w:rPr>
        <w:t>audituesi</w:t>
      </w:r>
      <w:proofErr w:type="spellEnd"/>
      <w:r w:rsidRPr="0047640C">
        <w:rPr>
          <w:rFonts w:ascii="Garamond" w:hAnsi="Garamond" w:cs="Times New Roman"/>
          <w:color w:val="000000"/>
          <w:sz w:val="24"/>
          <w:szCs w:val="24"/>
        </w:rPr>
        <w:t xml:space="preserve"> i certifikuar së bashku me certifikatën përkatëse dhe propozimin për fuqinë e instaluar. </w:t>
      </w:r>
    </w:p>
    <w:p w14:paraId="3660DDCD" w14:textId="5E7FAAEA"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3. Projektin e miratuar nga persona fizik</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dhe juridik</w:t>
      </w:r>
      <w:r w:rsidR="00C52961"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të licencuar për lidhjen e impiantit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me rrjetin e shpërndarjes, në përputhje me Kodin e Shpërndarjes të miratuar nga ERE. </w:t>
      </w:r>
    </w:p>
    <w:p w14:paraId="3D29E1D5" w14:textId="036AD674"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4. Propozimin mbi modelin e matësit me dy drejtime</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skema e matjes neto dhe karakteristikat</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teknike të tij</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sipas standardeve të </w:t>
      </w:r>
      <w:proofErr w:type="spellStart"/>
      <w:r w:rsidRPr="0047640C">
        <w:rPr>
          <w:rFonts w:ascii="Garamond" w:hAnsi="Garamond" w:cs="Times New Roman"/>
          <w:color w:val="000000"/>
          <w:sz w:val="24"/>
          <w:szCs w:val="24"/>
        </w:rPr>
        <w:t>OSSH</w:t>
      </w:r>
      <w:proofErr w:type="spellEnd"/>
      <w:r w:rsidR="001F0046" w:rsidRPr="0047640C">
        <w:rPr>
          <w:rFonts w:ascii="Garamond" w:hAnsi="Garamond" w:cs="Times New Roman"/>
          <w:color w:val="000000"/>
          <w:sz w:val="24"/>
          <w:szCs w:val="24"/>
        </w:rPr>
        <w:t>-së</w:t>
      </w:r>
      <w:r w:rsidRPr="0047640C">
        <w:rPr>
          <w:rFonts w:ascii="Garamond" w:hAnsi="Garamond" w:cs="Times New Roman"/>
          <w:color w:val="000000"/>
          <w:sz w:val="24"/>
          <w:szCs w:val="24"/>
        </w:rPr>
        <w:t xml:space="preserve">. </w:t>
      </w:r>
    </w:p>
    <w:p w14:paraId="0AC9727D"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5. Relacioni teknik. </w:t>
      </w:r>
    </w:p>
    <w:p w14:paraId="6D39CB2C" w14:textId="34B1C010"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lastRenderedPageBreak/>
        <w:t xml:space="preserve">6. Kopje origjinale të </w:t>
      </w:r>
      <w:proofErr w:type="spellStart"/>
      <w:r w:rsidRPr="0047640C">
        <w:rPr>
          <w:rFonts w:ascii="Garamond" w:hAnsi="Garamond" w:cs="Times New Roman"/>
          <w:color w:val="000000"/>
          <w:sz w:val="24"/>
          <w:szCs w:val="24"/>
        </w:rPr>
        <w:t>aktkolaudimit</w:t>
      </w:r>
      <w:proofErr w:type="spellEnd"/>
      <w:r w:rsidRPr="0047640C">
        <w:rPr>
          <w:rFonts w:ascii="Garamond" w:hAnsi="Garamond" w:cs="Times New Roman"/>
          <w:color w:val="000000"/>
          <w:sz w:val="24"/>
          <w:szCs w:val="24"/>
        </w:rPr>
        <w:t xml:space="preserve"> të sistemit, firmosur nga projektues të licencuar për impiant të prodhimit të energjisë elektrike të </w:t>
      </w:r>
      <w:proofErr w:type="spellStart"/>
      <w:r w:rsidRPr="0047640C">
        <w:rPr>
          <w:rFonts w:ascii="Garamond" w:hAnsi="Garamond" w:cs="Times New Roman"/>
          <w:color w:val="000000"/>
          <w:sz w:val="24"/>
          <w:szCs w:val="24"/>
        </w:rPr>
        <w:t>rinovueshme</w:t>
      </w:r>
      <w:proofErr w:type="spellEnd"/>
      <w:r w:rsidRPr="0047640C">
        <w:rPr>
          <w:rFonts w:ascii="Garamond" w:hAnsi="Garamond" w:cs="Times New Roman"/>
          <w:color w:val="000000"/>
          <w:sz w:val="24"/>
          <w:szCs w:val="24"/>
        </w:rPr>
        <w:t xml:space="preserve"> nga dielli (kat. </w:t>
      </w:r>
      <w:proofErr w:type="spellStart"/>
      <w:r w:rsidRPr="0047640C">
        <w:rPr>
          <w:rFonts w:ascii="Garamond" w:hAnsi="Garamond" w:cs="Times New Roman"/>
          <w:color w:val="000000"/>
          <w:sz w:val="24"/>
          <w:szCs w:val="24"/>
        </w:rPr>
        <w:t>10c</w:t>
      </w:r>
      <w:proofErr w:type="spellEnd"/>
      <w:r w:rsidRPr="0047640C">
        <w:rPr>
          <w:rFonts w:ascii="Garamond" w:hAnsi="Garamond" w:cs="Times New Roman"/>
          <w:color w:val="000000"/>
          <w:sz w:val="24"/>
          <w:szCs w:val="24"/>
        </w:rPr>
        <w:t xml:space="preserve">) dhe zbatues të licencuar për ndërtimin e impianteve të prodhimit të energjisë (kat. </w:t>
      </w:r>
      <w:proofErr w:type="spellStart"/>
      <w:r w:rsidRPr="0047640C">
        <w:rPr>
          <w:rFonts w:ascii="Garamond" w:hAnsi="Garamond" w:cs="Times New Roman"/>
          <w:color w:val="000000"/>
          <w:sz w:val="24"/>
          <w:szCs w:val="24"/>
        </w:rPr>
        <w:t>NP-lOA</w:t>
      </w:r>
      <w:proofErr w:type="spellEnd"/>
      <w:r w:rsidRPr="0047640C">
        <w:rPr>
          <w:rFonts w:ascii="Garamond" w:hAnsi="Garamond" w:cs="Times New Roman"/>
          <w:color w:val="000000"/>
          <w:sz w:val="24"/>
          <w:szCs w:val="24"/>
        </w:rPr>
        <w:t xml:space="preserve">), së bashku me konfirmimin e </w:t>
      </w:r>
      <w:proofErr w:type="spellStart"/>
      <w:r w:rsidRPr="0047640C">
        <w:rPr>
          <w:rFonts w:ascii="Garamond" w:hAnsi="Garamond" w:cs="Times New Roman"/>
          <w:color w:val="000000"/>
          <w:sz w:val="24"/>
          <w:szCs w:val="24"/>
        </w:rPr>
        <w:t>vetëprodhuesit</w:t>
      </w:r>
      <w:proofErr w:type="spellEnd"/>
      <w:r w:rsidRPr="0047640C">
        <w:rPr>
          <w:rFonts w:ascii="Garamond" w:hAnsi="Garamond" w:cs="Times New Roman"/>
          <w:color w:val="000000"/>
          <w:sz w:val="24"/>
          <w:szCs w:val="24"/>
        </w:rPr>
        <w:t xml:space="preser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w:t>
      </w:r>
    </w:p>
    <w:p w14:paraId="5D3445CD" w14:textId="2F780F6F"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7. Manualet dhe skedat teknike të produkteve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siç janë: panelet, </w:t>
      </w:r>
      <w:proofErr w:type="spellStart"/>
      <w:r w:rsidRPr="0047640C">
        <w:rPr>
          <w:rFonts w:ascii="Garamond" w:hAnsi="Garamond" w:cs="Times New Roman"/>
          <w:color w:val="000000"/>
          <w:sz w:val="24"/>
          <w:szCs w:val="24"/>
        </w:rPr>
        <w:t>inverterat</w:t>
      </w:r>
      <w:proofErr w:type="spellEnd"/>
      <w:r w:rsidRPr="0047640C">
        <w:rPr>
          <w:rFonts w:ascii="Garamond" w:hAnsi="Garamond" w:cs="Times New Roman"/>
          <w:color w:val="000000"/>
          <w:sz w:val="24"/>
          <w:szCs w:val="24"/>
        </w:rPr>
        <w:t xml:space="preserve">, kabllot etj. </w:t>
      </w:r>
    </w:p>
    <w:p w14:paraId="3966BC30"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8. Të dhëna mbi </w:t>
      </w:r>
      <w:proofErr w:type="spellStart"/>
      <w:r w:rsidRPr="0047640C">
        <w:rPr>
          <w:rFonts w:ascii="Garamond" w:hAnsi="Garamond" w:cs="Times New Roman"/>
          <w:color w:val="000000"/>
          <w:sz w:val="24"/>
          <w:szCs w:val="24"/>
        </w:rPr>
        <w:t>inverterin</w:t>
      </w:r>
      <w:proofErr w:type="spellEnd"/>
      <w:r w:rsidRPr="0047640C">
        <w:rPr>
          <w:rFonts w:ascii="Garamond" w:hAnsi="Garamond" w:cs="Times New Roman"/>
          <w:color w:val="000000"/>
          <w:sz w:val="24"/>
          <w:szCs w:val="24"/>
        </w:rPr>
        <w:t xml:space="preserve"> kryesor dhe karakteristikat e matësit të prodhimit të vendosur pas tij. </w:t>
      </w:r>
    </w:p>
    <w:p w14:paraId="354E5ACD"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9. Licenca e inxhinierit projektues, i cili duhet të ketë pikën </w:t>
      </w:r>
      <w:proofErr w:type="spellStart"/>
      <w:r w:rsidRPr="0047640C">
        <w:rPr>
          <w:rFonts w:ascii="Garamond" w:hAnsi="Garamond" w:cs="Times New Roman"/>
          <w:color w:val="000000"/>
          <w:sz w:val="24"/>
          <w:szCs w:val="24"/>
        </w:rPr>
        <w:t>1DC</w:t>
      </w:r>
      <w:proofErr w:type="spellEnd"/>
      <w:r w:rsidRPr="0047640C">
        <w:rPr>
          <w:rFonts w:ascii="Garamond" w:hAnsi="Garamond" w:cs="Times New Roman"/>
          <w:color w:val="000000"/>
          <w:sz w:val="24"/>
          <w:szCs w:val="24"/>
        </w:rPr>
        <w:t xml:space="preserve"> në licencë për projektim dhe </w:t>
      </w:r>
      <w:proofErr w:type="spellStart"/>
      <w:r w:rsidRPr="0047640C">
        <w:rPr>
          <w:rFonts w:ascii="Garamond" w:hAnsi="Garamond" w:cs="Times New Roman"/>
          <w:color w:val="000000"/>
          <w:sz w:val="24"/>
          <w:szCs w:val="24"/>
        </w:rPr>
        <w:t>NPIO</w:t>
      </w:r>
      <w:proofErr w:type="spellEnd"/>
      <w:r w:rsidRPr="0047640C">
        <w:rPr>
          <w:rFonts w:ascii="Garamond" w:hAnsi="Garamond" w:cs="Times New Roman"/>
          <w:color w:val="000000"/>
          <w:sz w:val="24"/>
          <w:szCs w:val="24"/>
        </w:rPr>
        <w:t xml:space="preserve"> për zbatim. </w:t>
      </w:r>
    </w:p>
    <w:p w14:paraId="19FE2A64"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10. Kartë identiteti. </w:t>
      </w:r>
    </w:p>
    <w:p w14:paraId="46ACEF7B" w14:textId="3B468D34"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11. Numri kontratës ekzistuese të abonentit (pa debi) me fuqi të njëjtë me fuqinë e impiantit</w:t>
      </w:r>
      <w:r w:rsidR="007C1819"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vetëprodhues</w:t>
      </w:r>
      <w:proofErr w:type="spellEnd"/>
      <w:r w:rsidRPr="0047640C">
        <w:rPr>
          <w:rFonts w:ascii="Garamond" w:hAnsi="Garamond" w:cs="Times New Roman"/>
          <w:color w:val="000000"/>
          <w:sz w:val="24"/>
          <w:szCs w:val="24"/>
        </w:rPr>
        <w:t>.</w:t>
      </w:r>
    </w:p>
    <w:p w14:paraId="736C2184" w14:textId="2221E7D4"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12. Dokument pronësie të objektit</w:t>
      </w:r>
      <w:r w:rsidR="001F0046"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ku do ndërtohet impianti fotovoltaik. </w:t>
      </w:r>
    </w:p>
    <w:p w14:paraId="63032E7C" w14:textId="5A6C8049" w:rsidR="00F06D5E" w:rsidRPr="0047640C" w:rsidRDefault="00F06D5E" w:rsidP="00F06D5E">
      <w:pPr>
        <w:autoSpaceDE w:val="0"/>
        <w:autoSpaceDN w:val="0"/>
        <w:adjustRightInd w:val="0"/>
        <w:spacing w:after="0" w:line="240" w:lineRule="auto"/>
        <w:ind w:firstLine="284"/>
        <w:jc w:val="both"/>
        <w:rPr>
          <w:rFonts w:ascii="Garamond" w:hAnsi="Garamond" w:cs="Times New Roman"/>
          <w:b/>
          <w:bCs/>
          <w:color w:val="000000"/>
          <w:sz w:val="24"/>
          <w:szCs w:val="24"/>
        </w:rPr>
      </w:pPr>
      <w:r w:rsidRPr="0047640C">
        <w:rPr>
          <w:rFonts w:ascii="Garamond" w:hAnsi="Garamond" w:cs="Symbol"/>
          <w:b/>
          <w:bCs/>
          <w:color w:val="000000"/>
          <w:sz w:val="24"/>
          <w:szCs w:val="24"/>
        </w:rPr>
        <w:t xml:space="preserve">- </w:t>
      </w:r>
      <w:r w:rsidRPr="0047640C">
        <w:rPr>
          <w:rFonts w:ascii="Garamond" w:hAnsi="Garamond" w:cs="Times New Roman"/>
          <w:b/>
          <w:bCs/>
          <w:color w:val="000000"/>
          <w:sz w:val="24"/>
          <w:szCs w:val="24"/>
        </w:rPr>
        <w:t>51</w:t>
      </w:r>
      <w:r w:rsidR="001F0046" w:rsidRPr="0047640C">
        <w:rPr>
          <w:rFonts w:ascii="Garamond" w:hAnsi="Garamond" w:cs="Times New Roman"/>
          <w:b/>
          <w:bCs/>
          <w:color w:val="000000"/>
          <w:sz w:val="24"/>
          <w:szCs w:val="24"/>
        </w:rPr>
        <w:t>–</w:t>
      </w:r>
      <w:r w:rsidRPr="0047640C">
        <w:rPr>
          <w:rFonts w:ascii="Garamond" w:hAnsi="Garamond" w:cs="Times New Roman"/>
          <w:b/>
          <w:bCs/>
          <w:color w:val="000000"/>
          <w:sz w:val="24"/>
          <w:szCs w:val="24"/>
        </w:rPr>
        <w:t>500</w:t>
      </w:r>
      <w:r w:rsidR="001F0046" w:rsidRPr="0047640C">
        <w:rPr>
          <w:rFonts w:ascii="Garamond" w:hAnsi="Garamond" w:cs="Times New Roman"/>
          <w:b/>
          <w:bCs/>
          <w:color w:val="000000"/>
          <w:sz w:val="24"/>
          <w:szCs w:val="24"/>
        </w:rPr>
        <w:t xml:space="preserve"> </w:t>
      </w:r>
      <w:proofErr w:type="spellStart"/>
      <w:r w:rsidRPr="0047640C">
        <w:rPr>
          <w:rFonts w:ascii="Garamond" w:hAnsi="Garamond" w:cs="Times New Roman"/>
          <w:b/>
          <w:bCs/>
          <w:color w:val="000000"/>
          <w:sz w:val="24"/>
          <w:szCs w:val="24"/>
        </w:rPr>
        <w:t>k</w:t>
      </w:r>
      <w:r w:rsidR="007C1819" w:rsidRPr="0047640C">
        <w:rPr>
          <w:rFonts w:ascii="Garamond" w:hAnsi="Garamond" w:cs="Times New Roman"/>
          <w:b/>
          <w:bCs/>
          <w:color w:val="000000"/>
          <w:sz w:val="24"/>
          <w:szCs w:val="24"/>
        </w:rPr>
        <w:t>w</w:t>
      </w:r>
      <w:r w:rsidRPr="0047640C">
        <w:rPr>
          <w:rFonts w:ascii="Garamond" w:hAnsi="Garamond" w:cs="Times New Roman"/>
          <w:b/>
          <w:bCs/>
          <w:color w:val="000000"/>
          <w:sz w:val="24"/>
          <w:szCs w:val="24"/>
        </w:rPr>
        <w:t>p</w:t>
      </w:r>
      <w:proofErr w:type="spellEnd"/>
      <w:r w:rsidRPr="0047640C">
        <w:rPr>
          <w:rFonts w:ascii="Garamond" w:hAnsi="Garamond" w:cs="Times New Roman"/>
          <w:b/>
          <w:bCs/>
          <w:color w:val="000000"/>
          <w:sz w:val="24"/>
          <w:szCs w:val="24"/>
        </w:rPr>
        <w:t xml:space="preserve"> </w:t>
      </w:r>
    </w:p>
    <w:p w14:paraId="0C1B452F"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 Kërkesa. </w:t>
      </w:r>
    </w:p>
    <w:p w14:paraId="0D39D267" w14:textId="7C1CF5AF"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2. Deklaratën e konsumit mesatar të tij përgjatë një viti sipas historikut të dy viteve të fundit ose në rast të mungesës të një historiku, raportin e </w:t>
      </w:r>
      <w:proofErr w:type="spellStart"/>
      <w:r w:rsidRPr="0047640C">
        <w:rPr>
          <w:rFonts w:ascii="Garamond" w:hAnsi="Garamond" w:cs="Times New Roman"/>
          <w:color w:val="000000"/>
          <w:sz w:val="24"/>
          <w:szCs w:val="24"/>
        </w:rPr>
        <w:t>auditit</w:t>
      </w:r>
      <w:proofErr w:type="spellEnd"/>
      <w:r w:rsidRPr="0047640C">
        <w:rPr>
          <w:rFonts w:ascii="Garamond" w:hAnsi="Garamond" w:cs="Times New Roman"/>
          <w:color w:val="000000"/>
          <w:sz w:val="24"/>
          <w:szCs w:val="24"/>
        </w:rPr>
        <w:t xml:space="preserve"> energjetik të lëshuar nga </w:t>
      </w:r>
      <w:proofErr w:type="spellStart"/>
      <w:r w:rsidRPr="0047640C">
        <w:rPr>
          <w:rFonts w:ascii="Garamond" w:hAnsi="Garamond" w:cs="Times New Roman"/>
          <w:color w:val="000000"/>
          <w:sz w:val="24"/>
          <w:szCs w:val="24"/>
        </w:rPr>
        <w:t>audituesi</w:t>
      </w:r>
      <w:proofErr w:type="spellEnd"/>
      <w:r w:rsidRPr="0047640C">
        <w:rPr>
          <w:rFonts w:ascii="Garamond" w:hAnsi="Garamond" w:cs="Times New Roman"/>
          <w:color w:val="000000"/>
          <w:sz w:val="24"/>
          <w:szCs w:val="24"/>
        </w:rPr>
        <w:t xml:space="preserve"> i certifikuar së bashku me certifikatën përkatëse dhe propozimin për fuqinë</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e instaluar. </w:t>
      </w:r>
    </w:p>
    <w:p w14:paraId="7E4960FA" w14:textId="0959FE76"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3. Projektin e miratuar nga persona fizik</w:t>
      </w:r>
      <w:r w:rsidR="001F0046"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dhe juridik</w:t>
      </w:r>
      <w:r w:rsidR="001F0046" w:rsidRPr="0047640C">
        <w:rPr>
          <w:rFonts w:ascii="Garamond" w:hAnsi="Garamond" w:cs="Times New Roman"/>
          <w:color w:val="000000"/>
          <w:sz w:val="24"/>
          <w:szCs w:val="24"/>
        </w:rPr>
        <w:t>ë</w:t>
      </w:r>
      <w:r w:rsidRPr="0047640C">
        <w:rPr>
          <w:rFonts w:ascii="Garamond" w:hAnsi="Garamond" w:cs="Times New Roman"/>
          <w:color w:val="000000"/>
          <w:sz w:val="24"/>
          <w:szCs w:val="24"/>
        </w:rPr>
        <w:t xml:space="preserve"> të licencuar për lidhjen e impiantit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me rrjetin e shpërndarjes, në përputhje me Kodin e Shpërndarjes të miratuar nga ERE. </w:t>
      </w:r>
    </w:p>
    <w:p w14:paraId="601A536D" w14:textId="18760D1C"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4. Propozimin mbi modelin e matësit me dy drejtime skema e matjes neto dhe karakteristikat teknike t</w:t>
      </w:r>
      <w:r w:rsidR="00C52961" w:rsidRPr="0047640C">
        <w:rPr>
          <w:rFonts w:ascii="Garamond" w:hAnsi="Garamond" w:cs="Times New Roman"/>
          <w:color w:val="000000"/>
          <w:sz w:val="24"/>
          <w:szCs w:val="24"/>
        </w:rPr>
        <w:t xml:space="preserve">ë </w:t>
      </w:r>
      <w:r w:rsidRPr="0047640C">
        <w:rPr>
          <w:rFonts w:ascii="Garamond" w:hAnsi="Garamond" w:cs="Times New Roman"/>
          <w:color w:val="000000"/>
          <w:sz w:val="24"/>
          <w:szCs w:val="24"/>
        </w:rPr>
        <w:t>tij</w:t>
      </w:r>
      <w:r w:rsidR="003E71E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sipas standardeve të </w:t>
      </w:r>
      <w:proofErr w:type="spellStart"/>
      <w:r w:rsidRPr="0047640C">
        <w:rPr>
          <w:rFonts w:ascii="Garamond" w:hAnsi="Garamond" w:cs="Times New Roman"/>
          <w:color w:val="000000"/>
          <w:sz w:val="24"/>
          <w:szCs w:val="24"/>
        </w:rPr>
        <w:t>OSSH</w:t>
      </w:r>
      <w:proofErr w:type="spellEnd"/>
      <w:r w:rsidR="003E71E9" w:rsidRPr="0047640C">
        <w:rPr>
          <w:rFonts w:ascii="Garamond" w:hAnsi="Garamond" w:cs="Times New Roman"/>
          <w:color w:val="000000"/>
          <w:sz w:val="24"/>
          <w:szCs w:val="24"/>
        </w:rPr>
        <w:t>-së</w:t>
      </w:r>
      <w:r w:rsidRPr="0047640C">
        <w:rPr>
          <w:rFonts w:ascii="Garamond" w:hAnsi="Garamond" w:cs="Times New Roman"/>
          <w:color w:val="000000"/>
          <w:sz w:val="24"/>
          <w:szCs w:val="24"/>
        </w:rPr>
        <w:t xml:space="preserve">. </w:t>
      </w:r>
    </w:p>
    <w:p w14:paraId="6CFF5922"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5. Relacioni teknik. </w:t>
      </w:r>
    </w:p>
    <w:p w14:paraId="1B0B53B5" w14:textId="14BDB314"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6. Kopje origjinale të </w:t>
      </w:r>
      <w:proofErr w:type="spellStart"/>
      <w:r w:rsidRPr="0047640C">
        <w:rPr>
          <w:rFonts w:ascii="Garamond" w:hAnsi="Garamond" w:cs="Times New Roman"/>
          <w:color w:val="000000"/>
          <w:sz w:val="24"/>
          <w:szCs w:val="24"/>
        </w:rPr>
        <w:t>aktkolaudimit</w:t>
      </w:r>
      <w:proofErr w:type="spellEnd"/>
      <w:r w:rsidRPr="0047640C">
        <w:rPr>
          <w:rFonts w:ascii="Garamond" w:hAnsi="Garamond" w:cs="Times New Roman"/>
          <w:color w:val="000000"/>
          <w:sz w:val="24"/>
          <w:szCs w:val="24"/>
        </w:rPr>
        <w:t xml:space="preserve"> të sistemit, firmosur nga projektues të licencuar për impiante të prodhimit të energjisë elektrike të </w:t>
      </w:r>
      <w:proofErr w:type="spellStart"/>
      <w:r w:rsidRPr="0047640C">
        <w:rPr>
          <w:rFonts w:ascii="Garamond" w:hAnsi="Garamond" w:cs="Times New Roman"/>
          <w:color w:val="000000"/>
          <w:sz w:val="24"/>
          <w:szCs w:val="24"/>
        </w:rPr>
        <w:t>rinovueshme</w:t>
      </w:r>
      <w:proofErr w:type="spellEnd"/>
      <w:r w:rsidRPr="0047640C">
        <w:rPr>
          <w:rFonts w:ascii="Garamond" w:hAnsi="Garamond" w:cs="Times New Roman"/>
          <w:color w:val="000000"/>
          <w:sz w:val="24"/>
          <w:szCs w:val="24"/>
        </w:rPr>
        <w:t xml:space="preserve"> nga dielli (kat. </w:t>
      </w:r>
      <w:proofErr w:type="spellStart"/>
      <w:r w:rsidRPr="0047640C">
        <w:rPr>
          <w:rFonts w:ascii="Garamond" w:hAnsi="Garamond" w:cs="Times New Roman"/>
          <w:color w:val="000000"/>
          <w:sz w:val="24"/>
          <w:szCs w:val="24"/>
        </w:rPr>
        <w:t>10c</w:t>
      </w:r>
      <w:proofErr w:type="spellEnd"/>
      <w:r w:rsidRPr="0047640C">
        <w:rPr>
          <w:rFonts w:ascii="Garamond" w:hAnsi="Garamond" w:cs="Times New Roman"/>
          <w:color w:val="000000"/>
          <w:sz w:val="24"/>
          <w:szCs w:val="24"/>
        </w:rPr>
        <w:t xml:space="preserve">) dhe zbatues të licencuar për ndërtimin e impianteve të prodhimit të energjisë (kat. </w:t>
      </w:r>
      <w:proofErr w:type="spellStart"/>
      <w:r w:rsidRPr="0047640C">
        <w:rPr>
          <w:rFonts w:ascii="Garamond" w:hAnsi="Garamond" w:cs="Times New Roman"/>
          <w:color w:val="000000"/>
          <w:sz w:val="24"/>
          <w:szCs w:val="24"/>
        </w:rPr>
        <w:t>NP-lOA</w:t>
      </w:r>
      <w:proofErr w:type="spellEnd"/>
      <w:r w:rsidRPr="0047640C">
        <w:rPr>
          <w:rFonts w:ascii="Garamond" w:hAnsi="Garamond" w:cs="Times New Roman"/>
          <w:color w:val="000000"/>
          <w:sz w:val="24"/>
          <w:szCs w:val="24"/>
        </w:rPr>
        <w:t xml:space="preserve">), së bashku me konfirmimin e </w:t>
      </w:r>
      <w:proofErr w:type="spellStart"/>
      <w:r w:rsidRPr="0047640C">
        <w:rPr>
          <w:rFonts w:ascii="Garamond" w:hAnsi="Garamond" w:cs="Times New Roman"/>
          <w:color w:val="000000"/>
          <w:sz w:val="24"/>
          <w:szCs w:val="24"/>
        </w:rPr>
        <w:t>vetëprodhuesit</w:t>
      </w:r>
      <w:proofErr w:type="spellEnd"/>
      <w:r w:rsidRPr="0047640C">
        <w:rPr>
          <w:rFonts w:ascii="Garamond" w:hAnsi="Garamond" w:cs="Times New Roman"/>
          <w:color w:val="000000"/>
          <w:sz w:val="24"/>
          <w:szCs w:val="24"/>
        </w:rPr>
        <w:t xml:space="preser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w:t>
      </w:r>
    </w:p>
    <w:p w14:paraId="1C96FF07" w14:textId="77D4EA2E"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7. Manualet dhe skedat teknike të produkteve të sistemit </w:t>
      </w:r>
      <w:proofErr w:type="spellStart"/>
      <w:r w:rsidRPr="0047640C">
        <w:rPr>
          <w:rFonts w:ascii="Garamond" w:hAnsi="Garamond" w:cs="Times New Roman"/>
          <w:color w:val="000000"/>
          <w:sz w:val="24"/>
          <w:szCs w:val="24"/>
        </w:rPr>
        <w:t>PV</w:t>
      </w:r>
      <w:proofErr w:type="spellEnd"/>
      <w:r w:rsidRPr="0047640C">
        <w:rPr>
          <w:rFonts w:ascii="Garamond" w:hAnsi="Garamond" w:cs="Times New Roman"/>
          <w:color w:val="000000"/>
          <w:sz w:val="24"/>
          <w:szCs w:val="24"/>
        </w:rPr>
        <w:t xml:space="preserve">, siç janë: panelet, </w:t>
      </w:r>
      <w:proofErr w:type="spellStart"/>
      <w:r w:rsidRPr="0047640C">
        <w:rPr>
          <w:rFonts w:ascii="Garamond" w:hAnsi="Garamond" w:cs="Times New Roman"/>
          <w:color w:val="000000"/>
          <w:sz w:val="24"/>
          <w:szCs w:val="24"/>
        </w:rPr>
        <w:t>inverterat</w:t>
      </w:r>
      <w:proofErr w:type="spellEnd"/>
      <w:r w:rsidRPr="0047640C">
        <w:rPr>
          <w:rFonts w:ascii="Garamond" w:hAnsi="Garamond" w:cs="Times New Roman"/>
          <w:color w:val="000000"/>
          <w:sz w:val="24"/>
          <w:szCs w:val="24"/>
        </w:rPr>
        <w:t>, kabllot</w:t>
      </w:r>
      <w:r w:rsidR="003E71E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etj. </w:t>
      </w:r>
    </w:p>
    <w:p w14:paraId="67C272D4"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8. Të dhëna mbi </w:t>
      </w:r>
      <w:proofErr w:type="spellStart"/>
      <w:r w:rsidRPr="0047640C">
        <w:rPr>
          <w:rFonts w:ascii="Garamond" w:hAnsi="Garamond" w:cs="Times New Roman"/>
          <w:color w:val="000000"/>
          <w:sz w:val="24"/>
          <w:szCs w:val="24"/>
        </w:rPr>
        <w:t>inverterin</w:t>
      </w:r>
      <w:proofErr w:type="spellEnd"/>
      <w:r w:rsidRPr="0047640C">
        <w:rPr>
          <w:rFonts w:ascii="Garamond" w:hAnsi="Garamond" w:cs="Times New Roman"/>
          <w:color w:val="000000"/>
          <w:sz w:val="24"/>
          <w:szCs w:val="24"/>
        </w:rPr>
        <w:t xml:space="preserve"> kryesor dhe karakteristikat e matësit të prodhimit të vendosur pas tij. </w:t>
      </w:r>
    </w:p>
    <w:p w14:paraId="29BC0D34"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9. Licenca e inxhinierit projektues, i cili duhet të ketë pikën </w:t>
      </w:r>
      <w:proofErr w:type="spellStart"/>
      <w:r w:rsidRPr="0047640C">
        <w:rPr>
          <w:rFonts w:ascii="Garamond" w:hAnsi="Garamond" w:cs="Times New Roman"/>
          <w:color w:val="000000"/>
          <w:sz w:val="24"/>
          <w:szCs w:val="24"/>
        </w:rPr>
        <w:t>IOC</w:t>
      </w:r>
      <w:proofErr w:type="spellEnd"/>
      <w:r w:rsidRPr="0047640C">
        <w:rPr>
          <w:rFonts w:ascii="Garamond" w:hAnsi="Garamond" w:cs="Times New Roman"/>
          <w:color w:val="000000"/>
          <w:sz w:val="24"/>
          <w:szCs w:val="24"/>
        </w:rPr>
        <w:t xml:space="preserve"> në licencë për projektim dhe </w:t>
      </w:r>
      <w:proofErr w:type="spellStart"/>
      <w:r w:rsidRPr="0047640C">
        <w:rPr>
          <w:rFonts w:ascii="Garamond" w:hAnsi="Garamond" w:cs="Times New Roman"/>
          <w:color w:val="000000"/>
          <w:sz w:val="24"/>
          <w:szCs w:val="24"/>
        </w:rPr>
        <w:t>NPIO</w:t>
      </w:r>
      <w:proofErr w:type="spellEnd"/>
      <w:r w:rsidRPr="0047640C">
        <w:rPr>
          <w:rFonts w:ascii="Garamond" w:hAnsi="Garamond" w:cs="Times New Roman"/>
          <w:color w:val="000000"/>
          <w:sz w:val="24"/>
          <w:szCs w:val="24"/>
        </w:rPr>
        <w:t xml:space="preserve"> për zbatim. </w:t>
      </w:r>
    </w:p>
    <w:p w14:paraId="2E5343BB" w14:textId="47D4A971"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10. Leje nga bashkia për “Punime që kryhen me deklaratë paraprake punimesh”</w:t>
      </w:r>
      <w:r w:rsidR="003E71E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w:t>
      </w:r>
      <w:proofErr w:type="spellStart"/>
      <w:r w:rsidRPr="0047640C">
        <w:rPr>
          <w:rFonts w:ascii="Garamond" w:hAnsi="Garamond" w:cs="Times New Roman"/>
          <w:color w:val="000000"/>
          <w:sz w:val="24"/>
          <w:szCs w:val="24"/>
        </w:rPr>
        <w:t>VKM</w:t>
      </w:r>
      <w:proofErr w:type="spellEnd"/>
      <w:r w:rsidR="003E71E9" w:rsidRPr="0047640C">
        <w:rPr>
          <w:rFonts w:ascii="Garamond" w:hAnsi="Garamond" w:cs="Times New Roman"/>
          <w:color w:val="000000"/>
          <w:sz w:val="24"/>
          <w:szCs w:val="24"/>
        </w:rPr>
        <w:t xml:space="preserve">-ja nr. </w:t>
      </w:r>
      <w:r w:rsidRPr="0047640C">
        <w:rPr>
          <w:rFonts w:ascii="Garamond" w:hAnsi="Garamond" w:cs="Times New Roman"/>
          <w:color w:val="000000"/>
          <w:sz w:val="24"/>
          <w:szCs w:val="24"/>
        </w:rPr>
        <w:t>408, d</w:t>
      </w:r>
      <w:r w:rsidR="003E71E9" w:rsidRPr="0047640C">
        <w:rPr>
          <w:rFonts w:ascii="Garamond" w:hAnsi="Garamond" w:cs="Times New Roman"/>
          <w:color w:val="000000"/>
          <w:sz w:val="24"/>
          <w:szCs w:val="24"/>
        </w:rPr>
        <w:t>atë</w:t>
      </w:r>
      <w:r w:rsidRPr="0047640C">
        <w:rPr>
          <w:rFonts w:ascii="Garamond" w:hAnsi="Garamond" w:cs="Times New Roman"/>
          <w:color w:val="000000"/>
          <w:sz w:val="24"/>
          <w:szCs w:val="24"/>
        </w:rPr>
        <w:t xml:space="preserve"> 13.5.2015</w:t>
      </w:r>
      <w:r w:rsidR="003E71E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“Për miratimin e rregullores së zhvillimit të territorit”, </w:t>
      </w:r>
      <w:r w:rsidR="003E71E9" w:rsidRPr="0047640C">
        <w:rPr>
          <w:rFonts w:ascii="Garamond" w:hAnsi="Garamond" w:cs="Times New Roman"/>
          <w:color w:val="000000"/>
          <w:sz w:val="24"/>
          <w:szCs w:val="24"/>
        </w:rPr>
        <w:t xml:space="preserve">të </w:t>
      </w:r>
      <w:r w:rsidRPr="0047640C">
        <w:rPr>
          <w:rFonts w:ascii="Garamond" w:hAnsi="Garamond" w:cs="Times New Roman"/>
          <w:color w:val="000000"/>
          <w:sz w:val="24"/>
          <w:szCs w:val="24"/>
        </w:rPr>
        <w:t xml:space="preserve">ndryshuar. </w:t>
      </w:r>
    </w:p>
    <w:p w14:paraId="4B5A2D7B" w14:textId="3C54EEEA"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11.</w:t>
      </w:r>
      <w:r w:rsidR="007C1819" w:rsidRPr="0047640C">
        <w:rPr>
          <w:rFonts w:ascii="Garamond" w:hAnsi="Garamond" w:cs="Times New Roman"/>
          <w:color w:val="000000"/>
          <w:sz w:val="24"/>
          <w:szCs w:val="24"/>
        </w:rPr>
        <w:t xml:space="preserve"> </w:t>
      </w:r>
      <w:r w:rsidRPr="0047640C">
        <w:rPr>
          <w:rFonts w:ascii="Garamond" w:hAnsi="Garamond" w:cs="Times New Roman"/>
          <w:color w:val="000000"/>
          <w:sz w:val="24"/>
          <w:szCs w:val="24"/>
        </w:rPr>
        <w:t xml:space="preserve">Kartë identiteti. </w:t>
      </w:r>
    </w:p>
    <w:p w14:paraId="5D8FABA3" w14:textId="77777777" w:rsidR="00F06D5E" w:rsidRPr="0047640C" w:rsidRDefault="00F06D5E" w:rsidP="00F06D5E">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 xml:space="preserve">12. Numri kontratës ekzistuese të abonentit(pa debi). </w:t>
      </w:r>
    </w:p>
    <w:p w14:paraId="0BEC13DC" w14:textId="447520B4" w:rsidR="00F06D5E" w:rsidRPr="0047640C" w:rsidRDefault="00F06D5E" w:rsidP="007C1819">
      <w:pPr>
        <w:autoSpaceDE w:val="0"/>
        <w:autoSpaceDN w:val="0"/>
        <w:adjustRightInd w:val="0"/>
        <w:spacing w:after="0" w:line="240" w:lineRule="auto"/>
        <w:ind w:firstLine="284"/>
        <w:jc w:val="both"/>
        <w:rPr>
          <w:rFonts w:ascii="Garamond" w:hAnsi="Garamond" w:cs="Times New Roman"/>
          <w:color w:val="000000"/>
          <w:sz w:val="24"/>
          <w:szCs w:val="24"/>
        </w:rPr>
      </w:pPr>
      <w:r w:rsidRPr="0047640C">
        <w:rPr>
          <w:rFonts w:ascii="Garamond" w:hAnsi="Garamond" w:cs="Times New Roman"/>
          <w:color w:val="000000"/>
          <w:sz w:val="24"/>
          <w:szCs w:val="24"/>
        </w:rPr>
        <w:t>13. Dokument pronësie të objektit</w:t>
      </w:r>
      <w:r w:rsidR="003E71E9" w:rsidRPr="0047640C">
        <w:rPr>
          <w:rFonts w:ascii="Garamond" w:hAnsi="Garamond" w:cs="Times New Roman"/>
          <w:color w:val="000000"/>
          <w:sz w:val="24"/>
          <w:szCs w:val="24"/>
        </w:rPr>
        <w:t>,</w:t>
      </w:r>
      <w:r w:rsidRPr="0047640C">
        <w:rPr>
          <w:rFonts w:ascii="Garamond" w:hAnsi="Garamond" w:cs="Times New Roman"/>
          <w:color w:val="000000"/>
          <w:sz w:val="24"/>
          <w:szCs w:val="24"/>
        </w:rPr>
        <w:t xml:space="preserve"> ku do ndërtohet impianti fotovoltaik.</w:t>
      </w:r>
    </w:p>
    <w:sectPr w:rsidR="00F06D5E" w:rsidRPr="0047640C" w:rsidSect="007C1819">
      <w:footerReference w:type="default" r:id="rId41"/>
      <w:pgSz w:w="12240" w:h="15840"/>
      <w:pgMar w:top="1260" w:right="1440" w:bottom="90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74AE4" w14:textId="77777777" w:rsidR="001F0046" w:rsidRDefault="001F0046">
      <w:pPr>
        <w:spacing w:after="0" w:line="240" w:lineRule="auto"/>
      </w:pPr>
      <w:r>
        <w:separator/>
      </w:r>
    </w:p>
  </w:endnote>
  <w:endnote w:type="continuationSeparator" w:id="0">
    <w:p w14:paraId="02198FD5" w14:textId="77777777" w:rsidR="001F0046" w:rsidRDefault="001F0046">
      <w:pPr>
        <w:spacing w:after="0" w:line="240" w:lineRule="auto"/>
      </w:pPr>
      <w:r>
        <w:continuationSeparator/>
      </w:r>
    </w:p>
  </w:endnote>
  <w:endnote w:type="continuationNotice" w:id="1">
    <w:p w14:paraId="51417BCC" w14:textId="77777777" w:rsidR="001F0046" w:rsidRDefault="001F0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8016293"/>
      <w:docPartObj>
        <w:docPartGallery w:val="Page Numbers (Bottom of Page)"/>
        <w:docPartUnique/>
      </w:docPartObj>
    </w:sdtPr>
    <w:sdtEndPr>
      <w:rPr>
        <w:noProof/>
      </w:rPr>
    </w:sdtEndPr>
    <w:sdtContent>
      <w:p w14:paraId="479D3B4A" w14:textId="5246C75B" w:rsidR="001F0046" w:rsidRDefault="001F00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115AC2" w14:textId="77777777" w:rsidR="001F0046" w:rsidRDefault="001F0046">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4FFEB" w14:textId="77777777" w:rsidR="001F0046" w:rsidRDefault="001F0046">
      <w:pPr>
        <w:spacing w:after="0" w:line="240" w:lineRule="auto"/>
      </w:pPr>
      <w:r>
        <w:separator/>
      </w:r>
    </w:p>
  </w:footnote>
  <w:footnote w:type="continuationSeparator" w:id="0">
    <w:p w14:paraId="300FAB8D" w14:textId="77777777" w:rsidR="001F0046" w:rsidRDefault="001F0046">
      <w:pPr>
        <w:spacing w:after="0" w:line="240" w:lineRule="auto"/>
      </w:pPr>
      <w:r>
        <w:continuationSeparator/>
      </w:r>
    </w:p>
  </w:footnote>
  <w:footnote w:type="continuationNotice" w:id="1">
    <w:p w14:paraId="64EDA135" w14:textId="77777777" w:rsidR="001F0046" w:rsidRDefault="001F00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07A9708"/>
    <w:lvl w:ilvl="0" w:tplc="BD2E2F90">
      <w:start w:val="1"/>
      <w:numFmt w:val="bullet"/>
      <w:lvlText w:val=""/>
      <w:lvlJc w:val="left"/>
      <w:pPr>
        <w:ind w:left="1429" w:hanging="360"/>
      </w:pPr>
      <w:rPr>
        <w:rFonts w:ascii="Symbol" w:hAnsi="Symbol" w:hint="default"/>
        <w:sz w:val="18"/>
      </w:rPr>
    </w:lvl>
    <w:lvl w:ilvl="1" w:tplc="041C0003" w:tentative="1">
      <w:start w:val="1"/>
      <w:numFmt w:val="bullet"/>
      <w:lvlText w:val="o"/>
      <w:lvlJc w:val="left"/>
      <w:pPr>
        <w:ind w:left="2149" w:hanging="360"/>
      </w:pPr>
      <w:rPr>
        <w:rFonts w:ascii="Courier New" w:hAnsi="Courier New" w:cs="Courier New" w:hint="default"/>
      </w:rPr>
    </w:lvl>
    <w:lvl w:ilvl="2" w:tplc="041C0005" w:tentative="1">
      <w:start w:val="1"/>
      <w:numFmt w:val="bullet"/>
      <w:lvlText w:val=""/>
      <w:lvlJc w:val="left"/>
      <w:pPr>
        <w:ind w:left="2869" w:hanging="360"/>
      </w:pPr>
      <w:rPr>
        <w:rFonts w:ascii="Wingdings" w:hAnsi="Wingdings" w:hint="default"/>
      </w:rPr>
    </w:lvl>
    <w:lvl w:ilvl="3" w:tplc="041C0001" w:tentative="1">
      <w:start w:val="1"/>
      <w:numFmt w:val="bullet"/>
      <w:lvlText w:val=""/>
      <w:lvlJc w:val="left"/>
      <w:pPr>
        <w:ind w:left="3589" w:hanging="360"/>
      </w:pPr>
      <w:rPr>
        <w:rFonts w:ascii="Symbol" w:hAnsi="Symbol" w:hint="default"/>
      </w:rPr>
    </w:lvl>
    <w:lvl w:ilvl="4" w:tplc="041C0003" w:tentative="1">
      <w:start w:val="1"/>
      <w:numFmt w:val="bullet"/>
      <w:lvlText w:val="o"/>
      <w:lvlJc w:val="left"/>
      <w:pPr>
        <w:ind w:left="4309" w:hanging="360"/>
      </w:pPr>
      <w:rPr>
        <w:rFonts w:ascii="Courier New" w:hAnsi="Courier New" w:cs="Courier New" w:hint="default"/>
      </w:rPr>
    </w:lvl>
    <w:lvl w:ilvl="5" w:tplc="041C0005" w:tentative="1">
      <w:start w:val="1"/>
      <w:numFmt w:val="bullet"/>
      <w:lvlText w:val=""/>
      <w:lvlJc w:val="left"/>
      <w:pPr>
        <w:ind w:left="5029" w:hanging="360"/>
      </w:pPr>
      <w:rPr>
        <w:rFonts w:ascii="Wingdings" w:hAnsi="Wingdings" w:hint="default"/>
      </w:rPr>
    </w:lvl>
    <w:lvl w:ilvl="6" w:tplc="041C0001" w:tentative="1">
      <w:start w:val="1"/>
      <w:numFmt w:val="bullet"/>
      <w:lvlText w:val=""/>
      <w:lvlJc w:val="left"/>
      <w:pPr>
        <w:ind w:left="5749" w:hanging="360"/>
      </w:pPr>
      <w:rPr>
        <w:rFonts w:ascii="Symbol" w:hAnsi="Symbol" w:hint="default"/>
      </w:rPr>
    </w:lvl>
    <w:lvl w:ilvl="7" w:tplc="041C0003" w:tentative="1">
      <w:start w:val="1"/>
      <w:numFmt w:val="bullet"/>
      <w:lvlText w:val="o"/>
      <w:lvlJc w:val="left"/>
      <w:pPr>
        <w:ind w:left="6469" w:hanging="360"/>
      </w:pPr>
      <w:rPr>
        <w:rFonts w:ascii="Courier New" w:hAnsi="Courier New" w:cs="Courier New" w:hint="default"/>
      </w:rPr>
    </w:lvl>
    <w:lvl w:ilvl="8" w:tplc="041C0005" w:tentative="1">
      <w:start w:val="1"/>
      <w:numFmt w:val="bullet"/>
      <w:lvlText w:val=""/>
      <w:lvlJc w:val="left"/>
      <w:pPr>
        <w:ind w:left="7189" w:hanging="360"/>
      </w:pPr>
      <w:rPr>
        <w:rFonts w:ascii="Wingdings" w:hAnsi="Wingdings" w:hint="default"/>
      </w:rPr>
    </w:lvl>
  </w:abstractNum>
  <w:abstractNum w:abstractNumId="1" w15:restartNumberingAfterBreak="0">
    <w:nsid w:val="00000002"/>
    <w:multiLevelType w:val="hybridMultilevel"/>
    <w:tmpl w:val="5C34B400"/>
    <w:lvl w:ilvl="0" w:tplc="C58E5FC8">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 w15:restartNumberingAfterBreak="0">
    <w:nsid w:val="00000003"/>
    <w:multiLevelType w:val="hybridMultilevel"/>
    <w:tmpl w:val="CB3EB170"/>
    <w:lvl w:ilvl="0" w:tplc="C58E5FC8">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8CCCF5E2"/>
    <w:lvl w:ilvl="0" w:tplc="C58E5FC8">
      <w:start w:val="1"/>
      <w:numFmt w:val="bullet"/>
      <w:lvlText w:val=""/>
      <w:lvlJc w:val="left"/>
      <w:pPr>
        <w:ind w:left="81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0014679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0000006"/>
    <w:multiLevelType w:val="hybridMultilevel"/>
    <w:tmpl w:val="D21651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225C6750"/>
    <w:lvl w:ilvl="0" w:tplc="C58E5FC8">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E04098EC"/>
    <w:lvl w:ilvl="0" w:tplc="04090005">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 w15:restartNumberingAfterBreak="0">
    <w:nsid w:val="00000009"/>
    <w:multiLevelType w:val="hybridMultilevel"/>
    <w:tmpl w:val="68FACB32"/>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5CB27CC8"/>
    <w:lvl w:ilvl="0" w:tplc="C58E5FC8">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DA8C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DCB4A788"/>
    <w:lvl w:ilvl="0" w:tplc="C58E5FC8">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32F2F194"/>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858E1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7E1A0B1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42E3E62"/>
    <w:lvl w:ilvl="0" w:tplc="F46EC1AC">
      <w:start w:val="3"/>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00000011"/>
    <w:multiLevelType w:val="hybridMultilevel"/>
    <w:tmpl w:val="499EAE3E"/>
    <w:lvl w:ilvl="0" w:tplc="BD2E2F90">
      <w:start w:val="1"/>
      <w:numFmt w:val="bullet"/>
      <w:lvlText w:val=""/>
      <w:lvlJc w:val="left"/>
      <w:pPr>
        <w:ind w:left="1440" w:hanging="360"/>
      </w:pPr>
      <w:rPr>
        <w:rFonts w:ascii="Symbol" w:hAnsi="Symbol" w:hint="default"/>
        <w:sz w:val="18"/>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7" w15:restartNumberingAfterBreak="0">
    <w:nsid w:val="00000012"/>
    <w:multiLevelType w:val="hybridMultilevel"/>
    <w:tmpl w:val="C0C04250"/>
    <w:lvl w:ilvl="0" w:tplc="0409000B">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8" w15:restartNumberingAfterBreak="0">
    <w:nsid w:val="00000013"/>
    <w:multiLevelType w:val="hybridMultilevel"/>
    <w:tmpl w:val="C5E0BED2"/>
    <w:lvl w:ilvl="0" w:tplc="C58E5FC8">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015B2D46"/>
    <w:multiLevelType w:val="hybridMultilevel"/>
    <w:tmpl w:val="3D64912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64A13880"/>
    <w:multiLevelType w:val="hybridMultilevel"/>
    <w:tmpl w:val="ACAA99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384F6C"/>
    <w:multiLevelType w:val="hybridMultilevel"/>
    <w:tmpl w:val="48321A82"/>
    <w:lvl w:ilvl="0" w:tplc="C58E5FC8">
      <w:start w:val="1"/>
      <w:numFmt w:val="bullet"/>
      <w:lvlText w:val=""/>
      <w:lvlJc w:val="left"/>
      <w:pPr>
        <w:ind w:left="1429" w:hanging="360"/>
      </w:pPr>
      <w:rPr>
        <w:rFonts w:ascii="Symbol" w:hAnsi="Symbol" w:hint="default"/>
      </w:rPr>
    </w:lvl>
    <w:lvl w:ilvl="1" w:tplc="041C0003" w:tentative="1">
      <w:start w:val="1"/>
      <w:numFmt w:val="bullet"/>
      <w:lvlText w:val="o"/>
      <w:lvlJc w:val="left"/>
      <w:pPr>
        <w:ind w:left="2149" w:hanging="360"/>
      </w:pPr>
      <w:rPr>
        <w:rFonts w:ascii="Courier New" w:hAnsi="Courier New" w:cs="Courier New" w:hint="default"/>
      </w:rPr>
    </w:lvl>
    <w:lvl w:ilvl="2" w:tplc="041C0005" w:tentative="1">
      <w:start w:val="1"/>
      <w:numFmt w:val="bullet"/>
      <w:lvlText w:val=""/>
      <w:lvlJc w:val="left"/>
      <w:pPr>
        <w:ind w:left="2869" w:hanging="360"/>
      </w:pPr>
      <w:rPr>
        <w:rFonts w:ascii="Wingdings" w:hAnsi="Wingdings" w:hint="default"/>
      </w:rPr>
    </w:lvl>
    <w:lvl w:ilvl="3" w:tplc="041C0001" w:tentative="1">
      <w:start w:val="1"/>
      <w:numFmt w:val="bullet"/>
      <w:lvlText w:val=""/>
      <w:lvlJc w:val="left"/>
      <w:pPr>
        <w:ind w:left="3589" w:hanging="360"/>
      </w:pPr>
      <w:rPr>
        <w:rFonts w:ascii="Symbol" w:hAnsi="Symbol" w:hint="default"/>
      </w:rPr>
    </w:lvl>
    <w:lvl w:ilvl="4" w:tplc="041C0003" w:tentative="1">
      <w:start w:val="1"/>
      <w:numFmt w:val="bullet"/>
      <w:lvlText w:val="o"/>
      <w:lvlJc w:val="left"/>
      <w:pPr>
        <w:ind w:left="4309" w:hanging="360"/>
      </w:pPr>
      <w:rPr>
        <w:rFonts w:ascii="Courier New" w:hAnsi="Courier New" w:cs="Courier New" w:hint="default"/>
      </w:rPr>
    </w:lvl>
    <w:lvl w:ilvl="5" w:tplc="041C0005" w:tentative="1">
      <w:start w:val="1"/>
      <w:numFmt w:val="bullet"/>
      <w:lvlText w:val=""/>
      <w:lvlJc w:val="left"/>
      <w:pPr>
        <w:ind w:left="5029" w:hanging="360"/>
      </w:pPr>
      <w:rPr>
        <w:rFonts w:ascii="Wingdings" w:hAnsi="Wingdings" w:hint="default"/>
      </w:rPr>
    </w:lvl>
    <w:lvl w:ilvl="6" w:tplc="041C0001" w:tentative="1">
      <w:start w:val="1"/>
      <w:numFmt w:val="bullet"/>
      <w:lvlText w:val=""/>
      <w:lvlJc w:val="left"/>
      <w:pPr>
        <w:ind w:left="5749" w:hanging="360"/>
      </w:pPr>
      <w:rPr>
        <w:rFonts w:ascii="Symbol" w:hAnsi="Symbol" w:hint="default"/>
      </w:rPr>
    </w:lvl>
    <w:lvl w:ilvl="7" w:tplc="041C0003" w:tentative="1">
      <w:start w:val="1"/>
      <w:numFmt w:val="bullet"/>
      <w:lvlText w:val="o"/>
      <w:lvlJc w:val="left"/>
      <w:pPr>
        <w:ind w:left="6469" w:hanging="360"/>
      </w:pPr>
      <w:rPr>
        <w:rFonts w:ascii="Courier New" w:hAnsi="Courier New" w:cs="Courier New" w:hint="default"/>
      </w:rPr>
    </w:lvl>
    <w:lvl w:ilvl="8" w:tplc="041C0005" w:tentative="1">
      <w:start w:val="1"/>
      <w:numFmt w:val="bullet"/>
      <w:lvlText w:val=""/>
      <w:lvlJc w:val="left"/>
      <w:pPr>
        <w:ind w:left="7189" w:hanging="360"/>
      </w:pPr>
      <w:rPr>
        <w:rFonts w:ascii="Wingdings" w:hAnsi="Wingdings" w:hint="default"/>
      </w:rPr>
    </w:lvl>
  </w:abstractNum>
  <w:num w:numId="1">
    <w:abstractNumId w:val="10"/>
  </w:num>
  <w:num w:numId="2">
    <w:abstractNumId w:val="13"/>
  </w:num>
  <w:num w:numId="3">
    <w:abstractNumId w:val="5"/>
  </w:num>
  <w:num w:numId="4">
    <w:abstractNumId w:val="11"/>
  </w:num>
  <w:num w:numId="5">
    <w:abstractNumId w:val="8"/>
  </w:num>
  <w:num w:numId="6">
    <w:abstractNumId w:val="14"/>
  </w:num>
  <w:num w:numId="7">
    <w:abstractNumId w:val="17"/>
  </w:num>
  <w:num w:numId="8">
    <w:abstractNumId w:val="9"/>
  </w:num>
  <w:num w:numId="9">
    <w:abstractNumId w:val="2"/>
  </w:num>
  <w:num w:numId="10">
    <w:abstractNumId w:val="12"/>
  </w:num>
  <w:num w:numId="11">
    <w:abstractNumId w:val="6"/>
  </w:num>
  <w:num w:numId="12">
    <w:abstractNumId w:val="16"/>
  </w:num>
  <w:num w:numId="13">
    <w:abstractNumId w:val="7"/>
  </w:num>
  <w:num w:numId="14">
    <w:abstractNumId w:val="18"/>
  </w:num>
  <w:num w:numId="15">
    <w:abstractNumId w:val="0"/>
  </w:num>
  <w:num w:numId="16">
    <w:abstractNumId w:val="21"/>
  </w:num>
  <w:num w:numId="17">
    <w:abstractNumId w:val="3"/>
  </w:num>
  <w:num w:numId="18">
    <w:abstractNumId w:val="1"/>
  </w:num>
  <w:num w:numId="19">
    <w:abstractNumId w:val="15"/>
  </w:num>
  <w:num w:numId="20">
    <w:abstractNumId w:val="4"/>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F69"/>
    <w:rsid w:val="000156F5"/>
    <w:rsid w:val="000948ED"/>
    <w:rsid w:val="00101D6F"/>
    <w:rsid w:val="00104A29"/>
    <w:rsid w:val="001D181A"/>
    <w:rsid w:val="001F0046"/>
    <w:rsid w:val="00283DD8"/>
    <w:rsid w:val="002C19F7"/>
    <w:rsid w:val="002C4F69"/>
    <w:rsid w:val="002C6029"/>
    <w:rsid w:val="00304C39"/>
    <w:rsid w:val="00335B2A"/>
    <w:rsid w:val="00346F32"/>
    <w:rsid w:val="0037486A"/>
    <w:rsid w:val="0039599C"/>
    <w:rsid w:val="003A2CD0"/>
    <w:rsid w:val="003D7C7F"/>
    <w:rsid w:val="003E71E9"/>
    <w:rsid w:val="00404FF2"/>
    <w:rsid w:val="00446250"/>
    <w:rsid w:val="0047640C"/>
    <w:rsid w:val="00490D85"/>
    <w:rsid w:val="004A0DE4"/>
    <w:rsid w:val="004E5FAF"/>
    <w:rsid w:val="0054051C"/>
    <w:rsid w:val="00571889"/>
    <w:rsid w:val="00586E52"/>
    <w:rsid w:val="005A4699"/>
    <w:rsid w:val="005B7831"/>
    <w:rsid w:val="005C322D"/>
    <w:rsid w:val="00633454"/>
    <w:rsid w:val="0064085E"/>
    <w:rsid w:val="00656BFA"/>
    <w:rsid w:val="00660E32"/>
    <w:rsid w:val="006B52B1"/>
    <w:rsid w:val="006F1E44"/>
    <w:rsid w:val="006F74A2"/>
    <w:rsid w:val="007377B3"/>
    <w:rsid w:val="00750480"/>
    <w:rsid w:val="00776314"/>
    <w:rsid w:val="007C1819"/>
    <w:rsid w:val="007F1D45"/>
    <w:rsid w:val="007F5386"/>
    <w:rsid w:val="00897747"/>
    <w:rsid w:val="008B4EF4"/>
    <w:rsid w:val="0091156E"/>
    <w:rsid w:val="00930485"/>
    <w:rsid w:val="00937149"/>
    <w:rsid w:val="00980855"/>
    <w:rsid w:val="00A0031A"/>
    <w:rsid w:val="00AC4AF6"/>
    <w:rsid w:val="00AE5E25"/>
    <w:rsid w:val="00B06099"/>
    <w:rsid w:val="00B12704"/>
    <w:rsid w:val="00B25F97"/>
    <w:rsid w:val="00B34D63"/>
    <w:rsid w:val="00B64C41"/>
    <w:rsid w:val="00BC42EE"/>
    <w:rsid w:val="00C0380E"/>
    <w:rsid w:val="00C14F8E"/>
    <w:rsid w:val="00C4330E"/>
    <w:rsid w:val="00C52961"/>
    <w:rsid w:val="00C74442"/>
    <w:rsid w:val="00CB3EF1"/>
    <w:rsid w:val="00CE34D0"/>
    <w:rsid w:val="00CE7C13"/>
    <w:rsid w:val="00E1588F"/>
    <w:rsid w:val="00E17B41"/>
    <w:rsid w:val="00EA6E70"/>
    <w:rsid w:val="00EF3ADC"/>
    <w:rsid w:val="00F048CB"/>
    <w:rsid w:val="00F06D5E"/>
    <w:rsid w:val="00F11A28"/>
    <w:rsid w:val="00F35D83"/>
    <w:rsid w:val="00F40FA1"/>
    <w:rsid w:val="00F436A7"/>
    <w:rsid w:val="00F63A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9B42"/>
  <w15:docId w15:val="{A430B802-17ED-40C4-AB4F-03112D08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3">
    <w:name w:val="heading 3"/>
    <w:basedOn w:val="Normal"/>
    <w:next w:val="Normal"/>
    <w:link w:val="Heading3Char"/>
    <w:uiPriority w:val="9"/>
    <w:semiHidden/>
    <w:unhideWhenUsed/>
    <w:qFormat/>
    <w:pPr>
      <w:keepNext/>
      <w:spacing w:before="240" w:after="60" w:line="240" w:lineRule="auto"/>
      <w:outlineLvl w:val="2"/>
    </w:pPr>
    <w:rPr>
      <w:rFonts w:ascii="Arial" w:eastAsia="Times New Roman" w:hAnsi="Arial"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sq-AL"/>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sq-AL"/>
    </w:rPr>
  </w:style>
  <w:style w:type="character" w:styleId="Hyperlink">
    <w:name w:val="Hyperlink"/>
    <w:basedOn w:val="DefaultParagraphFont"/>
    <w:uiPriority w:val="99"/>
    <w:rPr>
      <w:color w:val="0563C1"/>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sq-AL"/>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SimSun"/>
      <w:sz w:val="20"/>
      <w:szCs w:val="20"/>
      <w:lang w:val="sq-AL"/>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lang w:val="sq-AL"/>
    </w:rPr>
  </w:style>
  <w:style w:type="character" w:customStyle="1" w:styleId="markedcontent">
    <w:name w:val="markedcontent"/>
    <w:basedOn w:val="DefaultParagraphFont"/>
  </w:style>
  <w:style w:type="character" w:customStyle="1" w:styleId="UnresolvedMention2">
    <w:name w:val="Unresolved Mention2"/>
    <w:basedOn w:val="DefaultParagraphFont"/>
    <w:uiPriority w:val="99"/>
    <w:rPr>
      <w:color w:val="605E5C"/>
      <w:shd w:val="clear" w:color="auto" w:fill="E1DFDD"/>
    </w:rPr>
  </w:style>
  <w:style w:type="paragraph" w:styleId="BodyTextIndent2">
    <w:name w:val="Body Text Indent 2"/>
    <w:basedOn w:val="Normal"/>
    <w:link w:val="BodyTextIndent2Char"/>
    <w:uiPriority w:val="99"/>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4"/>
      <w:szCs w:val="24"/>
      <w:lang w:val="sq-AL"/>
    </w:rPr>
  </w:style>
  <w:style w:type="character" w:customStyle="1" w:styleId="fontstyle01">
    <w:name w:val="fontstyle01"/>
    <w:rPr>
      <w:rFonts w:ascii="Courier" w:hAnsi="Courier" w:hint="default"/>
      <w:b w:val="0"/>
      <w:bCs w:val="0"/>
      <w:i w:val="0"/>
      <w:iCs w:val="0"/>
      <w:color w:val="000000"/>
      <w:sz w:val="24"/>
      <w:szCs w:val="24"/>
    </w:rPr>
  </w:style>
  <w:style w:type="character" w:customStyle="1" w:styleId="UnresolvedMention3">
    <w:name w:val="Unresolved Mention3"/>
    <w:basedOn w:val="DefaultParagraphFont"/>
    <w:uiPriority w:val="99"/>
    <w:rPr>
      <w:color w:val="605E5C"/>
      <w:shd w:val="clear" w:color="auto" w:fill="E1DFDD"/>
    </w:rPr>
  </w:style>
  <w:style w:type="character" w:customStyle="1" w:styleId="Heading3Char">
    <w:name w:val="Heading 3 Char"/>
    <w:basedOn w:val="DefaultParagraphFont"/>
    <w:link w:val="Heading3"/>
    <w:rPr>
      <w:rFonts w:ascii="Arial" w:eastAsia="Times New Roman" w:hAnsi="Arial" w:cs="Times New Roman"/>
      <w:b/>
      <w:bCs/>
      <w:sz w:val="26"/>
      <w:szCs w:val="26"/>
      <w:lang w:val="sq-AL"/>
    </w:rPr>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BodyText3">
    <w:name w:val="Body Text 3"/>
    <w:basedOn w:val="Normal"/>
    <w:link w:val="BodyText3Char"/>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16"/>
      <w:lang w:val="sq-AL"/>
    </w:rPr>
  </w:style>
  <w:style w:type="character" w:customStyle="1" w:styleId="Bodytext2">
    <w:name w:val="Body text (2)"/>
    <w:rPr>
      <w:rFonts w:ascii="Bookman Old Style" w:eastAsia="Bookman Old Style" w:hAnsi="Bookman Old Style" w:cs="Bookman Old Style"/>
      <w:b w:val="0"/>
      <w:bCs w:val="0"/>
      <w:i w:val="0"/>
      <w:iCs w:val="0"/>
      <w:smallCaps w:val="0"/>
      <w:color w:val="000000"/>
      <w:spacing w:val="0"/>
      <w:w w:val="100"/>
      <w:position w:val="0"/>
      <w:sz w:val="23"/>
      <w:szCs w:val="23"/>
      <w:u w:val="none"/>
      <w:lang w:val="en-US"/>
    </w:rPr>
  </w:style>
  <w:style w:type="character" w:customStyle="1" w:styleId="Bodytext0">
    <w:name w:val="Body text_"/>
    <w:link w:val="BodyText5"/>
    <w:rPr>
      <w:rFonts w:ascii="Bookman Old Style" w:eastAsia="Bookman Old Style" w:hAnsi="Bookman Old Style" w:cs="Bookman Old Style"/>
      <w:sz w:val="23"/>
      <w:szCs w:val="23"/>
      <w:shd w:val="clear" w:color="auto" w:fill="FFFFFF"/>
    </w:rPr>
  </w:style>
  <w:style w:type="character" w:customStyle="1" w:styleId="BodyText1">
    <w:name w:val="Body Text1"/>
    <w:rPr>
      <w:rFonts w:ascii="Bookman Old Style" w:eastAsia="Bookman Old Style" w:hAnsi="Bookman Old Style" w:cs="Bookman Old Style"/>
      <w:color w:val="000000"/>
      <w:spacing w:val="0"/>
      <w:w w:val="100"/>
      <w:position w:val="0"/>
      <w:sz w:val="23"/>
      <w:szCs w:val="23"/>
      <w:shd w:val="clear" w:color="auto" w:fill="FFFFFF"/>
      <w:lang w:val="en-US"/>
    </w:rPr>
  </w:style>
  <w:style w:type="paragraph" w:customStyle="1" w:styleId="BodyText5">
    <w:name w:val="Body Text5"/>
    <w:basedOn w:val="Normal"/>
    <w:link w:val="Bodytext0"/>
    <w:pPr>
      <w:widowControl w:val="0"/>
      <w:shd w:val="clear" w:color="auto" w:fill="FFFFFF"/>
      <w:spacing w:before="240" w:after="60" w:line="0" w:lineRule="atLeast"/>
      <w:jc w:val="both"/>
    </w:pPr>
    <w:rPr>
      <w:rFonts w:ascii="Bookman Old Style" w:eastAsia="Bookman Old Style" w:hAnsi="Bookman Old Style" w:cs="Bookman Old Style"/>
      <w:sz w:val="23"/>
      <w:szCs w:val="23"/>
      <w:lang w:val="en-US"/>
    </w:rPr>
  </w:style>
  <w:style w:type="character" w:customStyle="1" w:styleId="BodyText30">
    <w:name w:val="Body Text3"/>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Indent3Char">
    <w:name w:val="Body Text Indent 3 Char"/>
    <w:link w:val="BodyTextIndent3"/>
    <w:rPr>
      <w:rFonts w:ascii="Times New Roman" w:eastAsia="Times New Roman" w:hAnsi="Times New Roman"/>
      <w:sz w:val="16"/>
      <w:szCs w:val="16"/>
    </w:rPr>
  </w:style>
  <w:style w:type="paragraph" w:styleId="BodyTextIndent3">
    <w:name w:val="Body Text Indent 3"/>
    <w:basedOn w:val="Normal"/>
    <w:link w:val="BodyTextIndent3Char"/>
    <w:pPr>
      <w:spacing w:after="120" w:line="240" w:lineRule="auto"/>
      <w:ind w:left="360"/>
    </w:pPr>
    <w:rPr>
      <w:rFonts w:ascii="Times New Roman" w:eastAsia="Times New Roman" w:hAnsi="Times New Roman"/>
      <w:sz w:val="16"/>
      <w:szCs w:val="16"/>
    </w:rPr>
  </w:style>
  <w:style w:type="character" w:customStyle="1" w:styleId="BodyTextIndent3Char1">
    <w:name w:val="Body Text Indent 3 Char1"/>
    <w:basedOn w:val="DefaultParagraphFont"/>
    <w:uiPriority w:val="99"/>
    <w:rPr>
      <w:sz w:val="16"/>
      <w:szCs w:val="16"/>
      <w:lang w:val="sq-AL"/>
    </w:rPr>
  </w:style>
  <w:style w:type="paragraph" w:styleId="NoSpacing">
    <w:name w:val="No Spacing"/>
    <w:uiPriority w:val="1"/>
    <w:qFormat/>
    <w:pPr>
      <w:spacing w:after="0" w:line="240" w:lineRule="auto"/>
    </w:pPr>
    <w:rPr>
      <w:rFonts w:ascii="Times New Roman" w:eastAsia="Times New Roman" w:hAnsi="Times New Roman" w:cs="Times New Roman"/>
      <w:sz w:val="24"/>
      <w:szCs w:val="24"/>
      <w:lang w:val="sq-AL"/>
    </w:rPr>
  </w:style>
  <w:style w:type="character" w:styleId="Emphasis">
    <w:name w:val="Emphasis"/>
    <w:uiPriority w:val="20"/>
    <w:qFormat/>
    <w:rPr>
      <w:i/>
      <w:iCs/>
    </w:rPr>
  </w:style>
  <w:style w:type="paragraph" w:styleId="Revision">
    <w:name w:val="Revision"/>
    <w:uiPriority w:val="99"/>
    <w:pPr>
      <w:spacing w:after="0" w:line="240" w:lineRule="auto"/>
    </w:pPr>
    <w:rPr>
      <w:rFonts w:ascii="Times New Roman" w:eastAsia="Times New Roman" w:hAnsi="Times New Roman" w:cs="Times New Roman"/>
      <w:sz w:val="24"/>
      <w:szCs w:val="24"/>
      <w:lang w:val="sq-AL"/>
    </w:rPr>
  </w:style>
  <w:style w:type="paragraph" w:styleId="FootnoteText">
    <w:name w:val="footnote text"/>
    <w:basedOn w:val="Normal"/>
    <w:link w:val="FootnoteTextChar"/>
    <w:uiPriority w:val="9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footnotes" Target="footnotes.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settings" Target="settings.xml"/><Relationship Id="rId40"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styles" Target="styl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numbering" Target="numbering.xml"/><Relationship Id="rId43" Type="http://schemas.openxmlformats.org/officeDocument/2006/relationships/theme" Target="theme/theme1.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ct:contentTypeSchema xmlns:ct="http://schemas.microsoft.com/office/2006/metadata/contentType" xmlns:ma="http://schemas.microsoft.com/office/2006/metadata/properties/metaAttributes" ct:_="" ma:_="" ma:contentTypeName="Akt ligjor" ma:contentTypeID="0x0101009F56F68FD61141E58DD4040A5BCCA8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2024-08-14T11:30:32Z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2024-08-14T00:00:00Z</Date_x0020_protokolli>
    <Titulli xmlns="0e656187-b300-4fb0-8bf4-3a50f872073c">Për disa shtesa dhe ndryshime në “Rregulloren për lidhjet e reja në sistemin e shpërndarjes”, miratuar me vendimin nr. 166, datë 10.10.2016, të bordit të ERE, të ndryshuar</Titulli>
    <Modifikuesi xmlns="0e656187-b300-4fb0-8bf4-3a50f872073c">nevila.samarxhi</Modifikuesi>
    <Nr_x002e__x0020_prot_x0020_QBZ xmlns="0e656187-b300-4fb0-8bf4-3a50f872073c">1507/1</Nr_x002e__x0020_prot_x0020_QBZ>
    <Data_x0020_e_x0020_Modifikimit xmlns="0e656187-b300-4fb0-8bf4-3a50f872073c">2024-08-14T12:15:54Z</Data_x0020_e_x0020_Modifikimit>
    <Dekretuar xmlns="0e656187-b300-4fb0-8bf4-3a50f872073c">false</Dekretuar>
    <Data xmlns="0e656187-b300-4fb0-8bf4-3a50f872073c">2024-07-19T00:00:00Z</Data>
    <Nr_x002e__x0020_protokolli_x0020_i_x0020_aktit xmlns="0e656187-b300-4fb0-8bf4-3a50f872073c">1761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so-contentType ?>
<FormTemplates xmlns="http://schemas.microsoft.com/sharepoint/v3/contenttype/forms">
  <Display>DocumentLibraryForm</Display>
  <Edit>DocumentLibraryForm</Edit>
  <New>DocumentLibraryForm</New>
</FormTemplates>
</file>

<file path=customXml/item34.xml><?xml version="1.0" encoding="utf-8"?>
<ct:contentTypeSchema xmlns:ct="http://schemas.microsoft.com/office/2006/metadata/contentType" xmlns:ma="http://schemas.microsoft.com/office/2006/metadata/properties/metaAttributes" ct:_="" ma:_="" ma:contentTypeName="Akt ligjor" ma:contentTypeID="0x0101009F56F68FD61141E58DD4040A5BCCA8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F1440F-99D1-4B7F-B18A-40D55AB0EF60}">
  <ds:schemaRefs>
    <ds:schemaRef ds:uri="http://www.wps.cn/android/officeDocument/2013/mofficeCustomData"/>
  </ds:schemaRefs>
</ds:datastoreItem>
</file>

<file path=customXml/itemProps2.xml><?xml version="1.0" encoding="utf-8"?>
<ds:datastoreItem xmlns:ds="http://schemas.openxmlformats.org/officeDocument/2006/customXml" ds:itemID="{B961D6E5-45A6-43B1-AAFE-5B47D6E3B22A}">
  <ds:schemaRefs>
    <ds:schemaRef ds:uri="http://www.wps.cn/android/officeDocument/2013/mofficeCustomData"/>
  </ds:schemaRefs>
</ds:datastoreItem>
</file>

<file path=customXml/itemProps3.xml><?xml version="1.0" encoding="utf-8"?>
<ds:datastoreItem xmlns:ds="http://schemas.openxmlformats.org/officeDocument/2006/customXml" ds:itemID="{A32621EB-D79C-48CA-9CD0-914F3E8197FA}">
  <ds:schemaRefs>
    <ds:schemaRef ds:uri="http://www.wps.cn/android/officeDocument/2013/mofficeCustomData"/>
  </ds:schemaRefs>
</ds:datastoreItem>
</file>

<file path=customXml/itemProps4.xml><?xml version="1.0" encoding="utf-8"?>
<ds:datastoreItem xmlns:ds="http://schemas.openxmlformats.org/officeDocument/2006/customXml" ds:itemID="{4D6734D6-D02E-4E46-99C2-813ADB6115C7}">
  <ds:schemaRefs>
    <ds:schemaRef ds:uri="http://www.wps.cn/android/officeDocument/2013/mofficeCustomData"/>
  </ds:schemaRefs>
</ds:datastoreItem>
</file>

<file path=customXml/itemProps5.xml><?xml version="1.0" encoding="utf-8"?>
<ds:datastoreItem xmlns:ds="http://schemas.openxmlformats.org/officeDocument/2006/customXml" ds:itemID="{C84F4B19-4292-4991-82FC-CCDF75E5362C}">
  <ds:schemaRefs>
    <ds:schemaRef ds:uri="http://schemas.microsoft.com/sharepoint/v3/contenttype/forms"/>
  </ds:schemaRefs>
</ds:datastoreItem>
</file>

<file path=customXml/itemProps6.xml><?xml version="1.0" encoding="utf-8"?>
<ds:datastoreItem xmlns:ds="http://schemas.openxmlformats.org/officeDocument/2006/customXml" ds:itemID="{89AE8584-62F5-481E-BADE-5230CEFE345A}">
  <ds:schemaRefs>
    <ds:schemaRef ds:uri="http://www.wps.cn/android/officeDocument/2013/mofficeCustomData"/>
  </ds:schemaRefs>
</ds:datastoreItem>
</file>

<file path=customXml/itemProps7.xml><?xml version="1.0" encoding="utf-8"?>
<ds:datastoreItem xmlns:ds="http://schemas.openxmlformats.org/officeDocument/2006/customXml" ds:itemID="{0EC481D3-51DA-428B-A935-32B8C02AB5B9}">
  <ds:schemaRefs>
    <ds:schemaRef ds:uri="http://www.wps.cn/android/officeDocument/2013/mofficeCustomData"/>
  </ds:schemaRefs>
</ds:datastoreItem>
</file>

<file path=customXml/itemProps8.xml><?xml version="1.0" encoding="utf-8"?>
<ds:datastoreItem xmlns:ds="http://schemas.openxmlformats.org/officeDocument/2006/customXml" ds:itemID="{72466C00-807A-4BFA-8EA0-EC702915E1D9}">
  <ds:schemaRefs>
    <ds:schemaRef ds:uri="http://www.wps.cn/android/officeDocument/2013/mofficeCustomData"/>
  </ds:schemaRefs>
</ds:datastoreItem>
</file>

<file path=customXml/itemProps9.xml><?xml version="1.0" encoding="utf-8"?>
<ds:datastoreItem xmlns:ds="http://schemas.openxmlformats.org/officeDocument/2006/customXml" ds:itemID="{3A93C138-CF30-40C8-A5DE-7D76B690E67E}">
  <ds:schemaRefs>
    <ds:schemaRef ds:uri="http://www.wps.cn/android/officeDocument/2013/mofficeCustomData"/>
  </ds:schemaRefs>
</ds:datastoreItem>
</file>

<file path=customXml/itemProps10.xml><?xml version="1.0" encoding="utf-8"?>
<ds:datastoreItem xmlns:ds="http://schemas.openxmlformats.org/officeDocument/2006/customXml" ds:itemID="{64556A81-2A9E-4410-B810-F3030F8566B2}">
  <ds:schemaRefs>
    <ds:schemaRef ds:uri="http://www.wps.cn/android/officeDocument/2013/mofficeCustomData"/>
  </ds:schemaRefs>
</ds:datastoreItem>
</file>

<file path=customXml/itemProps11.xml><?xml version="1.0" encoding="utf-8"?>
<ds:datastoreItem xmlns:ds="http://schemas.openxmlformats.org/officeDocument/2006/customXml" ds:itemID="{83D581BD-B841-495E-8728-30A7482AD124}">
  <ds:schemaRefs>
    <ds:schemaRef ds:uri="http://www.wps.cn/android/officeDocument/2013/mofficeCustomData"/>
  </ds:schemaRefs>
</ds:datastoreItem>
</file>

<file path=customXml/itemProps12.xml><?xml version="1.0" encoding="utf-8"?>
<ds:datastoreItem xmlns:ds="http://schemas.openxmlformats.org/officeDocument/2006/customXml" ds:itemID="{CBE08081-A342-4180-B36E-378B6E41F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3.xml><?xml version="1.0" encoding="utf-8"?>
<ds:datastoreItem xmlns:ds="http://schemas.openxmlformats.org/officeDocument/2006/customXml" ds:itemID="{4E9CD5A0-194E-4CB6-AA9C-E72E350B82E1}">
  <ds:schemaRefs>
    <ds:schemaRef ds:uri="http://www.wps.cn/android/officeDocument/2013/mofficeCustomData"/>
  </ds:schemaRefs>
</ds:datastoreItem>
</file>

<file path=customXml/itemProps14.xml><?xml version="1.0" encoding="utf-8"?>
<ds:datastoreItem xmlns:ds="http://schemas.openxmlformats.org/officeDocument/2006/customXml" ds:itemID="{46FEDFC9-1BD3-4D63-BBDE-E883C9BBAC71}">
  <ds:schemaRefs>
    <ds:schemaRef ds:uri="http://www.wps.cn/android/officeDocument/2013/mofficeCustomData"/>
  </ds:schemaRefs>
</ds:datastoreItem>
</file>

<file path=customXml/itemProps15.xml><?xml version="1.0" encoding="utf-8"?>
<ds:datastoreItem xmlns:ds="http://schemas.openxmlformats.org/officeDocument/2006/customXml" ds:itemID="{F8AC496A-1877-4498-B8A7-96A7A1611E9B}">
  <ds:schemaRefs>
    <ds:schemaRef ds:uri="http://www.wps.cn/android/officeDocument/2013/mofficeCustomData"/>
  </ds:schemaRefs>
</ds:datastoreItem>
</file>

<file path=customXml/itemProps16.xml><?xml version="1.0" encoding="utf-8"?>
<ds:datastoreItem xmlns:ds="http://schemas.openxmlformats.org/officeDocument/2006/customXml" ds:itemID="{AE8F1D57-12E3-47F3-83D6-97E642B6AAEC}">
  <ds:schemaRefs>
    <ds:schemaRef ds:uri="http://www.wps.cn/android/officeDocument/2013/mofficeCustomData"/>
  </ds:schemaRefs>
</ds:datastoreItem>
</file>

<file path=customXml/itemProps17.xml><?xml version="1.0" encoding="utf-8"?>
<ds:datastoreItem xmlns:ds="http://schemas.openxmlformats.org/officeDocument/2006/customXml" ds:itemID="{8E70BFC0-6E5A-4EDE-A157-EED055124759}">
  <ds:schemaRefs>
    <ds:schemaRef ds:uri="http://www.wps.cn/android/officeDocument/2013/mofficeCustomData"/>
  </ds:schemaRefs>
</ds:datastoreItem>
</file>

<file path=customXml/itemProps18.xml><?xml version="1.0" encoding="utf-8"?>
<ds:datastoreItem xmlns:ds="http://schemas.openxmlformats.org/officeDocument/2006/customXml" ds:itemID="{47F80F3E-E90C-4B28-A410-AA6868E32376}">
  <ds:schemaRefs>
    <ds:schemaRef ds:uri="http://www.wps.cn/android/officeDocument/2013/mofficeCustomData"/>
  </ds:schemaRefs>
</ds:datastoreItem>
</file>

<file path=customXml/itemProps19.xml><?xml version="1.0" encoding="utf-8"?>
<ds:datastoreItem xmlns:ds="http://schemas.openxmlformats.org/officeDocument/2006/customXml" ds:itemID="{BC0A2D03-30C7-4D79-B566-F8FB73D02A8D}">
  <ds:schemaRefs>
    <ds:schemaRef ds:uri="http://www.wps.cn/android/officeDocument/2013/mofficeCustomData"/>
  </ds:schemaRefs>
</ds:datastoreItem>
</file>

<file path=customXml/itemProps20.xml><?xml version="1.0" encoding="utf-8"?>
<ds:datastoreItem xmlns:ds="http://schemas.openxmlformats.org/officeDocument/2006/customXml" ds:itemID="{70C6DB04-8310-49C3-A54B-8B5F5DFD6E90}">
  <ds:schemaRefs>
    <ds:schemaRef ds:uri="http://www.wps.cn/android/officeDocument/2013/mofficeCustomData"/>
  </ds:schemaRefs>
</ds:datastoreItem>
</file>

<file path=customXml/itemProps21.xml><?xml version="1.0" encoding="utf-8"?>
<ds:datastoreItem xmlns:ds="http://schemas.openxmlformats.org/officeDocument/2006/customXml" ds:itemID="{2CBE9DDB-46ED-4E8A-AF11-A45B4D840A8C}">
  <ds:schemaRefs>
    <ds:schemaRef ds:uri="http://www.wps.cn/android/officeDocument/2013/mofficeCustomData"/>
  </ds:schemaRefs>
</ds:datastoreItem>
</file>

<file path=customXml/itemProps22.xml><?xml version="1.0" encoding="utf-8"?>
<ds:datastoreItem xmlns:ds="http://schemas.openxmlformats.org/officeDocument/2006/customXml" ds:itemID="{4826B04D-6AEA-4E57-BDE2-8AAE9899D5A2}">
  <ds:schemaRefs>
    <ds:schemaRef ds:uri="http://www.wps.cn/android/officeDocument/2013/mofficeCustomData"/>
  </ds:schemaRefs>
</ds:datastoreItem>
</file>

<file path=customXml/itemProps23.xml><?xml version="1.0" encoding="utf-8"?>
<ds:datastoreItem xmlns:ds="http://schemas.openxmlformats.org/officeDocument/2006/customXml" ds:itemID="{D2102AC1-16C3-46F7-B9DE-3E60B79DB338}">
  <ds:schemaRefs>
    <ds:schemaRef ds:uri="http://www.wps.cn/android/officeDocument/2013/mofficeCustomData"/>
  </ds:schemaRefs>
</ds:datastoreItem>
</file>

<file path=customXml/itemProps24.xml><?xml version="1.0" encoding="utf-8"?>
<ds:datastoreItem xmlns:ds="http://schemas.openxmlformats.org/officeDocument/2006/customXml" ds:itemID="{80EE181C-AE94-4EA2-8D07-228FC52DAE00}">
  <ds:schemaRefs>
    <ds:schemaRef ds:uri="http://schemas.openxmlformats.org/package/2006/metadata/core-properties"/>
    <ds:schemaRef ds:uri="http://schemas.microsoft.com/office/2006/documentManagement/types"/>
    <ds:schemaRef ds:uri="http://purl.org/dc/elements/1.1/"/>
    <ds:schemaRef ds:uri="0e656187-b300-4fb0-8bf4-3a50f872073c"/>
    <ds:schemaRef ds:uri="http://purl.org/dc/dcmitype/"/>
    <ds:schemaRef ds:uri="http://purl.org/dc/terms/"/>
    <ds:schemaRef ds:uri="http://schemas.microsoft.com/office/2006/metadata/properties"/>
    <ds:schemaRef ds:uri="http://www.w3.org/XML/1998/namespace"/>
  </ds:schemaRefs>
</ds:datastoreItem>
</file>

<file path=customXml/itemProps25.xml><?xml version="1.0" encoding="utf-8"?>
<ds:datastoreItem xmlns:ds="http://schemas.openxmlformats.org/officeDocument/2006/customXml" ds:itemID="{CDF5818E-2EE2-4D35-BDB1-62A401893229}">
  <ds:schemaRefs>
    <ds:schemaRef ds:uri="http://www.wps.cn/android/officeDocument/2013/mofficeCustomData"/>
  </ds:schemaRefs>
</ds:datastoreItem>
</file>

<file path=customXml/itemProps26.xml><?xml version="1.0" encoding="utf-8"?>
<ds:datastoreItem xmlns:ds="http://schemas.openxmlformats.org/officeDocument/2006/customXml" ds:itemID="{9CDD621A-1DCD-451B-8080-95EF2AF2FAF5}">
  <ds:schemaRefs>
    <ds:schemaRef ds:uri="http://www.wps.cn/android/officeDocument/2013/mofficeCustomData"/>
  </ds:schemaRefs>
</ds:datastoreItem>
</file>

<file path=customXml/itemProps27.xml><?xml version="1.0" encoding="utf-8"?>
<ds:datastoreItem xmlns:ds="http://schemas.openxmlformats.org/officeDocument/2006/customXml" ds:itemID="{7E8BDF0A-21C6-4D9A-BB0E-FD0F610B7262}">
  <ds:schemaRefs>
    <ds:schemaRef ds:uri="http://www.wps.cn/android/officeDocument/2013/mofficeCustomData"/>
  </ds:schemaRefs>
</ds:datastoreItem>
</file>

<file path=customXml/itemProps28.xml><?xml version="1.0" encoding="utf-8"?>
<ds:datastoreItem xmlns:ds="http://schemas.openxmlformats.org/officeDocument/2006/customXml" ds:itemID="{7C4C3112-BC74-42F2-8449-2823F64FD7B4}">
  <ds:schemaRefs>
    <ds:schemaRef ds:uri="http://www.wps.cn/android/officeDocument/2013/mofficeCustomData"/>
  </ds:schemaRefs>
</ds:datastoreItem>
</file>

<file path=customXml/itemProps29.xml><?xml version="1.0" encoding="utf-8"?>
<ds:datastoreItem xmlns:ds="http://schemas.openxmlformats.org/officeDocument/2006/customXml" ds:itemID="{A77B0E7D-7D09-487E-A246-1B2D0180956A}">
  <ds:schemaRefs>
    <ds:schemaRef ds:uri="http://www.wps.cn/android/officeDocument/2013/mofficeCustomData"/>
  </ds:schemaRefs>
</ds:datastoreItem>
</file>

<file path=customXml/itemProps30.xml><?xml version="1.0" encoding="utf-8"?>
<ds:datastoreItem xmlns:ds="http://schemas.openxmlformats.org/officeDocument/2006/customXml" ds:itemID="{5A814B6B-F375-494A-9DD4-9077BD8F9FC8}">
  <ds:schemaRefs>
    <ds:schemaRef ds:uri="http://www.wps.cn/android/officeDocument/2013/mofficeCustomData"/>
  </ds:schemaRefs>
</ds:datastoreItem>
</file>

<file path=customXml/itemProps31.xml><?xml version="1.0" encoding="utf-8"?>
<ds:datastoreItem xmlns:ds="http://schemas.openxmlformats.org/officeDocument/2006/customXml" ds:itemID="{85A12ABA-DF07-457D-AB58-A9D5A8CCD508}">
  <ds:schemaRefs>
    <ds:schemaRef ds:uri="http://www.wps.cn/android/officeDocument/2013/mofficeCustomData"/>
  </ds:schemaRefs>
</ds:datastoreItem>
</file>

<file path=customXml/itemProps32.xml><?xml version="1.0" encoding="utf-8"?>
<ds:datastoreItem xmlns:ds="http://schemas.openxmlformats.org/officeDocument/2006/customXml" ds:itemID="{AE5BA1CE-D36C-4E69-ACAF-E87F2566FA46}">
  <ds:schemaRefs>
    <ds:schemaRef ds:uri="http://www.wps.cn/android/officeDocument/2013/mofficeCustomData"/>
  </ds:schemaRefs>
</ds:datastoreItem>
</file>

<file path=customXml/itemProps33.xml><?xml version="1.0" encoding="utf-8"?>
<ds:datastoreItem xmlns:ds="http://schemas.openxmlformats.org/officeDocument/2006/customXml" ds:itemID="{3D033B5D-5DD9-4D26-AE99-EB9DD23CF70B}">
  <ds:schemaRefs>
    <ds:schemaRef ds:uri="http://schemas.microsoft.com/sharepoint/v3/contenttype/forms"/>
  </ds:schemaRefs>
</ds:datastoreItem>
</file>

<file path=customXml/itemProps34.xml><?xml version="1.0" encoding="utf-8"?>
<ds:datastoreItem xmlns:ds="http://schemas.openxmlformats.org/officeDocument/2006/customXml" ds:itemID="{F56214D1-8189-426E-8651-6F7F44557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6215</Words>
  <Characters>35429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Për disa shtesa dhe ndryshime në “Rregulloren për lidhjet e reja në sistemin e shpërndarjes”, miratuar me vendimin nr. 166, datë 10.10.2016, të bordit të ERE, të ndryshuar</vt:lpstr>
    </vt:vector>
  </TitlesOfParts>
  <Company/>
  <LinksUpToDate>false</LinksUpToDate>
  <CharactersWithSpaces>41561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“Rregulloren për lidhjet e reja në sistemin e shpërndarjes”, miratuar me vendimin nr. 166, datë 10.10.2016, të bordit të ERE, të ndryshuar</dc:title>
  <dc:creator>DJZM</dc:creator>
  <cp:lastModifiedBy>Alma Lisaku</cp:lastModifiedBy>
  <cp:revision>55</cp:revision>
  <cp:lastPrinted>2024-02-20T08:33:00Z</cp:lastPrinted>
  <dcterms:created xsi:type="dcterms:W3CDTF">2024-08-14T08:12:00Z</dcterms:created>
  <dcterms:modified xsi:type="dcterms:W3CDTF">2024-08-14T13:07:00Z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28035d8a10fa4ad5ba977d748f9bdb08</vt:lpwstr>
  </property>
</Properties>
</file>