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B90E8" w14:textId="13970165"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r w:rsidRPr="00DB4641">
        <w:rPr>
          <w:rFonts w:ascii="Garamond" w:hAnsi="Garamond"/>
          <w:b/>
          <w:bCs/>
          <w:color w:val="000000"/>
          <w:sz w:val="24"/>
          <w:szCs w:val="24"/>
          <w:lang w:val="sq-AL"/>
        </w:rPr>
        <w:t>VENDIM</w:t>
      </w:r>
    </w:p>
    <w:p w14:paraId="2D52DB2A" w14:textId="4820177F"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r w:rsidRPr="00DB4641">
        <w:rPr>
          <w:rFonts w:ascii="Garamond" w:hAnsi="Garamond"/>
          <w:b/>
          <w:bCs/>
          <w:color w:val="000000"/>
          <w:sz w:val="24"/>
          <w:szCs w:val="24"/>
          <w:lang w:val="sq-AL"/>
        </w:rPr>
        <w:t>Nr. 154, datë 31.7.2024</w:t>
      </w:r>
    </w:p>
    <w:p w14:paraId="526BFB5D" w14:textId="77777777"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p>
    <w:p w14:paraId="6E48BFE0" w14:textId="67C9913F"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r w:rsidRPr="00DB4641">
        <w:rPr>
          <w:rFonts w:ascii="Garamond" w:hAnsi="Garamond"/>
          <w:b/>
          <w:bCs/>
          <w:color w:val="000000"/>
          <w:sz w:val="24"/>
          <w:szCs w:val="24"/>
          <w:lang w:val="sq-AL"/>
        </w:rPr>
        <w:t>MBI LICENCIMIN E SHOQËRISË “AGE ERZEN” SHPK NË VEPRIMTARINË E PRODHIMIT TË ENERGJISË ELEKTRIKE NGA HEC “HEKALI”</w:t>
      </w:r>
    </w:p>
    <w:p w14:paraId="2B2F21F2" w14:textId="753269FF" w:rsidR="00280051" w:rsidRPr="00BC672B" w:rsidRDefault="00BC672B" w:rsidP="00280051">
      <w:pPr>
        <w:autoSpaceDE w:val="0"/>
        <w:autoSpaceDN w:val="0"/>
        <w:adjustRightInd w:val="0"/>
        <w:spacing w:after="0" w:line="240" w:lineRule="auto"/>
        <w:ind w:firstLine="284"/>
        <w:jc w:val="center"/>
        <w:rPr>
          <w:rFonts w:ascii="Garamond" w:hAnsi="Garamond"/>
          <w:bCs/>
          <w:i/>
          <w:color w:val="000000"/>
          <w:sz w:val="24"/>
          <w:szCs w:val="24"/>
          <w:lang w:val="sq-AL"/>
        </w:rPr>
      </w:pPr>
      <w:r w:rsidRPr="00BC672B">
        <w:rPr>
          <w:rFonts w:ascii="Garamond" w:hAnsi="Garamond"/>
          <w:bCs/>
          <w:i/>
          <w:color w:val="000000"/>
          <w:sz w:val="24"/>
          <w:szCs w:val="24"/>
          <w:lang w:val="sq-AL"/>
        </w:rPr>
        <w:t>(Ndryshuar me vendimin nr. 314, datë 12.12.2025)</w:t>
      </w:r>
    </w:p>
    <w:p w14:paraId="2A194F7B" w14:textId="25401264" w:rsidR="00BC672B" w:rsidRPr="00BC672B" w:rsidRDefault="00BC672B" w:rsidP="00BC672B">
      <w:pPr>
        <w:autoSpaceDE w:val="0"/>
        <w:autoSpaceDN w:val="0"/>
        <w:adjustRightInd w:val="0"/>
        <w:spacing w:after="0" w:line="240" w:lineRule="auto"/>
        <w:ind w:firstLine="284"/>
        <w:jc w:val="right"/>
        <w:rPr>
          <w:rFonts w:ascii="Garamond" w:hAnsi="Garamond"/>
          <w:bCs/>
          <w:i/>
          <w:color w:val="000000"/>
          <w:sz w:val="24"/>
          <w:szCs w:val="24"/>
          <w:lang w:val="sq-AL"/>
        </w:rPr>
      </w:pPr>
      <w:r w:rsidRPr="00BC672B">
        <w:rPr>
          <w:rFonts w:ascii="Garamond" w:hAnsi="Garamond"/>
          <w:bCs/>
          <w:i/>
          <w:color w:val="000000"/>
          <w:sz w:val="24"/>
          <w:szCs w:val="24"/>
          <w:lang w:val="sq-AL"/>
        </w:rPr>
        <w:t>(i përditësuar)</w:t>
      </w:r>
    </w:p>
    <w:p w14:paraId="260E420C" w14:textId="77777777" w:rsidR="00BC672B" w:rsidRPr="00DB4641" w:rsidRDefault="00BC672B" w:rsidP="00280051">
      <w:pPr>
        <w:autoSpaceDE w:val="0"/>
        <w:autoSpaceDN w:val="0"/>
        <w:adjustRightInd w:val="0"/>
        <w:spacing w:after="0" w:line="240" w:lineRule="auto"/>
        <w:ind w:firstLine="284"/>
        <w:jc w:val="center"/>
        <w:rPr>
          <w:rFonts w:ascii="Garamond" w:hAnsi="Garamond"/>
          <w:b/>
          <w:bCs/>
          <w:color w:val="000000"/>
          <w:sz w:val="24"/>
          <w:szCs w:val="24"/>
          <w:lang w:val="sq-AL"/>
        </w:rPr>
      </w:pPr>
    </w:p>
    <w:p w14:paraId="77F5D6E7" w14:textId="79F3E1C2"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Në mbështetje të neneve 16, 37, pika 2, </w:t>
      </w:r>
      <w:r w:rsidR="00DB4641">
        <w:rPr>
          <w:rFonts w:ascii="Garamond" w:hAnsi="Garamond"/>
          <w:color w:val="000000"/>
          <w:sz w:val="24"/>
          <w:szCs w:val="24"/>
          <w:lang w:val="sq-AL"/>
        </w:rPr>
        <w:t>germ</w:t>
      </w:r>
      <w:r w:rsidRPr="00DB4641">
        <w:rPr>
          <w:rFonts w:ascii="Garamond" w:hAnsi="Garamond"/>
          <w:color w:val="000000"/>
          <w:sz w:val="24"/>
          <w:szCs w:val="24"/>
          <w:lang w:val="sq-AL"/>
        </w:rPr>
        <w:t>a “a”, 38, pika 1, g</w:t>
      </w:r>
      <w:r w:rsidR="00DB4641">
        <w:rPr>
          <w:rFonts w:ascii="Garamond" w:hAnsi="Garamond"/>
          <w:color w:val="000000"/>
          <w:sz w:val="24"/>
          <w:szCs w:val="24"/>
          <w:lang w:val="sq-AL"/>
        </w:rPr>
        <w:t>er</w:t>
      </w:r>
      <w:r w:rsidRPr="00DB4641">
        <w:rPr>
          <w:rFonts w:ascii="Garamond" w:hAnsi="Garamond"/>
          <w:color w:val="000000"/>
          <w:sz w:val="24"/>
          <w:szCs w:val="24"/>
          <w:lang w:val="sq-AL"/>
        </w:rPr>
        <w:t>ma “a” dhe 39, pika 4, të ligjit nr. 43/2015</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“Për sektorin e energjisë elektrike”, </w:t>
      </w:r>
      <w:r w:rsidR="00DB4641">
        <w:rPr>
          <w:rFonts w:ascii="Garamond" w:hAnsi="Garamond"/>
          <w:color w:val="000000"/>
          <w:sz w:val="24"/>
          <w:szCs w:val="24"/>
          <w:lang w:val="sq-AL"/>
        </w:rPr>
        <w:t>të</w:t>
      </w:r>
      <w:r w:rsidRPr="00DB4641">
        <w:rPr>
          <w:rFonts w:ascii="Garamond" w:hAnsi="Garamond"/>
          <w:color w:val="000000"/>
          <w:sz w:val="24"/>
          <w:szCs w:val="24"/>
          <w:lang w:val="sq-AL"/>
        </w:rPr>
        <w:t xml:space="preserve"> ndryshuar; nenit 4, pika 1, </w:t>
      </w:r>
      <w:r w:rsidR="00DB4641">
        <w:rPr>
          <w:rFonts w:ascii="Garamond" w:hAnsi="Garamond"/>
          <w:color w:val="000000"/>
          <w:sz w:val="24"/>
          <w:szCs w:val="24"/>
          <w:lang w:val="sq-AL"/>
        </w:rPr>
        <w:t>germ</w:t>
      </w:r>
      <w:r w:rsidRPr="00DB4641">
        <w:rPr>
          <w:rFonts w:ascii="Garamond" w:hAnsi="Garamond"/>
          <w:color w:val="000000"/>
          <w:sz w:val="24"/>
          <w:szCs w:val="24"/>
          <w:lang w:val="sq-AL"/>
        </w:rPr>
        <w:t xml:space="preserve">a “a”, nenit 5, pika 1, </w:t>
      </w:r>
      <w:r w:rsidR="00DB4641">
        <w:rPr>
          <w:rFonts w:ascii="Garamond" w:hAnsi="Garamond"/>
          <w:color w:val="000000"/>
          <w:sz w:val="24"/>
          <w:szCs w:val="24"/>
          <w:lang w:val="sq-AL"/>
        </w:rPr>
        <w:t>germ</w:t>
      </w:r>
      <w:r w:rsidRPr="00DB4641">
        <w:rPr>
          <w:rFonts w:ascii="Garamond" w:hAnsi="Garamond"/>
          <w:color w:val="000000"/>
          <w:sz w:val="24"/>
          <w:szCs w:val="24"/>
          <w:lang w:val="sq-AL"/>
        </w:rPr>
        <w:t xml:space="preserve">a “a”, neneve 13 dhe 14, pika 9 të </w:t>
      </w:r>
      <w:r w:rsidR="00DB4641">
        <w:rPr>
          <w:rFonts w:ascii="Garamond" w:hAnsi="Garamond"/>
          <w:color w:val="000000"/>
          <w:sz w:val="24"/>
          <w:szCs w:val="24"/>
          <w:lang w:val="sq-AL"/>
        </w:rPr>
        <w:t>“</w:t>
      </w:r>
      <w:r w:rsidRPr="00DB4641">
        <w:rPr>
          <w:rFonts w:ascii="Garamond" w:hAnsi="Garamond"/>
          <w:color w:val="000000"/>
          <w:sz w:val="24"/>
          <w:szCs w:val="24"/>
          <w:lang w:val="sq-AL"/>
        </w:rPr>
        <w:t>Rregullores për procedurat dhe afatet për dhënien, modifikimin, transferimin, rinovimin, njohjen dhe heqjen e licencave në sektorin e energjisë elektrike</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të miratuar me vendimin e </w:t>
      </w:r>
      <w:r w:rsidR="00DB4641" w:rsidRPr="00DB4641">
        <w:rPr>
          <w:rFonts w:ascii="Garamond" w:hAnsi="Garamond"/>
          <w:color w:val="000000"/>
          <w:sz w:val="24"/>
          <w:szCs w:val="24"/>
          <w:lang w:val="sq-AL"/>
        </w:rPr>
        <w:t xml:space="preserve">Bordit </w:t>
      </w:r>
      <w:r w:rsidRPr="00DB4641">
        <w:rPr>
          <w:rFonts w:ascii="Garamond" w:hAnsi="Garamond"/>
          <w:color w:val="000000"/>
          <w:sz w:val="24"/>
          <w:szCs w:val="24"/>
          <w:lang w:val="sq-AL"/>
        </w:rPr>
        <w:t xml:space="preserve">të Entit Rregullator të Energjisë (ERE) nr. 109, datë 29.6.2016, </w:t>
      </w:r>
      <w:r w:rsidR="00DB4641">
        <w:rPr>
          <w:rFonts w:ascii="Garamond" w:hAnsi="Garamond"/>
          <w:color w:val="000000"/>
          <w:sz w:val="24"/>
          <w:szCs w:val="24"/>
          <w:lang w:val="sq-AL"/>
        </w:rPr>
        <w:t>të</w:t>
      </w:r>
      <w:r w:rsidRPr="00DB4641">
        <w:rPr>
          <w:rFonts w:ascii="Garamond" w:hAnsi="Garamond"/>
          <w:color w:val="000000"/>
          <w:sz w:val="24"/>
          <w:szCs w:val="24"/>
          <w:lang w:val="sq-AL"/>
        </w:rPr>
        <w:t xml:space="preserve"> ndryshuar; si dhe nenit 15 të </w:t>
      </w:r>
      <w:r w:rsidR="00DB4641">
        <w:rPr>
          <w:rFonts w:ascii="Garamond" w:hAnsi="Garamond"/>
          <w:color w:val="000000"/>
          <w:sz w:val="24"/>
          <w:szCs w:val="24"/>
          <w:lang w:val="sq-AL"/>
        </w:rPr>
        <w:t>“</w:t>
      </w:r>
      <w:r w:rsidRPr="00DB4641">
        <w:rPr>
          <w:rFonts w:ascii="Garamond" w:hAnsi="Garamond"/>
          <w:color w:val="000000"/>
          <w:sz w:val="24"/>
          <w:szCs w:val="24"/>
          <w:lang w:val="sq-AL"/>
        </w:rPr>
        <w:t>Rregullores për organizimin, funksionimin dhe procedurat e ERE-s</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miratuar me vendimin e </w:t>
      </w:r>
      <w:r w:rsidR="00DB4641" w:rsidRPr="00DB4641">
        <w:rPr>
          <w:rFonts w:ascii="Garamond" w:hAnsi="Garamond"/>
          <w:color w:val="000000"/>
          <w:sz w:val="24"/>
          <w:szCs w:val="24"/>
          <w:lang w:val="sq-AL"/>
        </w:rPr>
        <w:t xml:space="preserve">Bordit </w:t>
      </w:r>
      <w:r w:rsidRPr="00DB4641">
        <w:rPr>
          <w:rFonts w:ascii="Garamond" w:hAnsi="Garamond"/>
          <w:color w:val="000000"/>
          <w:sz w:val="24"/>
          <w:szCs w:val="24"/>
          <w:lang w:val="sq-AL"/>
        </w:rPr>
        <w:t xml:space="preserve">të ERE-s nr. 96, datë 17.6.2016; Bordi i ERE-s, në mbledhjen e tij të datës 31.7.2024, mbasi shqyrtoi relacionin me nr. 814/16 prot., datë 29.7.2024, të Drejtorisë së Licencimit, Autorizimeve dhe Mbikëqyrjes “Mbi kërkesën e shoqërisë </w:t>
      </w:r>
      <w:r w:rsidR="00DB4641">
        <w:rPr>
          <w:rFonts w:ascii="Garamond" w:hAnsi="Garamond"/>
          <w:color w:val="000000"/>
          <w:sz w:val="24"/>
          <w:szCs w:val="24"/>
          <w:lang w:val="sq-AL"/>
        </w:rPr>
        <w:t>‘</w:t>
      </w:r>
      <w:r w:rsidR="00DB4641" w:rsidRPr="00DB4641">
        <w:rPr>
          <w:rFonts w:ascii="Garamond" w:hAnsi="Garamond"/>
          <w:color w:val="000000"/>
          <w:sz w:val="24"/>
          <w:szCs w:val="24"/>
          <w:lang w:val="sq-AL"/>
        </w:rPr>
        <w:t>Age Erzen</w:t>
      </w:r>
      <w:r w:rsidR="00DB4641">
        <w:rPr>
          <w:rFonts w:ascii="Garamond" w:hAnsi="Garamond"/>
          <w:color w:val="000000"/>
          <w:sz w:val="24"/>
          <w:szCs w:val="24"/>
          <w:lang w:val="sq-AL"/>
        </w:rPr>
        <w:t xml:space="preserve">’ </w:t>
      </w:r>
      <w:r w:rsidRPr="00DB4641">
        <w:rPr>
          <w:rFonts w:ascii="Garamond" w:hAnsi="Garamond"/>
          <w:color w:val="000000"/>
          <w:sz w:val="24"/>
          <w:szCs w:val="24"/>
          <w:lang w:val="sq-AL"/>
        </w:rPr>
        <w:t xml:space="preserve">sh.p.k. për licencim në veprimtarinë e prodhimit të energjisë elektrike nga HEC </w:t>
      </w:r>
      <w:r w:rsidR="00DB4641">
        <w:rPr>
          <w:rFonts w:ascii="Garamond" w:hAnsi="Garamond"/>
          <w:color w:val="000000"/>
          <w:sz w:val="24"/>
          <w:szCs w:val="24"/>
          <w:lang w:val="sq-AL"/>
        </w:rPr>
        <w:t>‘</w:t>
      </w:r>
      <w:r w:rsidRPr="00DB4641">
        <w:rPr>
          <w:rFonts w:ascii="Garamond" w:hAnsi="Garamond"/>
          <w:color w:val="000000"/>
          <w:sz w:val="24"/>
          <w:szCs w:val="24"/>
          <w:lang w:val="sq-AL"/>
        </w:rPr>
        <w:t>Hekali</w:t>
      </w:r>
      <w:r w:rsidR="00DB4641">
        <w:rPr>
          <w:rFonts w:ascii="Garamond" w:hAnsi="Garamond"/>
          <w:color w:val="000000"/>
          <w:sz w:val="24"/>
          <w:szCs w:val="24"/>
          <w:lang w:val="sq-AL"/>
        </w:rPr>
        <w:t>’</w:t>
      </w:r>
      <w:r w:rsidRPr="00DB4641">
        <w:rPr>
          <w:rFonts w:ascii="Garamond" w:hAnsi="Garamond"/>
          <w:color w:val="000000"/>
          <w:sz w:val="24"/>
          <w:szCs w:val="24"/>
          <w:lang w:val="sq-AL"/>
        </w:rPr>
        <w:t>”,</w:t>
      </w:r>
    </w:p>
    <w:p w14:paraId="6505EC51" w14:textId="6BE1F9A8" w:rsidR="00280051" w:rsidRPr="00DB4641" w:rsidRDefault="00DB464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konstatoi </w:t>
      </w:r>
      <w:r w:rsidR="00280051" w:rsidRPr="00DB4641">
        <w:rPr>
          <w:rFonts w:ascii="Garamond" w:hAnsi="Garamond"/>
          <w:color w:val="000000"/>
          <w:sz w:val="24"/>
          <w:szCs w:val="24"/>
          <w:lang w:val="sq-AL"/>
        </w:rPr>
        <w:t xml:space="preserve">se: </w:t>
      </w:r>
    </w:p>
    <w:p w14:paraId="2F47DBF5" w14:textId="1C28BFDF"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Shoqëria “</w:t>
      </w:r>
      <w:r w:rsidR="00DB4641" w:rsidRPr="00DB4641">
        <w:rPr>
          <w:rFonts w:ascii="Garamond" w:hAnsi="Garamond"/>
          <w:color w:val="000000"/>
          <w:sz w:val="24"/>
          <w:szCs w:val="24"/>
          <w:lang w:val="sq-AL"/>
        </w:rPr>
        <w:t>Age Erzen</w:t>
      </w:r>
      <w:r w:rsidRPr="00DB4641">
        <w:rPr>
          <w:rFonts w:ascii="Garamond" w:hAnsi="Garamond"/>
          <w:color w:val="000000"/>
          <w:sz w:val="24"/>
          <w:szCs w:val="24"/>
          <w:lang w:val="sq-AL"/>
        </w:rPr>
        <w:t xml:space="preserve">” sh.p.k., me shkresën e protokolluar në ERE me nr. 814/3 prot., datë 31.5.2024, ka paraqitur kërkesën për licencim në veprimtarinë e prodhimit të energjisë elektrike nga HEC “Hekali”, me kapacitet të instaluar 1940 </w:t>
      </w:r>
      <w:r w:rsidR="00DB4641" w:rsidRPr="00DB4641">
        <w:rPr>
          <w:rFonts w:ascii="Garamond" w:hAnsi="Garamond"/>
          <w:color w:val="000000"/>
          <w:sz w:val="24"/>
          <w:szCs w:val="24"/>
          <w:lang w:val="sq-AL"/>
        </w:rPr>
        <w:t>kw</w:t>
      </w:r>
      <w:r w:rsidRPr="00DB4641">
        <w:rPr>
          <w:rFonts w:ascii="Garamond" w:hAnsi="Garamond"/>
          <w:color w:val="000000"/>
          <w:sz w:val="24"/>
          <w:szCs w:val="24"/>
          <w:lang w:val="sq-AL"/>
        </w:rPr>
        <w:t>, me vendndodhje në pellgun ujëmbledhës të lumit Erzen, Bashkia Tiranë.</w:t>
      </w:r>
    </w:p>
    <w:p w14:paraId="72CE1B7F" w14:textId="187461E8"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Bordi i ERE-s</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me vendimin nr. 127, datë 25.6.2024, vendosi të fillojë procedurën për licencimin e shoqërisë “</w:t>
      </w:r>
      <w:r w:rsidR="00DB4641" w:rsidRPr="00DB4641">
        <w:rPr>
          <w:rFonts w:ascii="Garamond" w:hAnsi="Garamond"/>
          <w:color w:val="000000"/>
          <w:sz w:val="24"/>
          <w:szCs w:val="24"/>
          <w:lang w:val="sq-AL"/>
        </w:rPr>
        <w:t>Age Erzen</w:t>
      </w:r>
      <w:r w:rsidRPr="00DB4641">
        <w:rPr>
          <w:rFonts w:ascii="Garamond" w:hAnsi="Garamond"/>
          <w:color w:val="000000"/>
          <w:sz w:val="24"/>
          <w:szCs w:val="24"/>
          <w:lang w:val="sq-AL"/>
        </w:rPr>
        <w:t>” sh.p.k.</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në veprimtarinë e prodhimit të energjisë elektrike nga HEC “Hekali”, me kapacitet të instaluar 1940 </w:t>
      </w:r>
      <w:r w:rsidR="00DB4641" w:rsidRPr="00DB4641">
        <w:rPr>
          <w:rFonts w:ascii="Garamond" w:hAnsi="Garamond"/>
          <w:color w:val="000000"/>
          <w:sz w:val="24"/>
          <w:szCs w:val="24"/>
          <w:lang w:val="sq-AL"/>
        </w:rPr>
        <w:t>kw</w:t>
      </w:r>
      <w:r w:rsidRPr="00DB4641">
        <w:rPr>
          <w:rFonts w:ascii="Garamond" w:hAnsi="Garamond"/>
          <w:color w:val="000000"/>
          <w:sz w:val="24"/>
          <w:szCs w:val="24"/>
          <w:lang w:val="sq-AL"/>
        </w:rPr>
        <w:t xml:space="preserve">, me vendndodhje në pellgun ujëmbledhës të lumit Erzen, Bashkia Tiranë. </w:t>
      </w:r>
    </w:p>
    <w:p w14:paraId="6801BAA4" w14:textId="39F029B1"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ERE botoi njoftimin në medi</w:t>
      </w:r>
      <w:r w:rsidR="00DB4641">
        <w:rPr>
          <w:rFonts w:ascii="Garamond" w:hAnsi="Garamond"/>
          <w:color w:val="000000"/>
          <w:sz w:val="24"/>
          <w:szCs w:val="24"/>
          <w:lang w:val="sq-AL"/>
        </w:rPr>
        <w:t>e</w:t>
      </w:r>
      <w:r w:rsidRPr="00DB4641">
        <w:rPr>
          <w:rFonts w:ascii="Garamond" w:hAnsi="Garamond"/>
          <w:color w:val="000000"/>
          <w:sz w:val="24"/>
          <w:szCs w:val="24"/>
          <w:lang w:val="sq-AL"/>
        </w:rPr>
        <w:t>n e shkruar për fillimin e kësaj procedure (në datat 26.6.2024 dhe 27.6.2024) dhe në përfundim të afatit të pritjes së komenteve apo objeksioneve nga të tretët (data 5.7.2024), nuk rezultoi të ketë të tilla. Njoftimi për fillimin e procedurës u botua edhe në faqen zyrtare të internetit të ERE-s.</w:t>
      </w:r>
    </w:p>
    <w:p w14:paraId="256207D0" w14:textId="4D7C39FA"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Me shkresën nr. 1641 prot., datë 15.7.2024, ERE ka njoftuar dhe MIE-n mbi fillimin e procedurës së licencimit të kësaj shoqërie.</w:t>
      </w:r>
    </w:p>
    <w:p w14:paraId="3CD26F0F" w14:textId="198D0ACD"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Me shkresën me nr. 814/9 prot., datë 28.6.2024, ERE i është drejtuar shoqërisë</w:t>
      </w:r>
      <w:r w:rsidR="00DB4641">
        <w:rPr>
          <w:rFonts w:ascii="Garamond" w:hAnsi="Garamond"/>
          <w:color w:val="000000"/>
          <w:sz w:val="24"/>
          <w:szCs w:val="24"/>
          <w:lang w:val="sq-AL"/>
        </w:rPr>
        <w:t>,</w:t>
      </w:r>
      <w:r w:rsidRPr="00DB4641">
        <w:rPr>
          <w:rFonts w:ascii="Garamond" w:hAnsi="Garamond"/>
          <w:color w:val="000000"/>
          <w:sz w:val="24"/>
          <w:szCs w:val="24"/>
          <w:lang w:val="sq-AL"/>
        </w:rPr>
        <w:t xml:space="preserve"> duke i njoftuar vendimin e fillimit të procedurës dhe duke i kërkuar plotësimin e dokumentacionit të konstatuar të paplotësuar apo të plotësuar pjesërisht. Me shkresën e protokolluar në ERE me nr. 814/10 prot., datë 8.7.2024, shoqëria ka depozituar dokumentacion plotësues të aplikimit.</w:t>
      </w:r>
    </w:p>
    <w:p w14:paraId="6FFB6AA3" w14:textId="2F71FD48"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Pas shqyrtimit të këtij dokumentacioni, ka rezultuar se mbetej ende dokumentacion për t’u plotësuar, ndaj ERE i është drejtuar shoqërisë me shkresën nr. 814/11 prot., datë 19.7.2024. Në përgjigje, me shkresën e protokolluar në ERE me nr. 814/12 prot., datë 23.7.2024, shoqëria ka depozituar dokumentacionin plotësues të aplikimit. </w:t>
      </w:r>
    </w:p>
    <w:p w14:paraId="1B36E767" w14:textId="2F69AC6F"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Për sa më sipër, me qëllim shqyrtimin dhe analizimin e dokumentacionit të depozituar nga shoqëria dhe zhvillimin e ndonjë korrespondence të mundshme me të, me vendimin e </w:t>
      </w:r>
      <w:r w:rsidR="00CB0560" w:rsidRPr="00DB4641">
        <w:rPr>
          <w:rFonts w:ascii="Garamond" w:hAnsi="Garamond"/>
          <w:color w:val="000000"/>
          <w:sz w:val="24"/>
          <w:szCs w:val="24"/>
          <w:lang w:val="sq-AL"/>
        </w:rPr>
        <w:t xml:space="preserve">Bordit </w:t>
      </w:r>
      <w:r w:rsidRPr="00DB4641">
        <w:rPr>
          <w:rFonts w:ascii="Garamond" w:hAnsi="Garamond"/>
          <w:color w:val="000000"/>
          <w:sz w:val="24"/>
          <w:szCs w:val="24"/>
          <w:lang w:val="sq-AL"/>
        </w:rPr>
        <w:t xml:space="preserve">të ERE-s nr. 149, datë 25.7.2023, u vendos zgjatja deri në 20 (njëzet) ditë e afatit të vendimmarrjes së </w:t>
      </w:r>
      <w:r w:rsidR="00CB0560" w:rsidRPr="00DB4641">
        <w:rPr>
          <w:rFonts w:ascii="Garamond" w:hAnsi="Garamond"/>
          <w:color w:val="000000"/>
          <w:sz w:val="24"/>
          <w:szCs w:val="24"/>
          <w:lang w:val="sq-AL"/>
        </w:rPr>
        <w:t xml:space="preserve">Bordit </w:t>
      </w:r>
      <w:r w:rsidRPr="00DB4641">
        <w:rPr>
          <w:rFonts w:ascii="Garamond" w:hAnsi="Garamond"/>
          <w:color w:val="000000"/>
          <w:sz w:val="24"/>
          <w:szCs w:val="24"/>
          <w:lang w:val="sq-AL"/>
        </w:rPr>
        <w:t>të ERE-s për aplikimin e shoqërisë “</w:t>
      </w:r>
      <w:r w:rsidR="00CB0560" w:rsidRPr="00DB4641">
        <w:rPr>
          <w:rFonts w:ascii="Garamond" w:hAnsi="Garamond"/>
          <w:color w:val="000000"/>
          <w:sz w:val="24"/>
          <w:szCs w:val="24"/>
          <w:lang w:val="sq-AL"/>
        </w:rPr>
        <w:t>Age Erzen</w:t>
      </w:r>
      <w:r w:rsidRPr="00DB4641">
        <w:rPr>
          <w:rFonts w:ascii="Garamond" w:hAnsi="Garamond"/>
          <w:color w:val="000000"/>
          <w:sz w:val="24"/>
          <w:szCs w:val="24"/>
          <w:lang w:val="sq-AL"/>
        </w:rPr>
        <w:t>” sh.p.k. për licencim në veprimtarinë e prodhimit të energjisë elektrike.</w:t>
      </w:r>
    </w:p>
    <w:p w14:paraId="24581B62" w14:textId="54C855F2"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ERE njoftoi shoqërinë për këtë vendimmarrje me </w:t>
      </w:r>
      <w:r w:rsidRPr="00CB0560">
        <w:rPr>
          <w:rFonts w:ascii="Garamond" w:hAnsi="Garamond"/>
          <w:i/>
          <w:iCs/>
          <w:color w:val="000000"/>
          <w:sz w:val="24"/>
          <w:szCs w:val="24"/>
          <w:lang w:val="sq-AL"/>
        </w:rPr>
        <w:t>e-mail</w:t>
      </w:r>
      <w:r w:rsidR="00CB0560" w:rsidRPr="00CB0560">
        <w:rPr>
          <w:rFonts w:ascii="Garamond" w:hAnsi="Garamond"/>
          <w:i/>
          <w:iCs/>
          <w:color w:val="000000"/>
          <w:sz w:val="24"/>
          <w:szCs w:val="24"/>
          <w:lang w:val="sq-AL"/>
        </w:rPr>
        <w:t>-</w:t>
      </w:r>
      <w:r w:rsidRPr="00DB4641">
        <w:rPr>
          <w:rFonts w:ascii="Garamond" w:hAnsi="Garamond"/>
          <w:color w:val="000000"/>
          <w:sz w:val="24"/>
          <w:szCs w:val="24"/>
          <w:lang w:val="sq-AL"/>
        </w:rPr>
        <w:t>in e datës 26.7.2024, protokolluar në ERE me nr. 814/14 prot., datë 26.7.2024, ku</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gjithashtu</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iu evidentua dhe dokumentacioni</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i cili ende </w:t>
      </w:r>
      <w:r w:rsidRPr="00DB4641">
        <w:rPr>
          <w:rFonts w:ascii="Garamond" w:hAnsi="Garamond"/>
          <w:color w:val="000000"/>
          <w:sz w:val="24"/>
          <w:szCs w:val="24"/>
          <w:lang w:val="sq-AL"/>
        </w:rPr>
        <w:lastRenderedPageBreak/>
        <w:t xml:space="preserve">mbetet i paplotësuar nga ky aplikim. Me </w:t>
      </w:r>
      <w:r w:rsidRPr="00CB0560">
        <w:rPr>
          <w:rFonts w:ascii="Garamond" w:hAnsi="Garamond"/>
          <w:i/>
          <w:iCs/>
          <w:color w:val="000000"/>
          <w:sz w:val="24"/>
          <w:szCs w:val="24"/>
          <w:lang w:val="sq-AL"/>
        </w:rPr>
        <w:t>e-mail</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in e protokolluar në ERE me nr. 814/15 prot., datë 29.7.2024, shoqëria ka depozituar informacion plotësues të aplikimit. </w:t>
      </w:r>
    </w:p>
    <w:p w14:paraId="631F4495" w14:textId="7F35CB6C"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Nga analizimi i aplikimit, në referencë të përcaktimeve të “Rregullores për procedurat dhe afatet për dhënien, modifikimin, transferimin, rinovimin, njohjen dhe heqjen e licencave në sektorin e energjisë elektrike”, </w:t>
      </w:r>
      <w:r w:rsidR="00CB0560">
        <w:rPr>
          <w:rFonts w:ascii="Garamond" w:hAnsi="Garamond"/>
          <w:color w:val="000000"/>
          <w:sz w:val="24"/>
          <w:szCs w:val="24"/>
          <w:lang w:val="sq-AL"/>
        </w:rPr>
        <w:t>të</w:t>
      </w:r>
      <w:r w:rsidRPr="00DB4641">
        <w:rPr>
          <w:rFonts w:ascii="Garamond" w:hAnsi="Garamond"/>
          <w:color w:val="000000"/>
          <w:sz w:val="24"/>
          <w:szCs w:val="24"/>
          <w:lang w:val="sq-AL"/>
        </w:rPr>
        <w:t xml:space="preserve"> ndryshuar, rezulton se shoqëria ka kryer pagesën e aplikimit sipas përcaktimeve të </w:t>
      </w:r>
      <w:r w:rsidR="00CB0560" w:rsidRPr="00DB4641">
        <w:rPr>
          <w:rFonts w:ascii="Garamond" w:hAnsi="Garamond"/>
          <w:color w:val="000000"/>
          <w:sz w:val="24"/>
          <w:szCs w:val="24"/>
          <w:lang w:val="sq-AL"/>
        </w:rPr>
        <w:t xml:space="preserve">aneksit </w:t>
      </w:r>
      <w:r w:rsidRPr="00DB4641">
        <w:rPr>
          <w:rFonts w:ascii="Garamond" w:hAnsi="Garamond"/>
          <w:color w:val="000000"/>
          <w:sz w:val="24"/>
          <w:szCs w:val="24"/>
          <w:lang w:val="sq-AL"/>
        </w:rPr>
        <w:t xml:space="preserve">A dhe ka plotësuar dokumentacionin e kërkuar në pikën 1.1, </w:t>
      </w:r>
      <w:r w:rsidR="00DB4641">
        <w:rPr>
          <w:rFonts w:ascii="Garamond" w:hAnsi="Garamond"/>
          <w:color w:val="000000"/>
          <w:sz w:val="24"/>
          <w:szCs w:val="24"/>
          <w:lang w:val="sq-AL"/>
        </w:rPr>
        <w:t>germ</w:t>
      </w:r>
      <w:r w:rsidRPr="00DB4641">
        <w:rPr>
          <w:rFonts w:ascii="Garamond" w:hAnsi="Garamond"/>
          <w:color w:val="000000"/>
          <w:sz w:val="24"/>
          <w:szCs w:val="24"/>
          <w:lang w:val="sq-AL"/>
        </w:rPr>
        <w:t xml:space="preserve">at “a” “b” dhe “c”; pikën 1.2, </w:t>
      </w:r>
      <w:r w:rsidR="00DB4641">
        <w:rPr>
          <w:rFonts w:ascii="Garamond" w:hAnsi="Garamond"/>
          <w:color w:val="000000"/>
          <w:sz w:val="24"/>
          <w:szCs w:val="24"/>
          <w:lang w:val="sq-AL"/>
        </w:rPr>
        <w:t>germ</w:t>
      </w:r>
      <w:r w:rsidRPr="00DB4641">
        <w:rPr>
          <w:rFonts w:ascii="Garamond" w:hAnsi="Garamond"/>
          <w:color w:val="000000"/>
          <w:sz w:val="24"/>
          <w:szCs w:val="24"/>
          <w:lang w:val="sq-AL"/>
        </w:rPr>
        <w:t xml:space="preserve">at “a”, “b”, “c” dhe “d”; pikën 1.3 </w:t>
      </w:r>
      <w:r w:rsidR="00DB4641">
        <w:rPr>
          <w:rFonts w:ascii="Garamond" w:hAnsi="Garamond"/>
          <w:color w:val="000000"/>
          <w:sz w:val="24"/>
          <w:szCs w:val="24"/>
          <w:lang w:val="sq-AL"/>
        </w:rPr>
        <w:t>germ</w:t>
      </w:r>
      <w:r w:rsidRPr="00DB4641">
        <w:rPr>
          <w:rFonts w:ascii="Garamond" w:hAnsi="Garamond"/>
          <w:color w:val="000000"/>
          <w:sz w:val="24"/>
          <w:szCs w:val="24"/>
          <w:lang w:val="sq-AL"/>
        </w:rPr>
        <w:t xml:space="preserve">at “a”, “b” dhe “c”; për pikën 2.1 </w:t>
      </w:r>
      <w:r w:rsidR="00DB4641">
        <w:rPr>
          <w:rFonts w:ascii="Garamond" w:hAnsi="Garamond"/>
          <w:color w:val="000000"/>
          <w:sz w:val="24"/>
          <w:szCs w:val="24"/>
          <w:lang w:val="sq-AL"/>
        </w:rPr>
        <w:t>germ</w:t>
      </w:r>
      <w:r w:rsidRPr="00DB4641">
        <w:rPr>
          <w:rFonts w:ascii="Garamond" w:hAnsi="Garamond"/>
          <w:color w:val="000000"/>
          <w:sz w:val="24"/>
          <w:szCs w:val="24"/>
          <w:lang w:val="sq-AL"/>
        </w:rPr>
        <w:t>at “a”, “b”, “c”, “d”, “e” dhe “f”.</w:t>
      </w:r>
    </w:p>
    <w:p w14:paraId="4196FAFF" w14:textId="69E2DA63"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Rezulton se shoqëria “</w:t>
      </w:r>
      <w:r w:rsidR="00CB0560" w:rsidRPr="00DB4641">
        <w:rPr>
          <w:rFonts w:ascii="Garamond" w:hAnsi="Garamond"/>
          <w:color w:val="000000"/>
          <w:sz w:val="24"/>
          <w:szCs w:val="24"/>
          <w:lang w:val="sq-AL"/>
        </w:rPr>
        <w:t>Age Erzen</w:t>
      </w:r>
      <w:r w:rsidRPr="00DB4641">
        <w:rPr>
          <w:rFonts w:ascii="Garamond" w:hAnsi="Garamond"/>
          <w:color w:val="000000"/>
          <w:sz w:val="24"/>
          <w:szCs w:val="24"/>
          <w:lang w:val="sq-AL"/>
        </w:rPr>
        <w:t>” sh.p.k.:</w:t>
      </w:r>
    </w:p>
    <w:p w14:paraId="5827CD92" w14:textId="2453B1C4"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s="Symbol"/>
          <w:color w:val="000000"/>
          <w:sz w:val="24"/>
          <w:szCs w:val="24"/>
          <w:lang w:val="sq-AL"/>
        </w:rPr>
        <w:t xml:space="preserve">- </w:t>
      </w:r>
      <w:r w:rsidRPr="00DB4641">
        <w:rPr>
          <w:rFonts w:ascii="Garamond" w:hAnsi="Garamond"/>
          <w:color w:val="000000"/>
          <w:sz w:val="24"/>
          <w:szCs w:val="24"/>
          <w:lang w:val="sq-AL"/>
        </w:rPr>
        <w:t xml:space="preserve">Ka nënshkruar me Ministrinë e Infrastrukturës dhe Energjisë (MIE) </w:t>
      </w:r>
      <w:r w:rsidR="00CB0560" w:rsidRPr="00DB4641">
        <w:rPr>
          <w:rFonts w:ascii="Garamond" w:hAnsi="Garamond"/>
          <w:color w:val="000000"/>
          <w:sz w:val="24"/>
          <w:szCs w:val="24"/>
          <w:lang w:val="sq-AL"/>
        </w:rPr>
        <w:t xml:space="preserve">kontratën </w:t>
      </w:r>
      <w:r w:rsidRPr="00DB4641">
        <w:rPr>
          <w:rFonts w:ascii="Garamond" w:hAnsi="Garamond"/>
          <w:color w:val="000000"/>
          <w:sz w:val="24"/>
          <w:szCs w:val="24"/>
          <w:lang w:val="sq-AL"/>
        </w:rPr>
        <w:t>nr. 1655 rep., nr. 367/3 kol., datë 3.12.2020</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“Për ndërtimin, shfrytëzimin dhe administrimin hidrocentralit </w:t>
      </w:r>
      <w:r w:rsidR="00CB0560">
        <w:rPr>
          <w:rFonts w:ascii="Garamond" w:hAnsi="Garamond"/>
          <w:color w:val="000000"/>
          <w:sz w:val="24"/>
          <w:szCs w:val="24"/>
          <w:lang w:val="sq-AL"/>
        </w:rPr>
        <w:t>‘</w:t>
      </w:r>
      <w:r w:rsidRPr="00DB4641">
        <w:rPr>
          <w:rFonts w:ascii="Garamond" w:hAnsi="Garamond"/>
          <w:color w:val="000000"/>
          <w:sz w:val="24"/>
          <w:szCs w:val="24"/>
          <w:lang w:val="sq-AL"/>
        </w:rPr>
        <w:t>Hekal</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me kapacitet 1940 </w:t>
      </w:r>
      <w:r w:rsidR="00CB0560" w:rsidRPr="00DB4641">
        <w:rPr>
          <w:rFonts w:ascii="Garamond" w:hAnsi="Garamond"/>
          <w:color w:val="000000"/>
          <w:sz w:val="24"/>
          <w:szCs w:val="24"/>
          <w:lang w:val="sq-AL"/>
        </w:rPr>
        <w:t>kw</w:t>
      </w:r>
      <w:r w:rsidRPr="00DB4641">
        <w:rPr>
          <w:rFonts w:ascii="Garamond" w:hAnsi="Garamond"/>
          <w:color w:val="000000"/>
          <w:sz w:val="24"/>
          <w:szCs w:val="24"/>
          <w:lang w:val="sq-AL"/>
        </w:rPr>
        <w:t>, në pellgun ujëmbledhës të lumit Erzen, Bashkia Tiranë”;</w:t>
      </w:r>
    </w:p>
    <w:p w14:paraId="0A063814" w14:textId="2CD47826"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s="Symbol"/>
          <w:color w:val="000000"/>
          <w:sz w:val="24"/>
          <w:szCs w:val="24"/>
          <w:lang w:val="sq-AL"/>
        </w:rPr>
        <w:t xml:space="preserve">- </w:t>
      </w:r>
      <w:r w:rsidRPr="00DB4641">
        <w:rPr>
          <w:rFonts w:ascii="Garamond" w:hAnsi="Garamond"/>
          <w:color w:val="000000"/>
          <w:sz w:val="24"/>
          <w:szCs w:val="24"/>
          <w:lang w:val="sq-AL"/>
        </w:rPr>
        <w:t xml:space="preserve">Është pajisur me </w:t>
      </w:r>
      <w:r w:rsidR="00CB0560" w:rsidRPr="00DB4641">
        <w:rPr>
          <w:rFonts w:ascii="Garamond" w:hAnsi="Garamond"/>
          <w:color w:val="000000"/>
          <w:sz w:val="24"/>
          <w:szCs w:val="24"/>
          <w:lang w:val="sq-AL"/>
        </w:rPr>
        <w:t xml:space="preserve">lejen </w:t>
      </w:r>
      <w:r w:rsidRPr="00DB4641">
        <w:rPr>
          <w:rFonts w:ascii="Garamond" w:hAnsi="Garamond"/>
          <w:color w:val="000000"/>
          <w:sz w:val="24"/>
          <w:szCs w:val="24"/>
          <w:lang w:val="sq-AL"/>
        </w:rPr>
        <w:t xml:space="preserve">për përdorimin e burimit ujor, lëshuar nga Këshilli i Basenit Ujor Erzen, datë 18.9.2020, miratuar me </w:t>
      </w:r>
      <w:r w:rsidR="00CB0560" w:rsidRPr="00DB4641">
        <w:rPr>
          <w:rFonts w:ascii="Garamond" w:hAnsi="Garamond"/>
          <w:color w:val="000000"/>
          <w:sz w:val="24"/>
          <w:szCs w:val="24"/>
          <w:lang w:val="sq-AL"/>
        </w:rPr>
        <w:t xml:space="preserve">vendimin </w:t>
      </w:r>
      <w:r w:rsidRPr="00DB4641">
        <w:rPr>
          <w:rFonts w:ascii="Garamond" w:hAnsi="Garamond"/>
          <w:color w:val="000000"/>
          <w:sz w:val="24"/>
          <w:szCs w:val="24"/>
          <w:lang w:val="sq-AL"/>
        </w:rPr>
        <w:t xml:space="preserve">e Këshillit të Basenit Ujor nr. 5, datë 16.9.2020, për prodhim hidroenergjie nga HEC “Hekali”; </w:t>
      </w:r>
    </w:p>
    <w:p w14:paraId="2BA2092B" w14:textId="43FA4792" w:rsidR="00280051" w:rsidRPr="00DB4641" w:rsidRDefault="00280051" w:rsidP="00280051">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s="Symbol"/>
          <w:color w:val="000000"/>
          <w:sz w:val="24"/>
          <w:szCs w:val="24"/>
          <w:lang w:val="sq-AL"/>
        </w:rPr>
        <w:t xml:space="preserve">- </w:t>
      </w:r>
      <w:r w:rsidRPr="00DB4641">
        <w:rPr>
          <w:rFonts w:ascii="Garamond" w:hAnsi="Garamond"/>
          <w:color w:val="000000"/>
          <w:sz w:val="24"/>
          <w:szCs w:val="24"/>
          <w:lang w:val="sq-AL"/>
        </w:rPr>
        <w:t xml:space="preserve">Ka nënshkruar me shoqërinë “Operatori i Sistemit të Shpërndarjes” sh.a. marrëveshjen nr. 1966/2 prot., datë 17.4.2020, për lidhjen e HEC “Hekal”, me fuqi 1940 </w:t>
      </w:r>
      <w:r w:rsidR="00CB0560" w:rsidRPr="00DB4641">
        <w:rPr>
          <w:rFonts w:ascii="Garamond" w:hAnsi="Garamond"/>
          <w:color w:val="000000"/>
          <w:sz w:val="24"/>
          <w:szCs w:val="24"/>
          <w:lang w:val="sq-AL"/>
        </w:rPr>
        <w:t>kw</w:t>
      </w:r>
      <w:r w:rsidRPr="00DB4641">
        <w:rPr>
          <w:rFonts w:ascii="Garamond" w:hAnsi="Garamond"/>
          <w:color w:val="000000"/>
          <w:sz w:val="24"/>
          <w:szCs w:val="24"/>
          <w:lang w:val="sq-AL"/>
        </w:rPr>
        <w:t>, me rrjetin e shpërndarjes;</w:t>
      </w:r>
    </w:p>
    <w:p w14:paraId="02468F6A" w14:textId="1BD49FE4"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s="Symbol"/>
          <w:color w:val="000000"/>
          <w:sz w:val="24"/>
          <w:szCs w:val="24"/>
          <w:lang w:val="sq-AL"/>
        </w:rPr>
        <w:t xml:space="preserve">- </w:t>
      </w:r>
      <w:r w:rsidRPr="00DB4641">
        <w:rPr>
          <w:rFonts w:ascii="Garamond" w:hAnsi="Garamond"/>
          <w:color w:val="000000"/>
          <w:sz w:val="24"/>
          <w:szCs w:val="24"/>
          <w:lang w:val="sq-AL"/>
        </w:rPr>
        <w:t xml:space="preserve">Është pajisur me </w:t>
      </w:r>
      <w:r w:rsidR="00CB0560" w:rsidRPr="00DB4641">
        <w:rPr>
          <w:rFonts w:ascii="Garamond" w:hAnsi="Garamond"/>
          <w:color w:val="000000"/>
          <w:sz w:val="24"/>
          <w:szCs w:val="24"/>
          <w:lang w:val="sq-AL"/>
        </w:rPr>
        <w:t xml:space="preserve">vendim </w:t>
      </w:r>
      <w:r w:rsidRPr="00DB4641">
        <w:rPr>
          <w:rFonts w:ascii="Garamond" w:hAnsi="Garamond"/>
          <w:color w:val="000000"/>
          <w:sz w:val="24"/>
          <w:szCs w:val="24"/>
          <w:lang w:val="sq-AL"/>
        </w:rPr>
        <w:t xml:space="preserve">për VNM </w:t>
      </w:r>
      <w:r w:rsidR="00CB0560" w:rsidRPr="00DB4641">
        <w:rPr>
          <w:rFonts w:ascii="Garamond" w:hAnsi="Garamond"/>
          <w:color w:val="000000"/>
          <w:sz w:val="24"/>
          <w:szCs w:val="24"/>
          <w:lang w:val="sq-AL"/>
        </w:rPr>
        <w:t>paraprake</w:t>
      </w:r>
      <w:r w:rsidRPr="00DB4641">
        <w:rPr>
          <w:rFonts w:ascii="Garamond" w:hAnsi="Garamond"/>
          <w:color w:val="000000"/>
          <w:sz w:val="24"/>
          <w:szCs w:val="24"/>
          <w:lang w:val="sq-AL"/>
        </w:rPr>
        <w:t>, lëshuar më 9.6.2022 nga Agjencia Kombëtare e Mjedisit (AKM), për të zhvilluar projektin “Ndërtimi dhe operimi i HEC “Hekal”</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me fuqi të instaluar 1940 </w:t>
      </w:r>
      <w:r w:rsidR="00CB0560" w:rsidRPr="00DB4641">
        <w:rPr>
          <w:rFonts w:ascii="Garamond" w:hAnsi="Garamond"/>
          <w:color w:val="000000"/>
          <w:sz w:val="24"/>
          <w:szCs w:val="24"/>
          <w:lang w:val="sq-AL"/>
        </w:rPr>
        <w:t>kw</w:t>
      </w:r>
      <w:r w:rsidRPr="00DB4641">
        <w:rPr>
          <w:rFonts w:ascii="Garamond" w:hAnsi="Garamond"/>
          <w:color w:val="000000"/>
          <w:sz w:val="24"/>
          <w:szCs w:val="24"/>
          <w:lang w:val="sq-AL"/>
        </w:rPr>
        <w:t>” dhe ka dokumentuar në ERE fillimin e punimeve brenda afatit të vlefshmërisë së kësaj VNM-je.</w:t>
      </w:r>
    </w:p>
    <w:p w14:paraId="67F89259" w14:textId="4706A919"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Shoqëria disponon aktualisht një leje të vlefshme për përdorimin e burimit ujor për prodhim hidroenergjie nga HEC “Hekal”, e cila është aktualisht e vlefshme, por duke qenë se afati i saj nuk mbulon të gjithë periudhën e licencimit, do t’i lihet kusht shoqërisë që të depozitojë në ERE lejen e rinovuar brenda afatit të fundit të vlefshmërisë së saj, pra brenda datës 18.9.2025. </w:t>
      </w:r>
    </w:p>
    <w:p w14:paraId="46134D0E" w14:textId="5783C07C"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Vlerësohet që t’i lihet kusht shoqërisë që, në rast se nuk depoziton lejen e rinovuar të përdorimit të burimit ujor</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brenda këtij afati dhe ka një urdhër për ndërprerjen/pezullimin e veprimtarisë nga inspektoratet/agjencitë e mbrojtjes së territorit/mjedisit, atëherë ajo nuk ka të drejtë të operojë/ushtrojë veprimtarinë e prodhimit të energjisë elektrike.</w:t>
      </w:r>
    </w:p>
    <w:p w14:paraId="6D7FF211" w14:textId="4D93169F"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Shoqëria ka dokumentuar në ERE letrën e interesit përkatëse për të realizuar projektin 100% me kredi bankare</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sipas vlerës që rezulton nga kontrata me MIE-n</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si dhe referuar mënyrës së financimit të parashikuar në planin e saj të biznesit. Shoqëria</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po ashtu ka informuar ERE-n se disbursimi i kredisë do të fillojë menjëherë pas licencimit në veprimtarinë e prodhimit të energjisë elektrike. Për</w:t>
      </w:r>
      <w:r w:rsidR="00CB0560">
        <w:rPr>
          <w:rFonts w:ascii="Garamond" w:hAnsi="Garamond"/>
          <w:color w:val="000000"/>
          <w:sz w:val="24"/>
          <w:szCs w:val="24"/>
          <w:lang w:val="sq-AL"/>
        </w:rPr>
        <w:t xml:space="preserve"> </w:t>
      </w:r>
      <w:r w:rsidRPr="00DB4641">
        <w:rPr>
          <w:rFonts w:ascii="Garamond" w:hAnsi="Garamond"/>
          <w:color w:val="000000"/>
          <w:sz w:val="24"/>
          <w:szCs w:val="24"/>
          <w:lang w:val="sq-AL"/>
        </w:rPr>
        <w:t xml:space="preserve">sa i përket financimit të deritanishëm, shoqëria ka deklaruar se është dakordësuar me kontraktorin e përgjithshëm që likuidimet përkatëse do të kryhen pas disbursimit të kredisë dhe me certifikimin e punimeve. Në këto rrethana vlerësohet që t’i lihet kusht shoqërisë që të depozitojë në ERE, dakordësinë e kontraktorit të punimeve, të shprehur me një aktmarrëveshje, deklaratë apo çdo akt tjetër ndërmjet palëve për financimin e shpenzimeve për ndërtimin e veprës deri në disbursimin e kredisë dhe certifikimin e punimeve, si dhe për mënyrën e shlyerjes së këtij investimi. </w:t>
      </w:r>
    </w:p>
    <w:p w14:paraId="60766A2A" w14:textId="2C12E793"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 ERE, në zbatim të nenit 38, pika 1, </w:t>
      </w:r>
      <w:r w:rsidR="00DB4641">
        <w:rPr>
          <w:rFonts w:ascii="Garamond" w:hAnsi="Garamond"/>
          <w:color w:val="000000"/>
          <w:sz w:val="24"/>
          <w:szCs w:val="24"/>
          <w:lang w:val="sq-AL"/>
        </w:rPr>
        <w:t>germ</w:t>
      </w:r>
      <w:r w:rsidRPr="00DB4641">
        <w:rPr>
          <w:rFonts w:ascii="Garamond" w:hAnsi="Garamond"/>
          <w:color w:val="000000"/>
          <w:sz w:val="24"/>
          <w:szCs w:val="24"/>
          <w:lang w:val="sq-AL"/>
        </w:rPr>
        <w:t>a “a” të ligjit nr. 43/2015</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“Për sektorin e energjisë elektrike”, </w:t>
      </w:r>
      <w:r w:rsidR="00CB0560">
        <w:rPr>
          <w:rFonts w:ascii="Garamond" w:hAnsi="Garamond"/>
          <w:color w:val="000000"/>
          <w:sz w:val="24"/>
          <w:szCs w:val="24"/>
          <w:lang w:val="sq-AL"/>
        </w:rPr>
        <w:t>të</w:t>
      </w:r>
      <w:r w:rsidRPr="00DB4641">
        <w:rPr>
          <w:rFonts w:ascii="Garamond" w:hAnsi="Garamond"/>
          <w:color w:val="000000"/>
          <w:sz w:val="24"/>
          <w:szCs w:val="24"/>
          <w:lang w:val="sq-AL"/>
        </w:rPr>
        <w:t xml:space="preserve"> ndryshuar, dhe nenit 5, pika 1, </w:t>
      </w:r>
      <w:r w:rsidR="00DB4641">
        <w:rPr>
          <w:rFonts w:ascii="Garamond" w:hAnsi="Garamond"/>
          <w:color w:val="000000"/>
          <w:sz w:val="24"/>
          <w:szCs w:val="24"/>
          <w:lang w:val="sq-AL"/>
        </w:rPr>
        <w:t>germ</w:t>
      </w:r>
      <w:r w:rsidRPr="00DB4641">
        <w:rPr>
          <w:rFonts w:ascii="Garamond" w:hAnsi="Garamond"/>
          <w:color w:val="000000"/>
          <w:sz w:val="24"/>
          <w:szCs w:val="24"/>
          <w:lang w:val="sq-AL"/>
        </w:rPr>
        <w:t>a “a”</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të </w:t>
      </w:r>
      <w:r w:rsidR="00CB0560">
        <w:rPr>
          <w:rFonts w:ascii="Garamond" w:hAnsi="Garamond"/>
          <w:color w:val="000000"/>
          <w:sz w:val="24"/>
          <w:szCs w:val="24"/>
          <w:lang w:val="sq-AL"/>
        </w:rPr>
        <w:t>“</w:t>
      </w:r>
      <w:r w:rsidRPr="00DB4641">
        <w:rPr>
          <w:rFonts w:ascii="Garamond" w:hAnsi="Garamond"/>
          <w:color w:val="000000"/>
          <w:sz w:val="24"/>
          <w:szCs w:val="24"/>
          <w:lang w:val="sq-AL"/>
        </w:rPr>
        <w:t>Rregullores për procedurat dhe afatet për dhënien, modifikimin, transferimin, rinovimin, njohjen dhe heqjen e licencave në sektorin e energjisë elektrike</w:t>
      </w:r>
      <w:r w:rsidR="00CB0560">
        <w:rPr>
          <w:rFonts w:ascii="Garamond" w:hAnsi="Garamond"/>
          <w:color w:val="000000"/>
          <w:sz w:val="24"/>
          <w:szCs w:val="24"/>
          <w:lang w:val="sq-AL"/>
        </w:rPr>
        <w:t>”</w:t>
      </w:r>
      <w:r w:rsidRPr="00DB4641">
        <w:rPr>
          <w:rFonts w:ascii="Garamond" w:hAnsi="Garamond"/>
          <w:color w:val="000000"/>
          <w:sz w:val="24"/>
          <w:szCs w:val="24"/>
          <w:lang w:val="sq-AL"/>
        </w:rPr>
        <w:t xml:space="preserve">, </w:t>
      </w:r>
      <w:r w:rsidR="00CB0560">
        <w:rPr>
          <w:rFonts w:ascii="Garamond" w:hAnsi="Garamond"/>
          <w:color w:val="000000"/>
          <w:sz w:val="24"/>
          <w:szCs w:val="24"/>
          <w:lang w:val="sq-AL"/>
        </w:rPr>
        <w:t>të</w:t>
      </w:r>
      <w:r w:rsidRPr="00DB4641">
        <w:rPr>
          <w:rFonts w:ascii="Garamond" w:hAnsi="Garamond"/>
          <w:color w:val="000000"/>
          <w:sz w:val="24"/>
          <w:szCs w:val="24"/>
          <w:lang w:val="sq-AL"/>
        </w:rPr>
        <w:t xml:space="preserve"> ndryshuar, lëshon një licencë për veprimtarinë e prodhimit të energjisë elektrike deri në 30 vjet, afat i cili do të fillojë nga data e parashikuar nga shoqëria për fillimin e operimit, pra nga data 1.3.2026.</w:t>
      </w:r>
    </w:p>
    <w:p w14:paraId="39D3ADFE" w14:textId="0276CAF4"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Për gjithë sa më sipër, </w:t>
      </w:r>
      <w:r w:rsidR="00CB0560" w:rsidRPr="00DB4641">
        <w:rPr>
          <w:rFonts w:ascii="Garamond" w:hAnsi="Garamond"/>
          <w:color w:val="000000"/>
          <w:sz w:val="24"/>
          <w:szCs w:val="24"/>
          <w:lang w:val="sq-AL"/>
        </w:rPr>
        <w:t xml:space="preserve">Bordi </w:t>
      </w:r>
      <w:r w:rsidRPr="00DB4641">
        <w:rPr>
          <w:rFonts w:ascii="Garamond" w:hAnsi="Garamond"/>
          <w:color w:val="000000"/>
          <w:sz w:val="24"/>
          <w:szCs w:val="24"/>
          <w:lang w:val="sq-AL"/>
        </w:rPr>
        <w:t>i ERE-s</w:t>
      </w:r>
    </w:p>
    <w:p w14:paraId="13D92766" w14:textId="77777777"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p>
    <w:p w14:paraId="08C6AFDC" w14:textId="1D06D22F" w:rsidR="00280051" w:rsidRPr="00DB4641" w:rsidRDefault="00280051" w:rsidP="00280051">
      <w:pPr>
        <w:autoSpaceDE w:val="0"/>
        <w:autoSpaceDN w:val="0"/>
        <w:adjustRightInd w:val="0"/>
        <w:spacing w:after="0" w:line="240" w:lineRule="auto"/>
        <w:ind w:firstLine="284"/>
        <w:jc w:val="center"/>
        <w:rPr>
          <w:rFonts w:ascii="Garamond" w:hAnsi="Garamond"/>
          <w:bCs/>
          <w:color w:val="000000"/>
          <w:sz w:val="24"/>
          <w:szCs w:val="24"/>
          <w:lang w:val="sq-AL"/>
        </w:rPr>
      </w:pPr>
      <w:r w:rsidRPr="00DB4641">
        <w:rPr>
          <w:rFonts w:ascii="Garamond" w:hAnsi="Garamond"/>
          <w:bCs/>
          <w:color w:val="000000"/>
          <w:sz w:val="24"/>
          <w:szCs w:val="24"/>
          <w:lang w:val="sq-AL"/>
        </w:rPr>
        <w:t>VENDOSI:</w:t>
      </w:r>
    </w:p>
    <w:p w14:paraId="49554272" w14:textId="77777777" w:rsidR="00280051" w:rsidRPr="00DB4641" w:rsidRDefault="00280051" w:rsidP="00280051">
      <w:pPr>
        <w:autoSpaceDE w:val="0"/>
        <w:autoSpaceDN w:val="0"/>
        <w:adjustRightInd w:val="0"/>
        <w:spacing w:after="0" w:line="240" w:lineRule="auto"/>
        <w:ind w:firstLine="284"/>
        <w:jc w:val="center"/>
        <w:rPr>
          <w:rFonts w:ascii="Garamond" w:hAnsi="Garamond"/>
          <w:b/>
          <w:bCs/>
          <w:color w:val="000000"/>
          <w:sz w:val="24"/>
          <w:szCs w:val="24"/>
          <w:lang w:val="sq-AL"/>
        </w:rPr>
      </w:pPr>
    </w:p>
    <w:p w14:paraId="66E2D9BE" w14:textId="389355C8"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1. Të licencojë shoqërinë “</w:t>
      </w:r>
      <w:r w:rsidR="00CB0560" w:rsidRPr="00DB4641">
        <w:rPr>
          <w:rFonts w:ascii="Garamond" w:hAnsi="Garamond"/>
          <w:color w:val="000000"/>
          <w:sz w:val="24"/>
          <w:szCs w:val="24"/>
          <w:lang w:val="sq-AL"/>
        </w:rPr>
        <w:t>Age Erzen</w:t>
      </w:r>
      <w:r w:rsidRPr="00DB4641">
        <w:rPr>
          <w:rFonts w:ascii="Garamond" w:hAnsi="Garamond"/>
          <w:color w:val="000000"/>
          <w:sz w:val="24"/>
          <w:szCs w:val="24"/>
          <w:lang w:val="sq-AL"/>
        </w:rPr>
        <w:t xml:space="preserve">” sh.p.k. në veprimtarinë e prodhimit të energjisë elektrike nga HEC “Hekali”, me kapacitet të instaluar 1940 </w:t>
      </w:r>
      <w:r w:rsidR="00CB0560" w:rsidRPr="00DB4641">
        <w:rPr>
          <w:rFonts w:ascii="Garamond" w:hAnsi="Garamond"/>
          <w:color w:val="000000"/>
          <w:sz w:val="24"/>
          <w:szCs w:val="24"/>
          <w:lang w:val="sq-AL"/>
        </w:rPr>
        <w:t>kw</w:t>
      </w:r>
      <w:r w:rsidRPr="00DB4641">
        <w:rPr>
          <w:rFonts w:ascii="Garamond" w:hAnsi="Garamond"/>
          <w:color w:val="000000"/>
          <w:sz w:val="24"/>
          <w:szCs w:val="24"/>
          <w:lang w:val="sq-AL"/>
        </w:rPr>
        <w:t>, me vendndodhje në pellgun ujëmbledhës të lumit Erzen, Bashkia Tiranë, për një afat 30-vjeçar, duke filluar nga data 1.6.2026.</w:t>
      </w:r>
    </w:p>
    <w:p w14:paraId="27C82F0F" w14:textId="36374E36" w:rsidR="00280051" w:rsidRPr="00BC672B" w:rsidRDefault="00280051" w:rsidP="00280051">
      <w:pPr>
        <w:autoSpaceDE w:val="0"/>
        <w:autoSpaceDN w:val="0"/>
        <w:adjustRightInd w:val="0"/>
        <w:spacing w:after="0" w:line="240" w:lineRule="auto"/>
        <w:ind w:firstLine="284"/>
        <w:jc w:val="both"/>
        <w:rPr>
          <w:rFonts w:ascii="Garamond" w:hAnsi="Garamond"/>
          <w:i/>
          <w:color w:val="000000"/>
          <w:sz w:val="24"/>
          <w:szCs w:val="24"/>
          <w:lang w:val="sq-AL"/>
        </w:rPr>
      </w:pPr>
      <w:r w:rsidRPr="00BC672B">
        <w:rPr>
          <w:rFonts w:ascii="Garamond" w:hAnsi="Garamond"/>
          <w:i/>
          <w:color w:val="000000"/>
          <w:sz w:val="24"/>
          <w:szCs w:val="24"/>
          <w:lang w:val="sq-AL"/>
        </w:rPr>
        <w:t xml:space="preserve">2. </w:t>
      </w:r>
      <w:r w:rsidR="00BC672B" w:rsidRPr="00BC672B">
        <w:rPr>
          <w:rFonts w:ascii="Garamond" w:hAnsi="Garamond"/>
          <w:i/>
          <w:color w:val="000000"/>
          <w:sz w:val="24"/>
          <w:szCs w:val="24"/>
          <w:lang w:val="sq-AL"/>
        </w:rPr>
        <w:t>Shoqëria ‘Age Erzen’ sh.p.k. duhet të depozitojë në ERE lejen e rinovuar të përdorimit të burimit ujor brenda datës 8.1.2030</w:t>
      </w:r>
      <w:r w:rsidRPr="00BC672B">
        <w:rPr>
          <w:rFonts w:ascii="Garamond" w:hAnsi="Garamond"/>
          <w:i/>
          <w:color w:val="000000"/>
          <w:sz w:val="24"/>
          <w:szCs w:val="24"/>
          <w:lang w:val="sq-AL"/>
        </w:rPr>
        <w:t xml:space="preserve">. </w:t>
      </w:r>
    </w:p>
    <w:p w14:paraId="45C20E8B" w14:textId="36563381" w:rsidR="00280051" w:rsidRPr="00DB4641" w:rsidRDefault="00280051" w:rsidP="0028005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3. Në rast se shoqëria nuk depoziton lejen e rinovuar të përdorimit të burimit ujor brenda afatit të përcaktuar në pikën 2 të këtij vendimi dhe ka një vendim për ndërprerjen/pezullimin e veprimtarisë nga inspektoratet/agjencitë e mbrojtjes së territorit/mjedisit, atëherë ajo nuk ka të drejtë të operojë/ushtrojë veprimtarinë e prodhimit të energjisë elektrike.</w:t>
      </w:r>
    </w:p>
    <w:p w14:paraId="40B4B7E6" w14:textId="016FB05C" w:rsidR="00280051" w:rsidRPr="00BC672B" w:rsidRDefault="00280051" w:rsidP="00280051">
      <w:pPr>
        <w:tabs>
          <w:tab w:val="left" w:pos="0"/>
        </w:tabs>
        <w:autoSpaceDE w:val="0"/>
        <w:autoSpaceDN w:val="0"/>
        <w:adjustRightInd w:val="0"/>
        <w:spacing w:after="0" w:line="240" w:lineRule="auto"/>
        <w:ind w:firstLine="284"/>
        <w:jc w:val="both"/>
        <w:rPr>
          <w:rFonts w:ascii="Garamond" w:hAnsi="Garamond"/>
          <w:i/>
          <w:color w:val="000000"/>
          <w:sz w:val="24"/>
          <w:szCs w:val="24"/>
          <w:lang w:val="sq-AL"/>
        </w:rPr>
      </w:pPr>
      <w:bookmarkStart w:id="0" w:name="_GoBack"/>
      <w:r w:rsidRPr="00BC672B">
        <w:rPr>
          <w:rFonts w:ascii="Garamond" w:hAnsi="Garamond"/>
          <w:i/>
          <w:color w:val="000000"/>
          <w:sz w:val="24"/>
          <w:szCs w:val="24"/>
          <w:lang w:val="sq-AL"/>
        </w:rPr>
        <w:t xml:space="preserve">4. </w:t>
      </w:r>
      <w:r w:rsidR="00BC672B" w:rsidRPr="00BC672B">
        <w:rPr>
          <w:rFonts w:ascii="Garamond" w:hAnsi="Garamond"/>
          <w:i/>
          <w:color w:val="000000"/>
          <w:sz w:val="24"/>
          <w:szCs w:val="24"/>
          <w:lang w:val="sq-AL"/>
        </w:rPr>
        <w:t>Shfuqizuar.</w:t>
      </w:r>
    </w:p>
    <w:bookmarkEnd w:id="0"/>
    <w:p w14:paraId="6FFFBE61" w14:textId="1495AE5E"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5. Drejtoria e Licencimit, Autorizimeve dhe Mbikëqyrjes, të njoftojë shoqërinë “</w:t>
      </w:r>
      <w:r w:rsidR="00CB0560" w:rsidRPr="00DB4641">
        <w:rPr>
          <w:rFonts w:ascii="Garamond" w:hAnsi="Garamond"/>
          <w:color w:val="000000"/>
          <w:sz w:val="24"/>
          <w:szCs w:val="24"/>
          <w:lang w:val="sq-AL"/>
        </w:rPr>
        <w:t>Age Erzen</w:t>
      </w:r>
      <w:r w:rsidRPr="00DB4641">
        <w:rPr>
          <w:rFonts w:ascii="Garamond" w:hAnsi="Garamond"/>
          <w:color w:val="000000"/>
          <w:sz w:val="24"/>
          <w:szCs w:val="24"/>
          <w:lang w:val="sq-AL"/>
        </w:rPr>
        <w:t xml:space="preserve">” sh.p.k., Ministrinë e Infrastrukturës dhe Energjisë, Agjencinë e Menaxhimit të Burimeve Ujore, “Furnizuesin e Tregut të Lirë” sh.a. dhe “Operatorin e Sistemit të Shpërndarjes” sh.a. për vendimin e </w:t>
      </w:r>
      <w:r w:rsidR="00CB0560" w:rsidRPr="00DB4641">
        <w:rPr>
          <w:rFonts w:ascii="Garamond" w:hAnsi="Garamond"/>
          <w:color w:val="000000"/>
          <w:sz w:val="24"/>
          <w:szCs w:val="24"/>
          <w:lang w:val="sq-AL"/>
        </w:rPr>
        <w:t xml:space="preserve">Bordit </w:t>
      </w:r>
      <w:r w:rsidRPr="00DB4641">
        <w:rPr>
          <w:rFonts w:ascii="Garamond" w:hAnsi="Garamond"/>
          <w:color w:val="000000"/>
          <w:sz w:val="24"/>
          <w:szCs w:val="24"/>
          <w:lang w:val="sq-AL"/>
        </w:rPr>
        <w:t>të ERE-s.</w:t>
      </w:r>
    </w:p>
    <w:p w14:paraId="285E6B87" w14:textId="77777777" w:rsidR="00280051" w:rsidRPr="00DB4641" w:rsidRDefault="00280051" w:rsidP="00280051">
      <w:pPr>
        <w:autoSpaceDE w:val="0"/>
        <w:autoSpaceDN w:val="0"/>
        <w:adjustRightInd w:val="0"/>
        <w:spacing w:after="0" w:line="240" w:lineRule="auto"/>
        <w:ind w:firstLine="284"/>
        <w:jc w:val="both"/>
        <w:rPr>
          <w:rFonts w:ascii="Garamond" w:hAnsi="Garamond" w:cs="Calibri"/>
          <w:color w:val="000000"/>
          <w:sz w:val="18"/>
          <w:szCs w:val="18"/>
          <w:lang w:val="sq-AL"/>
        </w:rPr>
      </w:pPr>
      <w:r w:rsidRPr="00DB4641">
        <w:rPr>
          <w:rFonts w:ascii="Garamond" w:hAnsi="Garamond"/>
          <w:color w:val="000000"/>
          <w:sz w:val="24"/>
          <w:szCs w:val="24"/>
          <w:lang w:val="sq-AL"/>
        </w:rPr>
        <w:t xml:space="preserve">Ky vendim hyn në fuqi menjëherë. </w:t>
      </w:r>
    </w:p>
    <w:p w14:paraId="494FE80B" w14:textId="1A3958A0"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CB0560" w:rsidRPr="00DB4641">
        <w:rPr>
          <w:rFonts w:ascii="Garamond" w:hAnsi="Garamond"/>
          <w:color w:val="000000"/>
          <w:sz w:val="24"/>
          <w:szCs w:val="24"/>
          <w:lang w:val="sq-AL"/>
        </w:rPr>
        <w:t>Bordit</w:t>
      </w:r>
      <w:r w:rsidR="00CB0560">
        <w:rPr>
          <w:rFonts w:ascii="Garamond" w:hAnsi="Garamond"/>
          <w:color w:val="000000"/>
          <w:sz w:val="24"/>
          <w:szCs w:val="24"/>
          <w:lang w:val="sq-AL"/>
        </w:rPr>
        <w:t>,</w:t>
      </w:r>
      <w:r w:rsidR="00CB0560" w:rsidRPr="00DB4641">
        <w:rPr>
          <w:rFonts w:ascii="Garamond" w:hAnsi="Garamond"/>
          <w:color w:val="000000"/>
          <w:sz w:val="24"/>
          <w:szCs w:val="24"/>
          <w:lang w:val="sq-AL"/>
        </w:rPr>
        <w:t xml:space="preserve"> </w:t>
      </w:r>
      <w:r w:rsidRPr="00DB4641">
        <w:rPr>
          <w:rFonts w:ascii="Garamond" w:hAnsi="Garamond"/>
          <w:color w:val="000000"/>
          <w:sz w:val="24"/>
          <w:szCs w:val="24"/>
          <w:lang w:val="sq-AL"/>
        </w:rPr>
        <w:t xml:space="preserve">në rast se ka siguruar prova të reja që mund ta çojnë </w:t>
      </w:r>
      <w:r w:rsidR="00CB0560" w:rsidRPr="00DB4641">
        <w:rPr>
          <w:rFonts w:ascii="Garamond" w:hAnsi="Garamond"/>
          <w:color w:val="000000"/>
          <w:sz w:val="24"/>
          <w:szCs w:val="24"/>
          <w:lang w:val="sq-AL"/>
        </w:rPr>
        <w:t xml:space="preserve">Bordin </w:t>
      </w:r>
      <w:r w:rsidRPr="00DB4641">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985CB36" w14:textId="77777777"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r w:rsidRPr="00DB4641">
        <w:rPr>
          <w:rFonts w:ascii="Garamond" w:hAnsi="Garamond"/>
          <w:color w:val="000000"/>
          <w:sz w:val="24"/>
          <w:szCs w:val="24"/>
          <w:lang w:val="sq-AL"/>
        </w:rPr>
        <w:t>Ky vendim botohet në Fletoren Zyrtare.</w:t>
      </w:r>
    </w:p>
    <w:p w14:paraId="3CD18898" w14:textId="77777777" w:rsidR="00280051" w:rsidRPr="00DB4641" w:rsidRDefault="00280051" w:rsidP="00280051">
      <w:pPr>
        <w:autoSpaceDE w:val="0"/>
        <w:autoSpaceDN w:val="0"/>
        <w:adjustRightInd w:val="0"/>
        <w:spacing w:after="0" w:line="240" w:lineRule="auto"/>
        <w:ind w:firstLine="284"/>
        <w:jc w:val="both"/>
        <w:rPr>
          <w:rFonts w:ascii="Garamond" w:hAnsi="Garamond"/>
          <w:color w:val="000000"/>
          <w:sz w:val="24"/>
          <w:szCs w:val="24"/>
          <w:lang w:val="sq-AL"/>
        </w:rPr>
      </w:pPr>
    </w:p>
    <w:p w14:paraId="4D720EFA" w14:textId="618213E9" w:rsidR="00280051" w:rsidRPr="00DB4641" w:rsidRDefault="00280051" w:rsidP="00280051">
      <w:pPr>
        <w:autoSpaceDE w:val="0"/>
        <w:autoSpaceDN w:val="0"/>
        <w:adjustRightInd w:val="0"/>
        <w:spacing w:after="0" w:line="240" w:lineRule="auto"/>
        <w:ind w:firstLine="284"/>
        <w:jc w:val="right"/>
        <w:rPr>
          <w:rFonts w:ascii="Garamond" w:hAnsi="Garamond"/>
          <w:bCs/>
          <w:color w:val="000000"/>
          <w:sz w:val="24"/>
          <w:szCs w:val="24"/>
          <w:lang w:val="sq-AL"/>
        </w:rPr>
      </w:pPr>
      <w:r w:rsidRPr="00DB4641">
        <w:rPr>
          <w:rFonts w:ascii="Garamond" w:hAnsi="Garamond"/>
          <w:bCs/>
          <w:color w:val="000000"/>
          <w:sz w:val="24"/>
          <w:szCs w:val="24"/>
          <w:lang w:val="sq-AL"/>
        </w:rPr>
        <w:t>KRYETAR</w:t>
      </w:r>
    </w:p>
    <w:p w14:paraId="69F96A03" w14:textId="549C2223" w:rsidR="00280051" w:rsidRPr="00DB4641" w:rsidRDefault="00280051" w:rsidP="00280051">
      <w:pPr>
        <w:autoSpaceDE w:val="0"/>
        <w:autoSpaceDN w:val="0"/>
        <w:adjustRightInd w:val="0"/>
        <w:spacing w:after="0" w:line="240" w:lineRule="auto"/>
        <w:ind w:firstLine="284"/>
        <w:jc w:val="right"/>
        <w:rPr>
          <w:rFonts w:ascii="Garamond" w:hAnsi="Garamond"/>
          <w:b/>
          <w:bCs/>
          <w:color w:val="000000"/>
          <w:sz w:val="24"/>
          <w:szCs w:val="24"/>
          <w:lang w:val="sq-AL"/>
        </w:rPr>
      </w:pPr>
      <w:r w:rsidRPr="00DB4641">
        <w:rPr>
          <w:rFonts w:ascii="Garamond" w:hAnsi="Garamond"/>
          <w:b/>
          <w:bCs/>
          <w:color w:val="000000"/>
          <w:sz w:val="24"/>
          <w:szCs w:val="24"/>
          <w:lang w:val="sq-AL"/>
        </w:rPr>
        <w:t>Petrit Ahmeti</w:t>
      </w:r>
    </w:p>
    <w:p w14:paraId="76A92242" w14:textId="07BC2086" w:rsidR="00897908" w:rsidRPr="00DB4641" w:rsidRDefault="00897908" w:rsidP="00280051">
      <w:pPr>
        <w:spacing w:after="0" w:line="240" w:lineRule="auto"/>
        <w:ind w:firstLine="284"/>
        <w:jc w:val="right"/>
        <w:rPr>
          <w:rFonts w:ascii="Garamond" w:hAnsi="Garamond"/>
          <w:lang w:val="sq-AL"/>
        </w:rPr>
      </w:pPr>
    </w:p>
    <w:sectPr w:rsidR="00897908" w:rsidRPr="00DB4641" w:rsidSect="00CB056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8BCB0" w14:textId="77777777" w:rsidR="00251D94" w:rsidRDefault="00251D94">
      <w:pPr>
        <w:spacing w:after="0" w:line="240" w:lineRule="auto"/>
      </w:pPr>
      <w:r>
        <w:separator/>
      </w:r>
    </w:p>
  </w:endnote>
  <w:endnote w:type="continuationSeparator" w:id="0">
    <w:p w14:paraId="2E6CF1DD" w14:textId="77777777" w:rsidR="00251D94" w:rsidRDefault="00251D94">
      <w:pPr>
        <w:spacing w:after="0" w:line="240" w:lineRule="auto"/>
      </w:pPr>
      <w:r>
        <w:continuationSeparator/>
      </w:r>
    </w:p>
  </w:endnote>
  <w:endnote w:type="continuationNotice" w:id="1">
    <w:p w14:paraId="7AA6D55A" w14:textId="77777777" w:rsidR="00251D94" w:rsidRDefault="00251D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BAE4C6" w14:textId="77777777" w:rsidR="00251D94" w:rsidRDefault="00251D94">
      <w:pPr>
        <w:spacing w:after="0" w:line="240" w:lineRule="auto"/>
      </w:pPr>
      <w:r>
        <w:separator/>
      </w:r>
    </w:p>
  </w:footnote>
  <w:footnote w:type="continuationSeparator" w:id="0">
    <w:p w14:paraId="410ED6D4" w14:textId="77777777" w:rsidR="00251D94" w:rsidRDefault="00251D94">
      <w:pPr>
        <w:spacing w:after="0" w:line="240" w:lineRule="auto"/>
      </w:pPr>
      <w:r>
        <w:continuationSeparator/>
      </w:r>
    </w:p>
  </w:footnote>
  <w:footnote w:type="continuationNotice" w:id="1">
    <w:p w14:paraId="4A532810" w14:textId="77777777" w:rsidR="00251D94" w:rsidRDefault="00251D9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08641ECC"/>
    <w:lvl w:ilvl="0" w:tplc="E43C6346">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0000007"/>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0000008"/>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000000F"/>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00000010"/>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00000012"/>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00000015"/>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0000016"/>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11846E3E"/>
    <w:lvl w:ilvl="0" w:tplc="CC2EBB9E">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0000019"/>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EFA23D8"/>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3"/>
  </w:num>
  <w:num w:numId="2">
    <w:abstractNumId w:val="20"/>
  </w:num>
  <w:num w:numId="3">
    <w:abstractNumId w:val="8"/>
  </w:num>
  <w:num w:numId="4">
    <w:abstractNumId w:val="13"/>
  </w:num>
  <w:num w:numId="5">
    <w:abstractNumId w:val="12"/>
  </w:num>
  <w:num w:numId="6">
    <w:abstractNumId w:val="10"/>
  </w:num>
  <w:num w:numId="7">
    <w:abstractNumId w:val="7"/>
  </w:num>
  <w:num w:numId="8">
    <w:abstractNumId w:val="5"/>
  </w:num>
  <w:num w:numId="9">
    <w:abstractNumId w:val="19"/>
  </w:num>
  <w:num w:numId="10">
    <w:abstractNumId w:val="14"/>
  </w:num>
  <w:num w:numId="11">
    <w:abstractNumId w:val="0"/>
  </w:num>
  <w:num w:numId="12">
    <w:abstractNumId w:val="11"/>
  </w:num>
  <w:num w:numId="13">
    <w:abstractNumId w:val="24"/>
  </w:num>
  <w:num w:numId="14">
    <w:abstractNumId w:val="21"/>
  </w:num>
  <w:num w:numId="15">
    <w:abstractNumId w:val="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4"/>
  </w:num>
  <w:num w:numId="19">
    <w:abstractNumId w:val="18"/>
  </w:num>
  <w:num w:numId="20">
    <w:abstractNumId w:val="1"/>
  </w:num>
  <w:num w:numId="21">
    <w:abstractNumId w:val="9"/>
  </w:num>
  <w:num w:numId="22">
    <w:abstractNumId w:val="6"/>
  </w:num>
  <w:num w:numId="23">
    <w:abstractNumId w:val="16"/>
  </w:num>
  <w:num w:numId="24">
    <w:abstractNumId w:val="17"/>
  </w:num>
  <w:num w:numId="25">
    <w:abstractNumId w:val="25"/>
  </w:num>
  <w:num w:numId="26">
    <w:abstractNumId w:val="15"/>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908"/>
    <w:rsid w:val="000B2332"/>
    <w:rsid w:val="00162583"/>
    <w:rsid w:val="001E677D"/>
    <w:rsid w:val="00251D94"/>
    <w:rsid w:val="00280051"/>
    <w:rsid w:val="00281879"/>
    <w:rsid w:val="002A0C5E"/>
    <w:rsid w:val="002E1450"/>
    <w:rsid w:val="002E1D47"/>
    <w:rsid w:val="00404924"/>
    <w:rsid w:val="004D4567"/>
    <w:rsid w:val="005D0E5E"/>
    <w:rsid w:val="00651A11"/>
    <w:rsid w:val="00654AAA"/>
    <w:rsid w:val="006865B5"/>
    <w:rsid w:val="006E0DBB"/>
    <w:rsid w:val="00761886"/>
    <w:rsid w:val="007868D8"/>
    <w:rsid w:val="00830CAA"/>
    <w:rsid w:val="00897908"/>
    <w:rsid w:val="008C7BF8"/>
    <w:rsid w:val="009E2A61"/>
    <w:rsid w:val="00A84877"/>
    <w:rsid w:val="00AB0AD5"/>
    <w:rsid w:val="00AD6D1F"/>
    <w:rsid w:val="00B44636"/>
    <w:rsid w:val="00BB4644"/>
    <w:rsid w:val="00BC672B"/>
    <w:rsid w:val="00BE3DEC"/>
    <w:rsid w:val="00C00B69"/>
    <w:rsid w:val="00C525DC"/>
    <w:rsid w:val="00CB0560"/>
    <w:rsid w:val="00CD06ED"/>
    <w:rsid w:val="00CE619C"/>
    <w:rsid w:val="00D173E7"/>
    <w:rsid w:val="00D465EB"/>
    <w:rsid w:val="00DB46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5536F"/>
  <w15:docId w15:val="{0A1FD6B3-4390-4981-8109-3EFBCC56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Heading2">
    <w:name w:val="heading 2"/>
    <w:basedOn w:val="Normal"/>
    <w:next w:val="Normal"/>
    <w:link w:val="Heading2Char"/>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styleId="CommentSubject">
    <w:name w:val="annotation subject"/>
    <w:basedOn w:val="CommentText"/>
    <w:next w:val="CommentText"/>
    <w:link w:val="CommentSubjectChar"/>
    <w:uiPriority w:val="99"/>
    <w:pPr>
      <w:spacing w:after="200"/>
    </w:pPr>
    <w:rPr>
      <w:b/>
      <w:bCs/>
    </w:rPr>
  </w:style>
  <w:style w:type="character" w:customStyle="1" w:styleId="CommentSubjectChar">
    <w:name w:val="Comment Subject Char"/>
    <w:basedOn w:val="CommentTextChar"/>
    <w:link w:val="CommentSubject"/>
    <w:uiPriority w:val="99"/>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154</Nr_x002e__x0020_akti>
    <Data_x0020_e_x0020_Krijimit xmlns="0e656187-b300-4fb0-8bf4-3a50f872073c">2024-09-02T08:54:52Z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2024-08-30T00:00:00Z</Date_x0020_protokolli>
    <Titulli xmlns="0e656187-b300-4fb0-8bf4-3a50f872073c"> Mbi licencimin e shoqërisë “Age Erzen” sh.p.k. në veprimtarinë e prodhimit të energjisë elektrike nga HEC “Hekali</Titulli>
    <Modifikuesi xmlns="0e656187-b300-4fb0-8bf4-3a50f872073c">alma.lisaku</Modifikuesi>
    <Nr_x002e__x0020_prot_x0020_QBZ xmlns="0e656187-b300-4fb0-8bf4-3a50f872073c">1564/2</Nr_x002e__x0020_prot_x0020_QBZ>
    <Data_x0020_e_x0020_Modifikimit xmlns="0e656187-b300-4fb0-8bf4-3a50f872073c">2024-09-04T14:16:34Z</Data_x0020_e_x0020_Modifikimit>
    <Dekretuar xmlns="0e656187-b300-4fb0-8bf4-3a50f872073c">false</Dekretuar>
    <Data xmlns="0e656187-b300-4fb0-8bf4-3a50f872073c">2024-07-31T00:00:00Z</Data>
    <Nr_x002e__x0020_protokolli_x0020_i_x0020_aktit xmlns="0e656187-b300-4fb0-8bf4-3a50f872073c">1839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9.xml><?xml version="1.0" encoding="utf-8"?>
<ct:contentTypeSchema xmlns:ct="http://schemas.microsoft.com/office/2006/metadata/contentType" xmlns:ma="http://schemas.microsoft.com/office/2006/metadata/properties/metaAttributes" ct:_="" ma:_="" ma:contentTypeName="Akt ligjor" ma:contentTypeID="0x010100A4A9DDEC2BF54A8F8D9953ECBFC9F8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2FE52-E026-4018-AEDC-2AA065D21BE1}">
  <ds:schemaRefs>
    <ds:schemaRef ds:uri="http://www.wps.cn/android/officeDocument/2013/mofficeCustomData"/>
  </ds:schemaRefs>
</ds:datastoreItem>
</file>

<file path=customXml/itemProps2.xml><?xml version="1.0" encoding="utf-8"?>
<ds:datastoreItem xmlns:ds="http://schemas.openxmlformats.org/officeDocument/2006/customXml" ds:itemID="{E887F10A-78CF-4FD4-98CB-C7BB7FC3B622}">
  <ds:schemaRefs>
    <ds:schemaRef ds:uri="http://www.wps.cn/android/officeDocument/2013/mofficeCustomData"/>
  </ds:schemaRefs>
</ds:datastoreItem>
</file>

<file path=customXml/itemProps3.xml><?xml version="1.0" encoding="utf-8"?>
<ds:datastoreItem xmlns:ds="http://schemas.openxmlformats.org/officeDocument/2006/customXml" ds:itemID="{3B29450D-CEB3-44D2-8562-DF6FF8BE2E54}">
  <ds:schemaRefs>
    <ds:schemaRef ds:uri="http://www.wps.cn/android/officeDocument/2013/mofficeCustomData"/>
  </ds:schemaRefs>
</ds:datastoreItem>
</file>

<file path=customXml/itemProps4.xml><?xml version="1.0" encoding="utf-8"?>
<ds:datastoreItem xmlns:ds="http://schemas.openxmlformats.org/officeDocument/2006/customXml" ds:itemID="{DEF84A7E-F160-4BA6-87F9-2B6124569AD4}">
  <ds:schemaRefs>
    <ds:schemaRef ds:uri="http://www.wps.cn/android/officeDocument/2013/mofficeCustomData"/>
  </ds:schemaRefs>
</ds:datastoreItem>
</file>

<file path=customXml/itemProps5.xml><?xml version="1.0" encoding="utf-8"?>
<ds:datastoreItem xmlns:ds="http://schemas.openxmlformats.org/officeDocument/2006/customXml" ds:itemID="{4A5AFED2-094E-4DBC-BF1C-359F38FBB42A}">
  <ds:schemaRefs>
    <ds:schemaRef ds:uri="http://www.wps.cn/android/officeDocument/2013/mofficeCustomData"/>
  </ds:schemaRefs>
</ds:datastoreItem>
</file>

<file path=customXml/itemProps6.xml><?xml version="1.0" encoding="utf-8"?>
<ds:datastoreItem xmlns:ds="http://schemas.openxmlformats.org/officeDocument/2006/customXml" ds:itemID="{F368F598-CB8F-4B72-88B8-377F1ECDBFBC}">
  <ds:schemaRefs>
    <ds:schemaRef ds:uri="http://schemas.microsoft.com/sharepoint/v3/contenttype/forms"/>
  </ds:schemaRefs>
</ds:datastoreItem>
</file>

<file path=customXml/itemProps7.xml><?xml version="1.0" encoding="utf-8"?>
<ds:datastoreItem xmlns:ds="http://schemas.openxmlformats.org/officeDocument/2006/customXml" ds:itemID="{346C8D79-5F33-4349-A9A1-DA8B8BA678AB}">
  <ds:schemaRefs>
    <ds:schemaRef ds:uri="http://www.wps.cn/android/officeDocument/2013/mofficeCustomData"/>
  </ds:schemaRefs>
</ds:datastoreItem>
</file>

<file path=customXml/itemProps8.xml><?xml version="1.0" encoding="utf-8"?>
<ds:datastoreItem xmlns:ds="http://schemas.openxmlformats.org/officeDocument/2006/customXml" ds:itemID="{70A3F3CF-B868-4B96-BBD4-5A35C9F7A849}">
  <ds:schemaRefs>
    <ds:schemaRef ds:uri="http://schemas.microsoft.com/office/2006/metadata/properties"/>
    <ds:schemaRef ds:uri="http://schemas.microsoft.com/office/infopath/2007/PartnerControls"/>
    <ds:schemaRef ds:uri="0e656187-b300-4fb0-8bf4-3a50f872073c"/>
  </ds:schemaRefs>
</ds:datastoreItem>
</file>

<file path=customXml/itemProps9.xml><?xml version="1.0" encoding="utf-8"?>
<ds:datastoreItem xmlns:ds="http://schemas.openxmlformats.org/officeDocument/2006/customXml" ds:itemID="{1AC57862-FD0A-4319-8745-48F832B4E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E89DC72E-17D7-40FF-A463-1EADC76B2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1379</Words>
  <Characters>7863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Mbi licencimin e shoqërisë “Age Erzen” sh.p.k. në veprimtarinë e prodhimit të energjisë elektrike nga HEC “Hekali</vt:lpstr>
    </vt:vector>
  </TitlesOfParts>
  <Company>Dpa</Company>
  <LinksUpToDate>false</LinksUpToDate>
  <CharactersWithSpaces>9224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“Age Erzen” sh.p.k. në veprimtarinë e prodhimit të energjisë elektrike nga HEC “Hekali</dc:title>
  <dc:creator>DJZM</dc:creator>
  <cp:lastModifiedBy>Sara Mborja</cp:lastModifiedBy>
  <cp:revision>2</cp:revision>
  <cp:lastPrinted>2024-06-10T14:29:00Z</cp:lastPrinted>
  <dcterms:created xsi:type="dcterms:W3CDTF">2026-01-07T10:10:00Z</dcterms:created>
  <dcterms:modified xsi:type="dcterms:W3CDTF">2026-01-07T10:10:00Z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852fa84659834dca9ce01f7b816591ff</vt:lpwstr>
  </property>
</Properties>
</file>