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D64DD4" w14:textId="42FF405C" w:rsidR="00EC3595" w:rsidRPr="00E203E7" w:rsidRDefault="00EC3595" w:rsidP="00EC3595">
      <w:pPr>
        <w:autoSpaceDE w:val="0"/>
        <w:autoSpaceDN w:val="0"/>
        <w:adjustRightInd w:val="0"/>
        <w:spacing w:after="0" w:line="240" w:lineRule="auto"/>
        <w:ind w:firstLine="284"/>
        <w:jc w:val="center"/>
        <w:rPr>
          <w:rFonts w:ascii="Garamond" w:hAnsi="Garamond"/>
          <w:b/>
          <w:bCs/>
          <w:color w:val="000000"/>
          <w:sz w:val="24"/>
          <w:szCs w:val="24"/>
          <w:lang w:val="sq-AL"/>
        </w:rPr>
      </w:pPr>
      <w:r w:rsidRPr="00E203E7">
        <w:rPr>
          <w:rFonts w:ascii="Garamond" w:hAnsi="Garamond"/>
          <w:b/>
          <w:bCs/>
          <w:color w:val="000000"/>
          <w:sz w:val="24"/>
          <w:szCs w:val="24"/>
          <w:lang w:val="sq-AL"/>
        </w:rPr>
        <w:t>VENDIM</w:t>
      </w:r>
    </w:p>
    <w:p w14:paraId="567497EE" w14:textId="04E7D4E3" w:rsidR="00EC3595" w:rsidRPr="00E203E7" w:rsidRDefault="00EC3595" w:rsidP="00EC3595">
      <w:pPr>
        <w:autoSpaceDE w:val="0"/>
        <w:autoSpaceDN w:val="0"/>
        <w:adjustRightInd w:val="0"/>
        <w:spacing w:after="0" w:line="240" w:lineRule="auto"/>
        <w:ind w:firstLine="284"/>
        <w:jc w:val="center"/>
        <w:rPr>
          <w:rFonts w:ascii="Garamond" w:hAnsi="Garamond"/>
          <w:b/>
          <w:bCs/>
          <w:color w:val="000000"/>
          <w:sz w:val="24"/>
          <w:szCs w:val="24"/>
          <w:lang w:val="sq-AL"/>
        </w:rPr>
      </w:pPr>
      <w:r w:rsidRPr="00E203E7">
        <w:rPr>
          <w:rFonts w:ascii="Garamond" w:hAnsi="Garamond"/>
          <w:b/>
          <w:bCs/>
          <w:color w:val="000000"/>
          <w:sz w:val="24"/>
          <w:szCs w:val="24"/>
          <w:lang w:val="sq-AL"/>
        </w:rPr>
        <w:t>Nr. 155, datë 31.7.2024</w:t>
      </w:r>
    </w:p>
    <w:p w14:paraId="295F2AF2" w14:textId="77777777" w:rsidR="00EC3595" w:rsidRPr="00E203E7" w:rsidRDefault="00EC3595" w:rsidP="00EC3595">
      <w:pPr>
        <w:autoSpaceDE w:val="0"/>
        <w:autoSpaceDN w:val="0"/>
        <w:adjustRightInd w:val="0"/>
        <w:spacing w:after="0" w:line="240" w:lineRule="auto"/>
        <w:ind w:firstLine="284"/>
        <w:jc w:val="center"/>
        <w:rPr>
          <w:rFonts w:ascii="Garamond" w:hAnsi="Garamond"/>
          <w:b/>
          <w:bCs/>
          <w:color w:val="000000"/>
          <w:sz w:val="24"/>
          <w:szCs w:val="24"/>
          <w:lang w:val="sq-AL"/>
        </w:rPr>
      </w:pPr>
    </w:p>
    <w:p w14:paraId="4D27E0B7" w14:textId="1091ABE6" w:rsidR="00EC3595" w:rsidRPr="00E203E7" w:rsidRDefault="00EC3595" w:rsidP="00EC3595">
      <w:pPr>
        <w:autoSpaceDE w:val="0"/>
        <w:autoSpaceDN w:val="0"/>
        <w:adjustRightInd w:val="0"/>
        <w:spacing w:after="0" w:line="240" w:lineRule="auto"/>
        <w:ind w:firstLine="284"/>
        <w:jc w:val="center"/>
        <w:rPr>
          <w:rFonts w:ascii="Garamond" w:hAnsi="Garamond"/>
          <w:b/>
          <w:bCs/>
          <w:color w:val="000000"/>
          <w:sz w:val="24"/>
          <w:szCs w:val="24"/>
          <w:lang w:val="sq-AL"/>
        </w:rPr>
      </w:pPr>
      <w:r w:rsidRPr="00E203E7">
        <w:rPr>
          <w:rFonts w:ascii="Garamond" w:hAnsi="Garamond"/>
          <w:b/>
          <w:bCs/>
          <w:color w:val="000000"/>
          <w:sz w:val="24"/>
          <w:szCs w:val="24"/>
          <w:lang w:val="sq-AL"/>
        </w:rPr>
        <w:t>MBI ZGJATJEN E AFATIT TË VENDIMMARRJES SË BORDIT TË ERE-</w:t>
      </w:r>
      <w:r w:rsidR="004F648A" w:rsidRPr="00E203E7">
        <w:rPr>
          <w:rFonts w:ascii="Garamond" w:hAnsi="Garamond"/>
          <w:b/>
          <w:bCs/>
          <w:color w:val="000000"/>
          <w:sz w:val="24"/>
          <w:szCs w:val="24"/>
          <w:lang w:val="sq-AL"/>
        </w:rPr>
        <w:t>s</w:t>
      </w:r>
      <w:r w:rsidRPr="00E203E7">
        <w:rPr>
          <w:rFonts w:ascii="Garamond" w:hAnsi="Garamond"/>
          <w:b/>
          <w:bCs/>
          <w:color w:val="000000"/>
          <w:sz w:val="24"/>
          <w:szCs w:val="24"/>
          <w:lang w:val="sq-AL"/>
        </w:rPr>
        <w:t xml:space="preserve"> PËR SHQYRTIMIN E KËRKESËS SË SHOQËRISË “</w:t>
      </w:r>
      <w:proofErr w:type="spellStart"/>
      <w:r w:rsidRPr="00E203E7">
        <w:rPr>
          <w:rFonts w:ascii="Garamond" w:hAnsi="Garamond"/>
          <w:b/>
          <w:bCs/>
          <w:color w:val="000000"/>
          <w:sz w:val="24"/>
          <w:szCs w:val="24"/>
          <w:lang w:val="sq-AL"/>
        </w:rPr>
        <w:t>FAETHON</w:t>
      </w:r>
      <w:proofErr w:type="spellEnd"/>
      <w:r w:rsidRPr="00E203E7">
        <w:rPr>
          <w:rFonts w:ascii="Garamond" w:hAnsi="Garamond"/>
          <w:b/>
          <w:bCs/>
          <w:color w:val="000000"/>
          <w:sz w:val="24"/>
          <w:szCs w:val="24"/>
          <w:lang w:val="sq-AL"/>
        </w:rPr>
        <w:t>” SHPK</w:t>
      </w:r>
      <w:r w:rsidR="00E203E7" w:rsidRPr="00E203E7">
        <w:rPr>
          <w:rFonts w:ascii="Garamond" w:hAnsi="Garamond"/>
          <w:b/>
          <w:bCs/>
          <w:color w:val="000000"/>
          <w:sz w:val="24"/>
          <w:szCs w:val="24"/>
          <w:lang w:val="sq-AL"/>
        </w:rPr>
        <w:t xml:space="preserve"> </w:t>
      </w:r>
      <w:r w:rsidRPr="00E203E7">
        <w:rPr>
          <w:rFonts w:ascii="Garamond" w:hAnsi="Garamond"/>
          <w:b/>
          <w:bCs/>
          <w:color w:val="000000"/>
          <w:sz w:val="24"/>
          <w:szCs w:val="24"/>
          <w:lang w:val="sq-AL"/>
        </w:rPr>
        <w:t>PËR LICENCIM NË VEPRIMTARINË E PRODHIMIT TË ENERGJISË ELEKTRIKE</w:t>
      </w:r>
    </w:p>
    <w:p w14:paraId="16479076" w14:textId="77777777" w:rsidR="00EC3595" w:rsidRPr="00E203E7" w:rsidRDefault="00EC3595" w:rsidP="00EC3595">
      <w:pPr>
        <w:autoSpaceDE w:val="0"/>
        <w:autoSpaceDN w:val="0"/>
        <w:adjustRightInd w:val="0"/>
        <w:spacing w:after="0" w:line="240" w:lineRule="auto"/>
        <w:ind w:firstLine="284"/>
        <w:jc w:val="center"/>
        <w:rPr>
          <w:rFonts w:ascii="Garamond" w:hAnsi="Garamond"/>
          <w:b/>
          <w:bCs/>
          <w:color w:val="000000"/>
          <w:sz w:val="24"/>
          <w:szCs w:val="24"/>
          <w:lang w:val="sq-AL"/>
        </w:rPr>
      </w:pPr>
    </w:p>
    <w:p w14:paraId="0DE49B15" w14:textId="2FC95E78"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Në mbështetje të nenit 16 të ligjit nr. 43/2015</w:t>
      </w:r>
      <w:r w:rsidR="00E203E7" w:rsidRPr="00E203E7">
        <w:rPr>
          <w:rFonts w:ascii="Garamond" w:hAnsi="Garamond"/>
          <w:color w:val="000000"/>
          <w:sz w:val="24"/>
          <w:szCs w:val="24"/>
          <w:lang w:val="sq-AL"/>
        </w:rPr>
        <w:t>,</w:t>
      </w:r>
      <w:r w:rsidRPr="00E203E7">
        <w:rPr>
          <w:rFonts w:ascii="Garamond" w:hAnsi="Garamond"/>
          <w:color w:val="000000"/>
          <w:sz w:val="24"/>
          <w:szCs w:val="24"/>
          <w:lang w:val="sq-AL"/>
        </w:rPr>
        <w:t xml:space="preserve"> “Për sektorin e energjisë elektrike”, </w:t>
      </w:r>
      <w:r w:rsidR="00DE2A7A">
        <w:rPr>
          <w:rFonts w:ascii="Garamond" w:hAnsi="Garamond"/>
          <w:color w:val="000000"/>
          <w:sz w:val="24"/>
          <w:szCs w:val="24"/>
          <w:lang w:val="sq-AL"/>
        </w:rPr>
        <w:t>të</w:t>
      </w:r>
      <w:r w:rsidRPr="00E203E7">
        <w:rPr>
          <w:rFonts w:ascii="Garamond" w:hAnsi="Garamond"/>
          <w:color w:val="000000"/>
          <w:sz w:val="24"/>
          <w:szCs w:val="24"/>
          <w:lang w:val="sq-AL"/>
        </w:rPr>
        <w:t xml:space="preserve"> ndryshuar; nenit 14, pika 3, të </w:t>
      </w:r>
      <w:r w:rsidR="004F648A">
        <w:rPr>
          <w:rFonts w:ascii="Garamond" w:hAnsi="Garamond"/>
          <w:color w:val="000000"/>
          <w:sz w:val="24"/>
          <w:szCs w:val="24"/>
          <w:lang w:val="sq-AL"/>
        </w:rPr>
        <w:t>“</w:t>
      </w:r>
      <w:r w:rsidRPr="00E203E7">
        <w:rPr>
          <w:rFonts w:ascii="Garamond" w:hAnsi="Garamond"/>
          <w:color w:val="000000"/>
          <w:sz w:val="24"/>
          <w:szCs w:val="24"/>
          <w:lang w:val="sq-AL"/>
        </w:rPr>
        <w:t>Rregullores për procedurat dhe afatet për dhënien, modifikimin, transferimin, rinovimin, njohjen dhe heqjen e licencave në sektorin e energjisë elektrike</w:t>
      </w:r>
      <w:r w:rsidR="004F648A">
        <w:rPr>
          <w:rFonts w:ascii="Garamond" w:hAnsi="Garamond"/>
          <w:color w:val="000000"/>
          <w:sz w:val="24"/>
          <w:szCs w:val="24"/>
          <w:lang w:val="sq-AL"/>
        </w:rPr>
        <w:t>”</w:t>
      </w:r>
      <w:r w:rsidRPr="00E203E7">
        <w:rPr>
          <w:rFonts w:ascii="Garamond" w:hAnsi="Garamond"/>
          <w:color w:val="000000"/>
          <w:sz w:val="24"/>
          <w:szCs w:val="24"/>
          <w:lang w:val="sq-AL"/>
        </w:rPr>
        <w:t xml:space="preserve">, të miratuar me vendimin e </w:t>
      </w:r>
      <w:r w:rsidR="004F648A" w:rsidRPr="00E203E7">
        <w:rPr>
          <w:rFonts w:ascii="Garamond" w:hAnsi="Garamond"/>
          <w:color w:val="000000"/>
          <w:sz w:val="24"/>
          <w:szCs w:val="24"/>
          <w:lang w:val="sq-AL"/>
        </w:rPr>
        <w:t xml:space="preserve">Bordit </w:t>
      </w:r>
      <w:r w:rsidRPr="00E203E7">
        <w:rPr>
          <w:rFonts w:ascii="Garamond" w:hAnsi="Garamond"/>
          <w:color w:val="000000"/>
          <w:sz w:val="24"/>
          <w:szCs w:val="24"/>
          <w:lang w:val="sq-AL"/>
        </w:rPr>
        <w:t xml:space="preserve">të Entit Rregullator të Energjisë (ERE) nr. 109, datë 29.6.2016, </w:t>
      </w:r>
      <w:r w:rsidR="004F648A">
        <w:rPr>
          <w:rFonts w:ascii="Garamond" w:hAnsi="Garamond"/>
          <w:color w:val="000000"/>
          <w:sz w:val="24"/>
          <w:szCs w:val="24"/>
          <w:lang w:val="sq-AL"/>
        </w:rPr>
        <w:t>të</w:t>
      </w:r>
      <w:r w:rsidRPr="00E203E7">
        <w:rPr>
          <w:rFonts w:ascii="Garamond" w:hAnsi="Garamond"/>
          <w:color w:val="000000"/>
          <w:sz w:val="24"/>
          <w:szCs w:val="24"/>
          <w:lang w:val="sq-AL"/>
        </w:rPr>
        <w:t xml:space="preserve"> ndryshuar; si dhe nenit 15 të </w:t>
      </w:r>
      <w:r w:rsidR="004F648A">
        <w:rPr>
          <w:rFonts w:ascii="Garamond" w:hAnsi="Garamond"/>
          <w:color w:val="000000"/>
          <w:sz w:val="24"/>
          <w:szCs w:val="24"/>
          <w:lang w:val="sq-AL"/>
        </w:rPr>
        <w:t>“</w:t>
      </w:r>
      <w:r w:rsidRPr="00E203E7">
        <w:rPr>
          <w:rFonts w:ascii="Garamond" w:hAnsi="Garamond"/>
          <w:color w:val="000000"/>
          <w:sz w:val="24"/>
          <w:szCs w:val="24"/>
          <w:lang w:val="sq-AL"/>
        </w:rPr>
        <w:t>Rregullores për organizimin, funksionimin dhe procedurat e ERE-s</w:t>
      </w:r>
      <w:r w:rsidR="004F648A">
        <w:rPr>
          <w:rFonts w:ascii="Garamond" w:hAnsi="Garamond"/>
          <w:color w:val="000000"/>
          <w:sz w:val="24"/>
          <w:szCs w:val="24"/>
          <w:lang w:val="sq-AL"/>
        </w:rPr>
        <w:t>”</w:t>
      </w:r>
      <w:r w:rsidRPr="00E203E7">
        <w:rPr>
          <w:rFonts w:ascii="Garamond" w:hAnsi="Garamond"/>
          <w:color w:val="000000"/>
          <w:sz w:val="24"/>
          <w:szCs w:val="24"/>
          <w:lang w:val="sq-AL"/>
        </w:rPr>
        <w:t xml:space="preserve">, miratuar me vendimin e </w:t>
      </w:r>
      <w:r w:rsidR="004F648A" w:rsidRPr="00E203E7">
        <w:rPr>
          <w:rFonts w:ascii="Garamond" w:hAnsi="Garamond"/>
          <w:color w:val="000000"/>
          <w:sz w:val="24"/>
          <w:szCs w:val="24"/>
          <w:lang w:val="sq-AL"/>
        </w:rPr>
        <w:t xml:space="preserve">Bordit </w:t>
      </w:r>
      <w:r w:rsidRPr="00E203E7">
        <w:rPr>
          <w:rFonts w:ascii="Garamond" w:hAnsi="Garamond"/>
          <w:color w:val="000000"/>
          <w:sz w:val="24"/>
          <w:szCs w:val="24"/>
          <w:lang w:val="sq-AL"/>
        </w:rPr>
        <w:t xml:space="preserve">të ERE-s nr. 96, datë 17.6.2016; Bordi i ERE-s, në mbledhjen e tij të datës 31.7.2024, mbasi shqyrtoi relacionin me nr. 1125/8 </w:t>
      </w:r>
      <w:proofErr w:type="spellStart"/>
      <w:r w:rsidRPr="00E203E7">
        <w:rPr>
          <w:rFonts w:ascii="Garamond" w:hAnsi="Garamond"/>
          <w:color w:val="000000"/>
          <w:sz w:val="24"/>
          <w:szCs w:val="24"/>
          <w:lang w:val="sq-AL"/>
        </w:rPr>
        <w:t>prot</w:t>
      </w:r>
      <w:proofErr w:type="spellEnd"/>
      <w:r w:rsidRPr="00E203E7">
        <w:rPr>
          <w:rFonts w:ascii="Garamond" w:hAnsi="Garamond"/>
          <w:color w:val="000000"/>
          <w:sz w:val="24"/>
          <w:szCs w:val="24"/>
          <w:lang w:val="sq-AL"/>
        </w:rPr>
        <w:t xml:space="preserve">., datë 29.7.2024, të Drejtorisë së Licencimit, Autorizimeve dhe Mbikëqyrjes “Mbi kërkesën e shoqërisë </w:t>
      </w:r>
      <w:r w:rsidR="004F648A">
        <w:rPr>
          <w:rFonts w:ascii="Garamond" w:hAnsi="Garamond"/>
          <w:color w:val="000000"/>
          <w:sz w:val="24"/>
          <w:szCs w:val="24"/>
          <w:lang w:val="sq-AL"/>
        </w:rPr>
        <w:t>‘</w:t>
      </w:r>
      <w:proofErr w:type="spellStart"/>
      <w:r w:rsidR="00E203E7" w:rsidRPr="00E203E7">
        <w:rPr>
          <w:rFonts w:ascii="Garamond" w:hAnsi="Garamond"/>
          <w:color w:val="000000"/>
          <w:sz w:val="24"/>
          <w:szCs w:val="24"/>
          <w:lang w:val="sq-AL"/>
        </w:rPr>
        <w:t>Faethon</w:t>
      </w:r>
      <w:proofErr w:type="spellEnd"/>
      <w:r w:rsidR="004F648A">
        <w:rPr>
          <w:rFonts w:ascii="Garamond" w:hAnsi="Garamond"/>
          <w:color w:val="000000"/>
          <w:sz w:val="24"/>
          <w:szCs w:val="24"/>
          <w:lang w:val="sq-AL"/>
        </w:rPr>
        <w:t>’</w:t>
      </w:r>
      <w:r w:rsidRPr="00E203E7">
        <w:rPr>
          <w:rFonts w:ascii="Garamond" w:hAnsi="Garamond"/>
          <w:color w:val="000000"/>
          <w:sz w:val="24"/>
          <w:szCs w:val="24"/>
          <w:lang w:val="sq-AL"/>
        </w:rPr>
        <w:t xml:space="preserve"> </w:t>
      </w:r>
      <w:proofErr w:type="spellStart"/>
      <w:r w:rsidRPr="00E203E7">
        <w:rPr>
          <w:rFonts w:ascii="Garamond" w:hAnsi="Garamond"/>
          <w:color w:val="000000"/>
          <w:sz w:val="24"/>
          <w:szCs w:val="24"/>
          <w:lang w:val="sq-AL"/>
        </w:rPr>
        <w:t>sh.p.k</w:t>
      </w:r>
      <w:proofErr w:type="spellEnd"/>
      <w:r w:rsidRPr="00E203E7">
        <w:rPr>
          <w:rFonts w:ascii="Garamond" w:hAnsi="Garamond"/>
          <w:color w:val="000000"/>
          <w:sz w:val="24"/>
          <w:szCs w:val="24"/>
          <w:lang w:val="sq-AL"/>
        </w:rPr>
        <w:t>. për licencim në veprimtarinë e prodhimit të energjisë elektrike”,</w:t>
      </w:r>
    </w:p>
    <w:p w14:paraId="2111A1A9" w14:textId="65C606BE" w:rsidR="00EC3595" w:rsidRPr="00E203E7" w:rsidRDefault="00E203E7"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 xml:space="preserve">konstatoi se: </w:t>
      </w:r>
    </w:p>
    <w:p w14:paraId="3C738CCA" w14:textId="45DB2029"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 Shoqëria “</w:t>
      </w:r>
      <w:proofErr w:type="spellStart"/>
      <w:r w:rsidR="00E203E7" w:rsidRPr="00E203E7">
        <w:rPr>
          <w:rFonts w:ascii="Garamond" w:hAnsi="Garamond"/>
          <w:color w:val="000000"/>
          <w:sz w:val="24"/>
          <w:szCs w:val="24"/>
          <w:lang w:val="sq-AL"/>
        </w:rPr>
        <w:t>Faethon</w:t>
      </w:r>
      <w:proofErr w:type="spellEnd"/>
      <w:r w:rsidRPr="00E203E7">
        <w:rPr>
          <w:rFonts w:ascii="Garamond" w:hAnsi="Garamond"/>
          <w:color w:val="000000"/>
          <w:sz w:val="24"/>
          <w:szCs w:val="24"/>
          <w:lang w:val="sq-AL"/>
        </w:rPr>
        <w:t xml:space="preserve">” </w:t>
      </w:r>
      <w:proofErr w:type="spellStart"/>
      <w:r w:rsidRPr="00E203E7">
        <w:rPr>
          <w:rFonts w:ascii="Garamond" w:hAnsi="Garamond"/>
          <w:color w:val="000000"/>
          <w:sz w:val="24"/>
          <w:szCs w:val="24"/>
          <w:lang w:val="sq-AL"/>
        </w:rPr>
        <w:t>sh.p.k</w:t>
      </w:r>
      <w:proofErr w:type="spellEnd"/>
      <w:r w:rsidRPr="00E203E7">
        <w:rPr>
          <w:rFonts w:ascii="Garamond" w:hAnsi="Garamond"/>
          <w:color w:val="000000"/>
          <w:sz w:val="24"/>
          <w:szCs w:val="24"/>
          <w:lang w:val="sq-AL"/>
        </w:rPr>
        <w:t xml:space="preserve">. me shkresën e protokolluar në ERE me nr. 1125 </w:t>
      </w:r>
      <w:proofErr w:type="spellStart"/>
      <w:r w:rsidRPr="00E203E7">
        <w:rPr>
          <w:rFonts w:ascii="Garamond" w:hAnsi="Garamond"/>
          <w:color w:val="000000"/>
          <w:sz w:val="24"/>
          <w:szCs w:val="24"/>
          <w:lang w:val="sq-AL"/>
        </w:rPr>
        <w:t>prot</w:t>
      </w:r>
      <w:proofErr w:type="spellEnd"/>
      <w:r w:rsidRPr="00E203E7">
        <w:rPr>
          <w:rFonts w:ascii="Garamond" w:hAnsi="Garamond"/>
          <w:color w:val="000000"/>
          <w:sz w:val="24"/>
          <w:szCs w:val="24"/>
          <w:lang w:val="sq-AL"/>
        </w:rPr>
        <w:t xml:space="preserve">., datë 21.5.2024, ka paraqitur kërkesën për licencim në veprimtarinë e prodhimit të energjisë elektrike nga centrali fotovoltaik, me kapacitet prodhues 93 </w:t>
      </w:r>
      <w:proofErr w:type="spellStart"/>
      <w:r w:rsidR="00E203E7" w:rsidRPr="00E203E7">
        <w:rPr>
          <w:rFonts w:ascii="Garamond" w:hAnsi="Garamond"/>
          <w:color w:val="000000"/>
          <w:sz w:val="24"/>
          <w:szCs w:val="24"/>
          <w:lang w:val="sq-AL"/>
        </w:rPr>
        <w:t>mw</w:t>
      </w:r>
      <w:proofErr w:type="spellEnd"/>
      <w:r w:rsidRPr="00E203E7">
        <w:rPr>
          <w:rFonts w:ascii="Garamond" w:hAnsi="Garamond"/>
          <w:color w:val="000000"/>
          <w:sz w:val="24"/>
          <w:szCs w:val="24"/>
          <w:lang w:val="sq-AL"/>
        </w:rPr>
        <w:t xml:space="preserve">, me vendndodhje në </w:t>
      </w:r>
      <w:r w:rsidR="00DE2A7A" w:rsidRPr="00E203E7">
        <w:rPr>
          <w:rFonts w:ascii="Garamond" w:hAnsi="Garamond"/>
          <w:color w:val="000000"/>
          <w:sz w:val="24"/>
          <w:szCs w:val="24"/>
          <w:lang w:val="sq-AL"/>
        </w:rPr>
        <w:t xml:space="preserve">zonën </w:t>
      </w:r>
      <w:proofErr w:type="spellStart"/>
      <w:r w:rsidR="00DE2A7A" w:rsidRPr="00E203E7">
        <w:rPr>
          <w:rFonts w:ascii="Garamond" w:hAnsi="Garamond"/>
          <w:color w:val="000000"/>
          <w:sz w:val="24"/>
          <w:szCs w:val="24"/>
          <w:lang w:val="sq-AL"/>
        </w:rPr>
        <w:t>k</w:t>
      </w:r>
      <w:r w:rsidRPr="00E203E7">
        <w:rPr>
          <w:rFonts w:ascii="Garamond" w:hAnsi="Garamond"/>
          <w:color w:val="000000"/>
          <w:sz w:val="24"/>
          <w:szCs w:val="24"/>
          <w:lang w:val="sq-AL"/>
        </w:rPr>
        <w:t>adastrale</w:t>
      </w:r>
      <w:proofErr w:type="spellEnd"/>
      <w:r w:rsidRPr="00E203E7">
        <w:rPr>
          <w:rFonts w:ascii="Garamond" w:hAnsi="Garamond"/>
          <w:color w:val="000000"/>
          <w:sz w:val="24"/>
          <w:szCs w:val="24"/>
          <w:lang w:val="sq-AL"/>
        </w:rPr>
        <w:t xml:space="preserve"> </w:t>
      </w:r>
      <w:r w:rsidR="00E203E7" w:rsidRPr="00E203E7">
        <w:rPr>
          <w:rFonts w:ascii="Garamond" w:hAnsi="Garamond"/>
          <w:color w:val="000000"/>
          <w:sz w:val="24"/>
          <w:szCs w:val="24"/>
          <w:lang w:val="sq-AL"/>
        </w:rPr>
        <w:t>nr</w:t>
      </w:r>
      <w:r w:rsidRPr="00E203E7">
        <w:rPr>
          <w:rFonts w:ascii="Garamond" w:hAnsi="Garamond"/>
          <w:color w:val="000000"/>
          <w:sz w:val="24"/>
          <w:szCs w:val="24"/>
          <w:lang w:val="sq-AL"/>
        </w:rPr>
        <w:t xml:space="preserve">. 2444, Bashkia Libohovë, </w:t>
      </w:r>
      <w:r w:rsidR="004F648A" w:rsidRPr="00E203E7">
        <w:rPr>
          <w:rFonts w:ascii="Garamond" w:hAnsi="Garamond"/>
          <w:color w:val="000000"/>
          <w:sz w:val="24"/>
          <w:szCs w:val="24"/>
          <w:lang w:val="sq-AL"/>
        </w:rPr>
        <w:t xml:space="preserve">qarku </w:t>
      </w:r>
      <w:r w:rsidRPr="00E203E7">
        <w:rPr>
          <w:rFonts w:ascii="Garamond" w:hAnsi="Garamond"/>
          <w:color w:val="000000"/>
          <w:sz w:val="24"/>
          <w:szCs w:val="24"/>
          <w:lang w:val="sq-AL"/>
        </w:rPr>
        <w:t>Gjirokastër.</w:t>
      </w:r>
    </w:p>
    <w:p w14:paraId="37ECE44B" w14:textId="46CFC3F6"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 Bordi i ERE-s</w:t>
      </w:r>
      <w:r w:rsidR="004F648A">
        <w:rPr>
          <w:rFonts w:ascii="Garamond" w:hAnsi="Garamond"/>
          <w:color w:val="000000"/>
          <w:sz w:val="24"/>
          <w:szCs w:val="24"/>
          <w:lang w:val="sq-AL"/>
        </w:rPr>
        <w:t>,</w:t>
      </w:r>
      <w:r w:rsidRPr="00E203E7">
        <w:rPr>
          <w:rFonts w:ascii="Garamond" w:hAnsi="Garamond"/>
          <w:color w:val="000000"/>
          <w:sz w:val="24"/>
          <w:szCs w:val="24"/>
          <w:lang w:val="sq-AL"/>
        </w:rPr>
        <w:t xml:space="preserve"> me vendimin nr. 104, datë 31.5.2024, vendosi të fillojë procedurën për licencimin e shoqërisë “</w:t>
      </w:r>
      <w:proofErr w:type="spellStart"/>
      <w:r w:rsidR="00E203E7" w:rsidRPr="00E203E7">
        <w:rPr>
          <w:rFonts w:ascii="Garamond" w:hAnsi="Garamond"/>
          <w:color w:val="000000"/>
          <w:sz w:val="24"/>
          <w:szCs w:val="24"/>
          <w:lang w:val="sq-AL"/>
        </w:rPr>
        <w:t>Faethon</w:t>
      </w:r>
      <w:proofErr w:type="spellEnd"/>
      <w:r w:rsidRPr="00E203E7">
        <w:rPr>
          <w:rFonts w:ascii="Garamond" w:hAnsi="Garamond"/>
          <w:color w:val="000000"/>
          <w:sz w:val="24"/>
          <w:szCs w:val="24"/>
          <w:lang w:val="sq-AL"/>
        </w:rPr>
        <w:t xml:space="preserve">” </w:t>
      </w:r>
      <w:proofErr w:type="spellStart"/>
      <w:r w:rsidRPr="00E203E7">
        <w:rPr>
          <w:rFonts w:ascii="Garamond" w:hAnsi="Garamond"/>
          <w:color w:val="000000"/>
          <w:sz w:val="24"/>
          <w:szCs w:val="24"/>
          <w:lang w:val="sq-AL"/>
        </w:rPr>
        <w:t>sh.p.k</w:t>
      </w:r>
      <w:proofErr w:type="spellEnd"/>
      <w:r w:rsidRPr="00E203E7">
        <w:rPr>
          <w:rFonts w:ascii="Garamond" w:hAnsi="Garamond"/>
          <w:color w:val="000000"/>
          <w:sz w:val="24"/>
          <w:szCs w:val="24"/>
          <w:lang w:val="sq-AL"/>
        </w:rPr>
        <w:t xml:space="preserve">. në veprimtarinë e prodhimit të energjisë elektrike nga centrali fotovoltaik me kapacitet të instaluar 93 </w:t>
      </w:r>
      <w:proofErr w:type="spellStart"/>
      <w:r w:rsidR="00E203E7" w:rsidRPr="00E203E7">
        <w:rPr>
          <w:rFonts w:ascii="Garamond" w:hAnsi="Garamond"/>
          <w:color w:val="000000"/>
          <w:sz w:val="24"/>
          <w:szCs w:val="24"/>
          <w:lang w:val="sq-AL"/>
        </w:rPr>
        <w:t>mw</w:t>
      </w:r>
      <w:proofErr w:type="spellEnd"/>
      <w:r w:rsidRPr="00E203E7">
        <w:rPr>
          <w:rFonts w:ascii="Garamond" w:hAnsi="Garamond"/>
          <w:color w:val="000000"/>
          <w:sz w:val="24"/>
          <w:szCs w:val="24"/>
          <w:lang w:val="sq-AL"/>
        </w:rPr>
        <w:t xml:space="preserve">, me vendndodhje në </w:t>
      </w:r>
      <w:r w:rsidR="00DE2A7A" w:rsidRPr="00E203E7">
        <w:rPr>
          <w:rFonts w:ascii="Garamond" w:hAnsi="Garamond"/>
          <w:color w:val="000000"/>
          <w:sz w:val="24"/>
          <w:szCs w:val="24"/>
          <w:lang w:val="sq-AL"/>
        </w:rPr>
        <w:t xml:space="preserve">zonën </w:t>
      </w:r>
      <w:proofErr w:type="spellStart"/>
      <w:r w:rsidR="00DE2A7A" w:rsidRPr="00E203E7">
        <w:rPr>
          <w:rFonts w:ascii="Garamond" w:hAnsi="Garamond"/>
          <w:color w:val="000000"/>
          <w:sz w:val="24"/>
          <w:szCs w:val="24"/>
          <w:lang w:val="sq-AL"/>
        </w:rPr>
        <w:t>kadastrale</w:t>
      </w:r>
      <w:proofErr w:type="spellEnd"/>
      <w:r w:rsidR="00DE2A7A" w:rsidRPr="00E203E7">
        <w:rPr>
          <w:rFonts w:ascii="Garamond" w:hAnsi="Garamond"/>
          <w:color w:val="000000"/>
          <w:sz w:val="24"/>
          <w:szCs w:val="24"/>
          <w:lang w:val="sq-AL"/>
        </w:rPr>
        <w:t xml:space="preserve"> </w:t>
      </w:r>
      <w:r w:rsidR="00E203E7" w:rsidRPr="00E203E7">
        <w:rPr>
          <w:rFonts w:ascii="Garamond" w:hAnsi="Garamond"/>
          <w:color w:val="000000"/>
          <w:sz w:val="24"/>
          <w:szCs w:val="24"/>
          <w:lang w:val="sq-AL"/>
        </w:rPr>
        <w:t>nr</w:t>
      </w:r>
      <w:r w:rsidRPr="00E203E7">
        <w:rPr>
          <w:rFonts w:ascii="Garamond" w:hAnsi="Garamond"/>
          <w:color w:val="000000"/>
          <w:sz w:val="24"/>
          <w:szCs w:val="24"/>
          <w:lang w:val="sq-AL"/>
        </w:rPr>
        <w:t xml:space="preserve">. 2444, Bashkia Libohovë, </w:t>
      </w:r>
      <w:r w:rsidR="004F648A" w:rsidRPr="00E203E7">
        <w:rPr>
          <w:rFonts w:ascii="Garamond" w:hAnsi="Garamond"/>
          <w:color w:val="000000"/>
          <w:sz w:val="24"/>
          <w:szCs w:val="24"/>
          <w:lang w:val="sq-AL"/>
        </w:rPr>
        <w:t xml:space="preserve">qarku </w:t>
      </w:r>
      <w:r w:rsidRPr="00E203E7">
        <w:rPr>
          <w:rFonts w:ascii="Garamond" w:hAnsi="Garamond"/>
          <w:color w:val="000000"/>
          <w:sz w:val="24"/>
          <w:szCs w:val="24"/>
          <w:lang w:val="sq-AL"/>
        </w:rPr>
        <w:t>Gjirokastër.</w:t>
      </w:r>
    </w:p>
    <w:p w14:paraId="15FEF2F5" w14:textId="0ADC58EB"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 xml:space="preserve">- ERE botoi njoftimin në </w:t>
      </w:r>
      <w:proofErr w:type="spellStart"/>
      <w:r w:rsidRPr="00E203E7">
        <w:rPr>
          <w:rFonts w:ascii="Garamond" w:hAnsi="Garamond"/>
          <w:color w:val="000000"/>
          <w:sz w:val="24"/>
          <w:szCs w:val="24"/>
          <w:lang w:val="sq-AL"/>
        </w:rPr>
        <w:t>medi</w:t>
      </w:r>
      <w:r w:rsidR="004F648A">
        <w:rPr>
          <w:rFonts w:ascii="Garamond" w:hAnsi="Garamond"/>
          <w:color w:val="000000"/>
          <w:sz w:val="24"/>
          <w:szCs w:val="24"/>
          <w:lang w:val="sq-AL"/>
        </w:rPr>
        <w:t>e</w:t>
      </w:r>
      <w:r w:rsidRPr="00E203E7">
        <w:rPr>
          <w:rFonts w:ascii="Garamond" w:hAnsi="Garamond"/>
          <w:color w:val="000000"/>
          <w:sz w:val="24"/>
          <w:szCs w:val="24"/>
          <w:lang w:val="sq-AL"/>
        </w:rPr>
        <w:t>n</w:t>
      </w:r>
      <w:proofErr w:type="spellEnd"/>
      <w:r w:rsidRPr="00E203E7">
        <w:rPr>
          <w:rFonts w:ascii="Garamond" w:hAnsi="Garamond"/>
          <w:color w:val="000000"/>
          <w:sz w:val="24"/>
          <w:szCs w:val="24"/>
          <w:lang w:val="sq-AL"/>
        </w:rPr>
        <w:t xml:space="preserve"> e shkruar për fillimin e kësaj procedure (në datat 4.6.2024 dhe 5.6.2024) dhe në përfundim të afatit të pritjes së komenteve apo objeksioneve nga të tretët (data 3.7.2024), nuk rezultoi të ketë të tilla. Njoftimi për fillimin e procedurës u botua edhe në faqen zyrtare të internetit të ERE-s.</w:t>
      </w:r>
    </w:p>
    <w:p w14:paraId="70BB4F15" w14:textId="0161AC01"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 ERE</w:t>
      </w:r>
      <w:r w:rsidR="004F648A">
        <w:rPr>
          <w:rFonts w:ascii="Garamond" w:hAnsi="Garamond"/>
          <w:color w:val="000000"/>
          <w:sz w:val="24"/>
          <w:szCs w:val="24"/>
          <w:lang w:val="sq-AL"/>
        </w:rPr>
        <w:t>,</w:t>
      </w:r>
      <w:r w:rsidRPr="00E203E7">
        <w:rPr>
          <w:rFonts w:ascii="Garamond" w:hAnsi="Garamond"/>
          <w:color w:val="000000"/>
          <w:sz w:val="24"/>
          <w:szCs w:val="24"/>
          <w:lang w:val="sq-AL"/>
        </w:rPr>
        <w:t xml:space="preserve"> me shkresën nr. 1481, datë 6.6.2024, ka njoftuar Ministrinë e Infrastrukturës dhe Energjisë për fillimin e kësaj procedure dhe me shkresën nr. 1125/3 </w:t>
      </w:r>
      <w:proofErr w:type="spellStart"/>
      <w:r w:rsidRPr="00E203E7">
        <w:rPr>
          <w:rFonts w:ascii="Garamond" w:hAnsi="Garamond"/>
          <w:color w:val="000000"/>
          <w:sz w:val="24"/>
          <w:szCs w:val="24"/>
          <w:lang w:val="sq-AL"/>
        </w:rPr>
        <w:t>prot</w:t>
      </w:r>
      <w:proofErr w:type="spellEnd"/>
      <w:r w:rsidRPr="00E203E7">
        <w:rPr>
          <w:rFonts w:ascii="Garamond" w:hAnsi="Garamond"/>
          <w:color w:val="000000"/>
          <w:sz w:val="24"/>
          <w:szCs w:val="24"/>
          <w:lang w:val="sq-AL"/>
        </w:rPr>
        <w:t>., datë 4.6.2024</w:t>
      </w:r>
      <w:r w:rsidR="004F648A">
        <w:rPr>
          <w:rFonts w:ascii="Garamond" w:hAnsi="Garamond"/>
          <w:color w:val="000000"/>
          <w:sz w:val="24"/>
          <w:szCs w:val="24"/>
          <w:lang w:val="sq-AL"/>
        </w:rPr>
        <w:t>,</w:t>
      </w:r>
      <w:r w:rsidRPr="00E203E7">
        <w:rPr>
          <w:rFonts w:ascii="Garamond" w:hAnsi="Garamond"/>
          <w:color w:val="000000"/>
          <w:sz w:val="24"/>
          <w:szCs w:val="24"/>
          <w:lang w:val="sq-AL"/>
        </w:rPr>
        <w:t xml:space="preserve"> i është drejtuar shoqërisë</w:t>
      </w:r>
      <w:r w:rsidR="004F648A">
        <w:rPr>
          <w:rFonts w:ascii="Garamond" w:hAnsi="Garamond"/>
          <w:color w:val="000000"/>
          <w:sz w:val="24"/>
          <w:szCs w:val="24"/>
          <w:lang w:val="sq-AL"/>
        </w:rPr>
        <w:t>,</w:t>
      </w:r>
      <w:r w:rsidRPr="00E203E7">
        <w:rPr>
          <w:rFonts w:ascii="Garamond" w:hAnsi="Garamond"/>
          <w:color w:val="000000"/>
          <w:sz w:val="24"/>
          <w:szCs w:val="24"/>
          <w:lang w:val="sq-AL"/>
        </w:rPr>
        <w:t xml:space="preserve"> duke i njoftuar vendimin e fillimit të procedurës dhe duke i kërkuar plotësimin e informacionit/dokumentacionit të konstatuar të munguar apo plotësuar pjesërisht.</w:t>
      </w:r>
    </w:p>
    <w:p w14:paraId="5CD5CDAA" w14:textId="1B104FB3"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 xml:space="preserve">- Me </w:t>
      </w:r>
      <w:r w:rsidRPr="00E203E7">
        <w:rPr>
          <w:rFonts w:ascii="Garamond" w:hAnsi="Garamond"/>
          <w:i/>
          <w:iCs/>
          <w:color w:val="000000"/>
          <w:sz w:val="24"/>
          <w:szCs w:val="24"/>
          <w:lang w:val="sq-AL"/>
        </w:rPr>
        <w:t>e-</w:t>
      </w:r>
      <w:proofErr w:type="spellStart"/>
      <w:r w:rsidRPr="00E203E7">
        <w:rPr>
          <w:rFonts w:ascii="Garamond" w:hAnsi="Garamond"/>
          <w:i/>
          <w:iCs/>
          <w:color w:val="000000"/>
          <w:sz w:val="24"/>
          <w:szCs w:val="24"/>
          <w:lang w:val="sq-AL"/>
        </w:rPr>
        <w:t>mail</w:t>
      </w:r>
      <w:proofErr w:type="spellEnd"/>
      <w:r w:rsidR="00E203E7" w:rsidRPr="00E203E7">
        <w:rPr>
          <w:rFonts w:ascii="Garamond" w:hAnsi="Garamond"/>
          <w:color w:val="000000"/>
          <w:sz w:val="24"/>
          <w:szCs w:val="24"/>
          <w:lang w:val="sq-AL"/>
        </w:rPr>
        <w:t>-</w:t>
      </w:r>
      <w:r w:rsidRPr="00E203E7">
        <w:rPr>
          <w:rFonts w:ascii="Garamond" w:hAnsi="Garamond"/>
          <w:color w:val="000000"/>
          <w:sz w:val="24"/>
          <w:szCs w:val="24"/>
          <w:lang w:val="sq-AL"/>
        </w:rPr>
        <w:t xml:space="preserve">in e protokolluar në ERE me nr. 1125/4 </w:t>
      </w:r>
      <w:proofErr w:type="spellStart"/>
      <w:r w:rsidRPr="00E203E7">
        <w:rPr>
          <w:rFonts w:ascii="Garamond" w:hAnsi="Garamond"/>
          <w:color w:val="000000"/>
          <w:sz w:val="24"/>
          <w:szCs w:val="24"/>
          <w:lang w:val="sq-AL"/>
        </w:rPr>
        <w:t>prot</w:t>
      </w:r>
      <w:proofErr w:type="spellEnd"/>
      <w:r w:rsidRPr="00E203E7">
        <w:rPr>
          <w:rFonts w:ascii="Garamond" w:hAnsi="Garamond"/>
          <w:color w:val="000000"/>
          <w:sz w:val="24"/>
          <w:szCs w:val="24"/>
          <w:lang w:val="sq-AL"/>
        </w:rPr>
        <w:t>., datë 19.6.2024, shoqëria ka depozituar një pjesë të dokumentacionit të konstatuar të plotësuar pjesërisht dhe ka kërkuar mirëkuptimin e ERE-s</w:t>
      </w:r>
      <w:r w:rsidR="004F648A">
        <w:rPr>
          <w:rFonts w:ascii="Garamond" w:hAnsi="Garamond"/>
          <w:color w:val="000000"/>
          <w:sz w:val="24"/>
          <w:szCs w:val="24"/>
          <w:lang w:val="sq-AL"/>
        </w:rPr>
        <w:t>,</w:t>
      </w:r>
      <w:r w:rsidRPr="00E203E7">
        <w:rPr>
          <w:rFonts w:ascii="Garamond" w:hAnsi="Garamond"/>
          <w:color w:val="000000"/>
          <w:sz w:val="24"/>
          <w:szCs w:val="24"/>
          <w:lang w:val="sq-AL"/>
        </w:rPr>
        <w:t xml:space="preserve"> për të plotësuar brenda një kohe të arsyeshme pjesën e mbetur të dokumentacionit, i cili duhet të merret në Greqi, për shkak se 3 administratorët e saj janë shtetas grekë dhe aktualisht rezidentë në Greqi. </w:t>
      </w:r>
    </w:p>
    <w:p w14:paraId="113FE879" w14:textId="680B6C5B"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 ERE</w:t>
      </w:r>
      <w:r w:rsidR="004F648A">
        <w:rPr>
          <w:rFonts w:ascii="Garamond" w:hAnsi="Garamond"/>
          <w:color w:val="000000"/>
          <w:sz w:val="24"/>
          <w:szCs w:val="24"/>
          <w:lang w:val="sq-AL"/>
        </w:rPr>
        <w:t>,</w:t>
      </w:r>
      <w:r w:rsidRPr="00E203E7">
        <w:rPr>
          <w:rFonts w:ascii="Garamond" w:hAnsi="Garamond"/>
          <w:color w:val="000000"/>
          <w:sz w:val="24"/>
          <w:szCs w:val="24"/>
          <w:lang w:val="sq-AL"/>
        </w:rPr>
        <w:t xml:space="preserve"> me shkresën nr. 1125/5 </w:t>
      </w:r>
      <w:proofErr w:type="spellStart"/>
      <w:r w:rsidRPr="00E203E7">
        <w:rPr>
          <w:rFonts w:ascii="Garamond" w:hAnsi="Garamond"/>
          <w:color w:val="000000"/>
          <w:sz w:val="24"/>
          <w:szCs w:val="24"/>
          <w:lang w:val="sq-AL"/>
        </w:rPr>
        <w:t>prot</w:t>
      </w:r>
      <w:proofErr w:type="spellEnd"/>
      <w:r w:rsidRPr="00E203E7">
        <w:rPr>
          <w:rFonts w:ascii="Garamond" w:hAnsi="Garamond"/>
          <w:color w:val="000000"/>
          <w:sz w:val="24"/>
          <w:szCs w:val="24"/>
          <w:lang w:val="sq-AL"/>
        </w:rPr>
        <w:t>., datë 28.6.2023, i është drejtuar shoqërisë me kërkesën për informacion</w:t>
      </w:r>
      <w:r w:rsidR="004F648A">
        <w:rPr>
          <w:rFonts w:ascii="Garamond" w:hAnsi="Garamond"/>
          <w:color w:val="000000"/>
          <w:sz w:val="24"/>
          <w:szCs w:val="24"/>
          <w:lang w:val="sq-AL"/>
        </w:rPr>
        <w:t>,</w:t>
      </w:r>
      <w:r w:rsidRPr="00E203E7">
        <w:rPr>
          <w:rFonts w:ascii="Garamond" w:hAnsi="Garamond"/>
          <w:color w:val="000000"/>
          <w:sz w:val="24"/>
          <w:szCs w:val="24"/>
          <w:lang w:val="sq-AL"/>
        </w:rPr>
        <w:t xml:space="preserve"> në lidhje me afatin e arsyeshëm</w:t>
      </w:r>
      <w:r w:rsidR="004F648A">
        <w:rPr>
          <w:rFonts w:ascii="Garamond" w:hAnsi="Garamond"/>
          <w:color w:val="000000"/>
          <w:sz w:val="24"/>
          <w:szCs w:val="24"/>
          <w:lang w:val="sq-AL"/>
        </w:rPr>
        <w:t>,</w:t>
      </w:r>
      <w:r w:rsidRPr="00E203E7">
        <w:rPr>
          <w:rFonts w:ascii="Garamond" w:hAnsi="Garamond"/>
          <w:color w:val="000000"/>
          <w:sz w:val="24"/>
          <w:szCs w:val="24"/>
          <w:lang w:val="sq-AL"/>
        </w:rPr>
        <w:t xml:space="preserve"> brenda të cilit ajo do të plotësojë dokumentacionin e aplikimit të saj. Në vijim, me shkresat nr. 125/7 </w:t>
      </w:r>
      <w:proofErr w:type="spellStart"/>
      <w:r w:rsidRPr="00E203E7">
        <w:rPr>
          <w:rFonts w:ascii="Garamond" w:hAnsi="Garamond"/>
          <w:color w:val="000000"/>
          <w:sz w:val="24"/>
          <w:szCs w:val="24"/>
          <w:lang w:val="sq-AL"/>
        </w:rPr>
        <w:t>prot</w:t>
      </w:r>
      <w:proofErr w:type="spellEnd"/>
      <w:r w:rsidRPr="00E203E7">
        <w:rPr>
          <w:rFonts w:ascii="Garamond" w:hAnsi="Garamond"/>
          <w:color w:val="000000"/>
          <w:sz w:val="24"/>
          <w:szCs w:val="24"/>
          <w:lang w:val="sq-AL"/>
        </w:rPr>
        <w:t xml:space="preserve">., datë 23.7.2024, shoqëria ka depozituar dokumentacion plotësues të aplikimit. </w:t>
      </w:r>
    </w:p>
    <w:p w14:paraId="5BC62B25" w14:textId="00D7C24A"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 xml:space="preserve">- Pas shqyrtimit të këtij dokumentacioni në referencë të përcaktimeve të “Rregullores për procedurat dhe afatet për dhënien, modifikimin, transferimin, rinovimin, njohjen dhe heqjen e licencave në sektorin e energjisë elektrike”, miratuar me vendimin e </w:t>
      </w:r>
      <w:r w:rsidR="004F648A" w:rsidRPr="00E203E7">
        <w:rPr>
          <w:rFonts w:ascii="Garamond" w:hAnsi="Garamond"/>
          <w:color w:val="000000"/>
          <w:sz w:val="24"/>
          <w:szCs w:val="24"/>
          <w:lang w:val="sq-AL"/>
        </w:rPr>
        <w:t xml:space="preserve">Bordit </w:t>
      </w:r>
      <w:r w:rsidRPr="00E203E7">
        <w:rPr>
          <w:rFonts w:ascii="Garamond" w:hAnsi="Garamond"/>
          <w:color w:val="000000"/>
          <w:sz w:val="24"/>
          <w:szCs w:val="24"/>
          <w:lang w:val="sq-AL"/>
        </w:rPr>
        <w:t xml:space="preserve">të ERE-s nr. 109, datë 29.6.2016, </w:t>
      </w:r>
      <w:r w:rsidR="004F648A">
        <w:rPr>
          <w:rFonts w:ascii="Garamond" w:hAnsi="Garamond"/>
          <w:color w:val="000000"/>
          <w:sz w:val="24"/>
          <w:szCs w:val="24"/>
          <w:lang w:val="sq-AL"/>
        </w:rPr>
        <w:t>të</w:t>
      </w:r>
      <w:r w:rsidRPr="00E203E7">
        <w:rPr>
          <w:rFonts w:ascii="Garamond" w:hAnsi="Garamond"/>
          <w:color w:val="000000"/>
          <w:sz w:val="24"/>
          <w:szCs w:val="24"/>
          <w:lang w:val="sq-AL"/>
        </w:rPr>
        <w:t xml:space="preserve"> ndryshuar, rezulton se nga ana e shoqërisë duhet të plotësohet dhe sa vijon:</w:t>
      </w:r>
    </w:p>
    <w:p w14:paraId="1D434E05" w14:textId="77777777" w:rsidR="00EC3595" w:rsidRPr="00E203E7" w:rsidRDefault="00EC3595" w:rsidP="00EC3595">
      <w:pPr>
        <w:tabs>
          <w:tab w:val="left" w:pos="360"/>
        </w:tabs>
        <w:autoSpaceDE w:val="0"/>
        <w:autoSpaceDN w:val="0"/>
        <w:adjustRightInd w:val="0"/>
        <w:spacing w:after="0" w:line="240" w:lineRule="auto"/>
        <w:ind w:firstLine="284"/>
        <w:jc w:val="both"/>
        <w:rPr>
          <w:rFonts w:ascii="Garamond" w:hAnsi="Garamond"/>
          <w:b/>
          <w:bCs/>
          <w:color w:val="000000"/>
          <w:sz w:val="24"/>
          <w:szCs w:val="24"/>
          <w:lang w:val="sq-AL"/>
        </w:rPr>
      </w:pPr>
      <w:r w:rsidRPr="00E203E7">
        <w:rPr>
          <w:rFonts w:ascii="Garamond" w:hAnsi="Garamond"/>
          <w:b/>
          <w:bCs/>
          <w:color w:val="000000"/>
          <w:sz w:val="24"/>
          <w:szCs w:val="24"/>
          <w:lang w:val="sq-AL"/>
        </w:rPr>
        <w:t>NENI 9</w:t>
      </w:r>
    </w:p>
    <w:p w14:paraId="3A14DBE0" w14:textId="77777777" w:rsidR="00EC3595" w:rsidRPr="00E203E7" w:rsidRDefault="00EC3595" w:rsidP="00EC3595">
      <w:pPr>
        <w:tabs>
          <w:tab w:val="left" w:pos="0"/>
        </w:tabs>
        <w:autoSpaceDE w:val="0"/>
        <w:autoSpaceDN w:val="0"/>
        <w:adjustRightInd w:val="0"/>
        <w:spacing w:after="0" w:line="240" w:lineRule="auto"/>
        <w:ind w:firstLine="284"/>
        <w:jc w:val="both"/>
        <w:rPr>
          <w:rFonts w:ascii="Garamond" w:hAnsi="Garamond"/>
          <w:b/>
          <w:bCs/>
          <w:color w:val="000000"/>
          <w:sz w:val="24"/>
          <w:szCs w:val="24"/>
          <w:lang w:val="sq-AL"/>
        </w:rPr>
      </w:pPr>
      <w:r w:rsidRPr="00E203E7">
        <w:rPr>
          <w:rFonts w:ascii="Garamond" w:hAnsi="Garamond"/>
          <w:b/>
          <w:bCs/>
          <w:color w:val="000000"/>
          <w:sz w:val="24"/>
          <w:szCs w:val="24"/>
          <w:lang w:val="sq-AL"/>
        </w:rPr>
        <w:t>Formati dhe dokumentacioni për aplikim</w:t>
      </w:r>
    </w:p>
    <w:p w14:paraId="4D43F3D8" w14:textId="77777777" w:rsidR="00EC3595" w:rsidRPr="00E203E7" w:rsidRDefault="00EC3595" w:rsidP="00EC3595">
      <w:pPr>
        <w:autoSpaceDE w:val="0"/>
        <w:autoSpaceDN w:val="0"/>
        <w:adjustRightInd w:val="0"/>
        <w:spacing w:after="0" w:line="240" w:lineRule="auto"/>
        <w:ind w:firstLine="284"/>
        <w:jc w:val="both"/>
        <w:rPr>
          <w:rFonts w:ascii="Garamond" w:hAnsi="Garamond"/>
          <w:b/>
          <w:bCs/>
          <w:color w:val="000000"/>
          <w:sz w:val="24"/>
          <w:szCs w:val="24"/>
          <w:lang w:val="sq-AL"/>
        </w:rPr>
      </w:pPr>
      <w:r w:rsidRPr="00E203E7">
        <w:rPr>
          <w:rFonts w:ascii="Garamond" w:hAnsi="Garamond"/>
          <w:b/>
          <w:bCs/>
          <w:color w:val="000000"/>
          <w:sz w:val="24"/>
          <w:szCs w:val="24"/>
          <w:lang w:val="sq-AL"/>
        </w:rPr>
        <w:lastRenderedPageBreak/>
        <w:t>Pika 1. Dokumentacioni i përgjithshëm për të gjitha aplikimet për pajisje me licencë</w:t>
      </w:r>
    </w:p>
    <w:p w14:paraId="42EE8CA5" w14:textId="77777777" w:rsidR="00EC3595" w:rsidRPr="00E203E7" w:rsidRDefault="00EC3595" w:rsidP="00EC3595">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Pika 1.3. Dokumentacioni financiar dhe fiskal</w:t>
      </w:r>
    </w:p>
    <w:p w14:paraId="5496745A" w14:textId="682EA994" w:rsidR="00EC3595" w:rsidRPr="00E203E7" w:rsidRDefault="00EC3595" w:rsidP="00EC3595">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s="Symbol"/>
          <w:color w:val="000000"/>
          <w:sz w:val="24"/>
          <w:szCs w:val="24"/>
          <w:lang w:val="sq-AL"/>
        </w:rPr>
        <w:t xml:space="preserve">- </w:t>
      </w:r>
      <w:r w:rsidR="00DE2A7A" w:rsidRPr="00E203E7">
        <w:rPr>
          <w:rFonts w:ascii="Garamond" w:hAnsi="Garamond"/>
          <w:b/>
          <w:bCs/>
          <w:color w:val="000000"/>
          <w:sz w:val="24"/>
          <w:szCs w:val="24"/>
          <w:lang w:val="sq-AL"/>
        </w:rPr>
        <w:t xml:space="preserve">Germa </w:t>
      </w:r>
      <w:r w:rsidRPr="00E203E7">
        <w:rPr>
          <w:rFonts w:ascii="Garamond" w:hAnsi="Garamond"/>
          <w:b/>
          <w:bCs/>
          <w:color w:val="000000"/>
          <w:sz w:val="24"/>
          <w:szCs w:val="24"/>
          <w:lang w:val="sq-AL"/>
        </w:rPr>
        <w:t>“b”:</w:t>
      </w:r>
      <w:r w:rsidRPr="00E203E7">
        <w:rPr>
          <w:rFonts w:ascii="Garamond" w:hAnsi="Garamond"/>
          <w:color w:val="000000"/>
          <w:sz w:val="24"/>
          <w:szCs w:val="24"/>
          <w:lang w:val="sq-AL"/>
        </w:rPr>
        <w:t xml:space="preserve"> Shoqëria duhet të depozitojë në ERE dokumentacion vërtetues që ortaku kryesor i saj e disponon shumën që do të vendosë në dispozicion të ndërtimit të parkut fotovoltaik; dokumentacion vërtetues për pjesën e mbetur të vlerës së investimit; saktësimin e modalitetit të ri të financimit. </w:t>
      </w:r>
    </w:p>
    <w:p w14:paraId="6578343C" w14:textId="77777777" w:rsidR="00EC3595" w:rsidRPr="00E203E7" w:rsidRDefault="00EC3595" w:rsidP="00EC3595">
      <w:pPr>
        <w:autoSpaceDE w:val="0"/>
        <w:autoSpaceDN w:val="0"/>
        <w:adjustRightInd w:val="0"/>
        <w:spacing w:after="0" w:line="240" w:lineRule="auto"/>
        <w:ind w:firstLine="284"/>
        <w:jc w:val="both"/>
        <w:rPr>
          <w:rFonts w:ascii="Garamond" w:hAnsi="Garamond"/>
          <w:b/>
          <w:bCs/>
          <w:color w:val="000000"/>
          <w:sz w:val="24"/>
          <w:szCs w:val="24"/>
          <w:lang w:val="sq-AL"/>
        </w:rPr>
      </w:pPr>
      <w:r w:rsidRPr="00E203E7">
        <w:rPr>
          <w:rFonts w:ascii="Garamond" w:hAnsi="Garamond"/>
          <w:b/>
          <w:bCs/>
          <w:color w:val="000000"/>
          <w:sz w:val="24"/>
          <w:szCs w:val="24"/>
          <w:lang w:val="sq-AL"/>
        </w:rPr>
        <w:t xml:space="preserve">Pika 2, Dokumentacioni specifik sipas tipit të licencës </w:t>
      </w:r>
    </w:p>
    <w:p w14:paraId="4F78C6E0" w14:textId="70453239"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 xml:space="preserve">Pika 2.1 Për t’u pajisur me licencë për prodhimin e energjisë elektrike, </w:t>
      </w:r>
      <w:proofErr w:type="spellStart"/>
      <w:r w:rsidRPr="00E203E7">
        <w:rPr>
          <w:rFonts w:ascii="Garamond" w:hAnsi="Garamond"/>
          <w:color w:val="000000"/>
          <w:sz w:val="24"/>
          <w:szCs w:val="24"/>
          <w:lang w:val="sq-AL"/>
        </w:rPr>
        <w:t>aplikuesi</w:t>
      </w:r>
      <w:proofErr w:type="spellEnd"/>
      <w:r w:rsidRPr="00E203E7">
        <w:rPr>
          <w:rFonts w:ascii="Garamond" w:hAnsi="Garamond"/>
          <w:color w:val="000000"/>
          <w:sz w:val="24"/>
          <w:szCs w:val="24"/>
          <w:lang w:val="sq-AL"/>
        </w:rPr>
        <w:t xml:space="preserve"> duhet të depozitojë</w:t>
      </w:r>
      <w:r w:rsidR="004F648A">
        <w:rPr>
          <w:rFonts w:ascii="Garamond" w:hAnsi="Garamond"/>
          <w:color w:val="000000"/>
          <w:sz w:val="24"/>
          <w:szCs w:val="24"/>
          <w:lang w:val="sq-AL"/>
        </w:rPr>
        <w:t>,</w:t>
      </w:r>
      <w:r w:rsidRPr="00E203E7">
        <w:rPr>
          <w:rFonts w:ascii="Garamond" w:hAnsi="Garamond"/>
          <w:color w:val="000000"/>
          <w:sz w:val="24"/>
          <w:szCs w:val="24"/>
          <w:lang w:val="sq-AL"/>
        </w:rPr>
        <w:t xml:space="preserve"> gjithashtu: </w:t>
      </w:r>
    </w:p>
    <w:p w14:paraId="67725A7C" w14:textId="1E9BBD03" w:rsidR="00EC3595" w:rsidRPr="00E203E7" w:rsidRDefault="00EC3595" w:rsidP="00EC3595">
      <w:pPr>
        <w:tabs>
          <w:tab w:val="left" w:pos="720"/>
        </w:tabs>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s="Symbol"/>
          <w:color w:val="000000"/>
          <w:sz w:val="24"/>
          <w:szCs w:val="24"/>
          <w:lang w:val="sq-AL"/>
        </w:rPr>
        <w:t xml:space="preserve">- </w:t>
      </w:r>
      <w:r w:rsidR="00E203E7" w:rsidRPr="00E203E7">
        <w:rPr>
          <w:rFonts w:ascii="Garamond" w:hAnsi="Garamond"/>
          <w:b/>
          <w:bCs/>
          <w:color w:val="000000"/>
          <w:sz w:val="24"/>
          <w:szCs w:val="24"/>
          <w:lang w:val="sq-AL"/>
        </w:rPr>
        <w:t>G</w:t>
      </w:r>
      <w:r w:rsidR="00E203E7">
        <w:rPr>
          <w:rFonts w:ascii="Garamond" w:hAnsi="Garamond"/>
          <w:b/>
          <w:bCs/>
          <w:color w:val="000000"/>
          <w:sz w:val="24"/>
          <w:szCs w:val="24"/>
          <w:lang w:val="sq-AL"/>
        </w:rPr>
        <w:t>e</w:t>
      </w:r>
      <w:r w:rsidR="00E203E7" w:rsidRPr="00E203E7">
        <w:rPr>
          <w:rFonts w:ascii="Garamond" w:hAnsi="Garamond"/>
          <w:b/>
          <w:bCs/>
          <w:color w:val="000000"/>
          <w:sz w:val="24"/>
          <w:szCs w:val="24"/>
          <w:lang w:val="sq-AL"/>
        </w:rPr>
        <w:t xml:space="preserve">rma </w:t>
      </w:r>
      <w:r w:rsidRPr="00E203E7">
        <w:rPr>
          <w:rFonts w:ascii="Garamond" w:hAnsi="Garamond"/>
          <w:b/>
          <w:bCs/>
          <w:color w:val="000000"/>
          <w:sz w:val="24"/>
          <w:szCs w:val="24"/>
          <w:lang w:val="sq-AL"/>
        </w:rPr>
        <w:t>“c”:</w:t>
      </w:r>
      <w:r w:rsidRPr="00E203E7">
        <w:rPr>
          <w:rFonts w:ascii="Garamond" w:hAnsi="Garamond"/>
          <w:color w:val="000000"/>
          <w:sz w:val="24"/>
          <w:szCs w:val="24"/>
          <w:lang w:val="sq-AL"/>
        </w:rPr>
        <w:t xml:space="preserve"> Shoqëria duhet të depozitojë në ERE miratimin përfundimtar/marrëveshjen e nënshkruar me OST </w:t>
      </w:r>
      <w:proofErr w:type="spellStart"/>
      <w:r w:rsidRPr="00E203E7">
        <w:rPr>
          <w:rFonts w:ascii="Garamond" w:hAnsi="Garamond"/>
          <w:color w:val="000000"/>
          <w:sz w:val="24"/>
          <w:szCs w:val="24"/>
          <w:lang w:val="sq-AL"/>
        </w:rPr>
        <w:t>sh.a</w:t>
      </w:r>
      <w:proofErr w:type="spellEnd"/>
      <w:r w:rsidRPr="00E203E7">
        <w:rPr>
          <w:rFonts w:ascii="Garamond" w:hAnsi="Garamond"/>
          <w:color w:val="000000"/>
          <w:sz w:val="24"/>
          <w:szCs w:val="24"/>
          <w:lang w:val="sq-AL"/>
        </w:rPr>
        <w:t xml:space="preserve">. për miratimin e pikës së lidhjes me rrjetin e transmetimit. </w:t>
      </w:r>
    </w:p>
    <w:p w14:paraId="70303C32" w14:textId="29A4AE65"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 Po ashtu, shoqëria duhet të depozitojë dokumentacion teknik mbështetës</w:t>
      </w:r>
      <w:r w:rsidR="004F648A">
        <w:rPr>
          <w:rFonts w:ascii="Garamond" w:hAnsi="Garamond"/>
          <w:color w:val="000000"/>
          <w:sz w:val="24"/>
          <w:szCs w:val="24"/>
          <w:lang w:val="sq-AL"/>
        </w:rPr>
        <w:t>,</w:t>
      </w:r>
      <w:r w:rsidRPr="00E203E7">
        <w:rPr>
          <w:rFonts w:ascii="Garamond" w:hAnsi="Garamond"/>
          <w:color w:val="000000"/>
          <w:sz w:val="24"/>
          <w:szCs w:val="24"/>
          <w:lang w:val="sq-AL"/>
        </w:rPr>
        <w:t xml:space="preserve"> në lidhje me jetëgjatësinë e pritshme të centralit fotovoltaik (si p</w:t>
      </w:r>
      <w:r w:rsidR="00E203E7">
        <w:rPr>
          <w:rFonts w:ascii="Garamond" w:hAnsi="Garamond"/>
          <w:color w:val="000000"/>
          <w:sz w:val="24"/>
          <w:szCs w:val="24"/>
          <w:lang w:val="sq-AL"/>
        </w:rPr>
        <w:t>.</w:t>
      </w:r>
      <w:r w:rsidRPr="00E203E7">
        <w:rPr>
          <w:rFonts w:ascii="Garamond" w:hAnsi="Garamond"/>
          <w:color w:val="000000"/>
          <w:sz w:val="24"/>
          <w:szCs w:val="24"/>
          <w:lang w:val="sq-AL"/>
        </w:rPr>
        <w:t>sh</w:t>
      </w:r>
      <w:r w:rsidR="00E203E7">
        <w:rPr>
          <w:rFonts w:ascii="Garamond" w:hAnsi="Garamond"/>
          <w:color w:val="000000"/>
          <w:sz w:val="24"/>
          <w:szCs w:val="24"/>
          <w:lang w:val="sq-AL"/>
        </w:rPr>
        <w:t>.</w:t>
      </w:r>
      <w:r w:rsidRPr="00E203E7">
        <w:rPr>
          <w:rFonts w:ascii="Garamond" w:hAnsi="Garamond"/>
          <w:color w:val="000000"/>
          <w:sz w:val="24"/>
          <w:szCs w:val="24"/>
          <w:lang w:val="sq-AL"/>
        </w:rPr>
        <w:t xml:space="preserve">: garancia e paneleve të përzgjedhura për parkun fotovoltaik). </w:t>
      </w:r>
    </w:p>
    <w:p w14:paraId="05824520" w14:textId="096A7319"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 Në nenin 14, pika 3</w:t>
      </w:r>
      <w:r w:rsidR="004F648A">
        <w:rPr>
          <w:rFonts w:ascii="Garamond" w:hAnsi="Garamond"/>
          <w:color w:val="000000"/>
          <w:sz w:val="24"/>
          <w:szCs w:val="24"/>
          <w:lang w:val="sq-AL"/>
        </w:rPr>
        <w:t>,</w:t>
      </w:r>
      <w:r w:rsidRPr="00E203E7">
        <w:rPr>
          <w:rFonts w:ascii="Garamond" w:hAnsi="Garamond"/>
          <w:color w:val="000000"/>
          <w:sz w:val="24"/>
          <w:szCs w:val="24"/>
          <w:lang w:val="sq-AL"/>
        </w:rPr>
        <w:t xml:space="preserve"> të </w:t>
      </w:r>
      <w:r w:rsidR="004F648A" w:rsidRPr="00E203E7">
        <w:rPr>
          <w:rFonts w:ascii="Garamond" w:hAnsi="Garamond"/>
          <w:color w:val="000000"/>
          <w:sz w:val="24"/>
          <w:szCs w:val="24"/>
          <w:lang w:val="sq-AL"/>
        </w:rPr>
        <w:t>rregullores</w:t>
      </w:r>
      <w:r w:rsidR="004F648A">
        <w:rPr>
          <w:rFonts w:ascii="Garamond" w:hAnsi="Garamond"/>
          <w:color w:val="000000"/>
          <w:sz w:val="24"/>
          <w:szCs w:val="24"/>
          <w:lang w:val="sq-AL"/>
        </w:rPr>
        <w:t>,</w:t>
      </w:r>
      <w:r w:rsidR="004F648A" w:rsidRPr="00E203E7">
        <w:rPr>
          <w:rFonts w:ascii="Garamond" w:hAnsi="Garamond"/>
          <w:color w:val="000000"/>
          <w:sz w:val="24"/>
          <w:szCs w:val="24"/>
          <w:lang w:val="sq-AL"/>
        </w:rPr>
        <w:t xml:space="preserve"> </w:t>
      </w:r>
      <w:r w:rsidRPr="00E203E7">
        <w:rPr>
          <w:rFonts w:ascii="Garamond" w:hAnsi="Garamond"/>
          <w:color w:val="000000"/>
          <w:sz w:val="24"/>
          <w:szCs w:val="24"/>
          <w:lang w:val="sq-AL"/>
        </w:rPr>
        <w:t>parashikohet</w:t>
      </w:r>
      <w:r w:rsidR="004F648A">
        <w:rPr>
          <w:rFonts w:ascii="Garamond" w:hAnsi="Garamond"/>
          <w:color w:val="000000"/>
          <w:sz w:val="24"/>
          <w:szCs w:val="24"/>
          <w:lang w:val="sq-AL"/>
        </w:rPr>
        <w:t>,</w:t>
      </w:r>
      <w:r w:rsidRPr="00E203E7">
        <w:rPr>
          <w:rFonts w:ascii="Garamond" w:hAnsi="Garamond"/>
          <w:color w:val="000000"/>
          <w:sz w:val="24"/>
          <w:szCs w:val="24"/>
          <w:lang w:val="sq-AL"/>
        </w:rPr>
        <w:t xml:space="preserve"> se</w:t>
      </w:r>
      <w:r w:rsidR="004F648A">
        <w:rPr>
          <w:rFonts w:ascii="Garamond" w:hAnsi="Garamond"/>
          <w:color w:val="000000"/>
          <w:sz w:val="24"/>
          <w:szCs w:val="24"/>
          <w:lang w:val="sq-AL"/>
        </w:rPr>
        <w:t>:</w:t>
      </w:r>
      <w:r w:rsidRPr="00E203E7">
        <w:rPr>
          <w:rFonts w:ascii="Garamond" w:hAnsi="Garamond"/>
          <w:color w:val="000000"/>
          <w:sz w:val="24"/>
          <w:szCs w:val="24"/>
          <w:lang w:val="sq-AL"/>
        </w:rPr>
        <w:t xml:space="preserve"> </w:t>
      </w:r>
      <w:r w:rsidR="004F648A">
        <w:rPr>
          <w:rFonts w:ascii="Garamond" w:hAnsi="Garamond"/>
          <w:color w:val="000000"/>
          <w:sz w:val="24"/>
          <w:szCs w:val="24"/>
          <w:lang w:val="sq-AL"/>
        </w:rPr>
        <w:t>“</w:t>
      </w:r>
      <w:r w:rsidRPr="00E203E7">
        <w:rPr>
          <w:rFonts w:ascii="Garamond" w:hAnsi="Garamond"/>
          <w:color w:val="000000"/>
          <w:sz w:val="24"/>
          <w:szCs w:val="24"/>
          <w:lang w:val="sq-AL"/>
        </w:rPr>
        <w:t>Bordi mund të vendosë rast pas rasti për zgjatjen e afatit për marrjen e vendimit përfundimtar për pranimin ose refuzimin e aplikimit për licencë kur dokumentacioni nuk është i plotë, por jo më shumë se 30 ditë.</w:t>
      </w:r>
    </w:p>
    <w:p w14:paraId="71A292F2" w14:textId="278BEB41"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 xml:space="preserve">- Për gjithë sa më sipër, me qëllim zhvillimin e korrespondencës së mëtejshme me shoqërinë për të sqaruar informacionin/dokumentacionin që ka mbetur ende për t’u plotësuar dhe depozitimin e tij në vijim në ERE, vlerësojmë të zgjatet deri në 30 (tridhjetë) ditë afati i vendimmarrjes së </w:t>
      </w:r>
      <w:r w:rsidR="004F648A" w:rsidRPr="00E203E7">
        <w:rPr>
          <w:rFonts w:ascii="Garamond" w:hAnsi="Garamond"/>
          <w:color w:val="000000"/>
          <w:sz w:val="24"/>
          <w:szCs w:val="24"/>
          <w:lang w:val="sq-AL"/>
        </w:rPr>
        <w:t xml:space="preserve">Bordit </w:t>
      </w:r>
      <w:r w:rsidRPr="00E203E7">
        <w:rPr>
          <w:rFonts w:ascii="Garamond" w:hAnsi="Garamond"/>
          <w:color w:val="000000"/>
          <w:sz w:val="24"/>
          <w:szCs w:val="24"/>
          <w:lang w:val="sq-AL"/>
        </w:rPr>
        <w:t>të ERE-s për kërkesën e shoqërisë “</w:t>
      </w:r>
      <w:proofErr w:type="spellStart"/>
      <w:r w:rsidR="00E203E7" w:rsidRPr="00E203E7">
        <w:rPr>
          <w:rFonts w:ascii="Garamond" w:hAnsi="Garamond"/>
          <w:color w:val="000000"/>
          <w:sz w:val="24"/>
          <w:szCs w:val="24"/>
          <w:lang w:val="sq-AL"/>
        </w:rPr>
        <w:t>Faethon</w:t>
      </w:r>
      <w:proofErr w:type="spellEnd"/>
      <w:r w:rsidRPr="00E203E7">
        <w:rPr>
          <w:rFonts w:ascii="Garamond" w:hAnsi="Garamond"/>
          <w:color w:val="000000"/>
          <w:sz w:val="24"/>
          <w:szCs w:val="24"/>
          <w:lang w:val="sq-AL"/>
        </w:rPr>
        <w:t xml:space="preserve">” </w:t>
      </w:r>
      <w:proofErr w:type="spellStart"/>
      <w:r w:rsidRPr="00E203E7">
        <w:rPr>
          <w:rFonts w:ascii="Garamond" w:hAnsi="Garamond"/>
          <w:color w:val="000000"/>
          <w:sz w:val="24"/>
          <w:szCs w:val="24"/>
          <w:lang w:val="sq-AL"/>
        </w:rPr>
        <w:t>sh.p.k</w:t>
      </w:r>
      <w:proofErr w:type="spellEnd"/>
      <w:r w:rsidRPr="00E203E7">
        <w:rPr>
          <w:rFonts w:ascii="Garamond" w:hAnsi="Garamond"/>
          <w:color w:val="000000"/>
          <w:sz w:val="24"/>
          <w:szCs w:val="24"/>
          <w:lang w:val="sq-AL"/>
        </w:rPr>
        <w:t>. për licencim në veprimtarinë e prodhimit të energjisë elektrike. Shoqëria duhet të depozitojë këtë informacion/dokumentacion në ERE brenda 20 (njëzet) ditëve.</w:t>
      </w:r>
    </w:p>
    <w:p w14:paraId="76B49B21" w14:textId="3DCCEE49"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 xml:space="preserve">Për gjithë sa më sipër, </w:t>
      </w:r>
      <w:r w:rsidR="00E203E7" w:rsidRPr="00E203E7">
        <w:rPr>
          <w:rFonts w:ascii="Garamond" w:hAnsi="Garamond"/>
          <w:color w:val="000000"/>
          <w:sz w:val="24"/>
          <w:szCs w:val="24"/>
          <w:lang w:val="sq-AL"/>
        </w:rPr>
        <w:t xml:space="preserve">Bordi </w:t>
      </w:r>
      <w:r w:rsidRPr="00E203E7">
        <w:rPr>
          <w:rFonts w:ascii="Garamond" w:hAnsi="Garamond"/>
          <w:color w:val="000000"/>
          <w:sz w:val="24"/>
          <w:szCs w:val="24"/>
          <w:lang w:val="sq-AL"/>
        </w:rPr>
        <w:t xml:space="preserve">i ERE-s </w:t>
      </w:r>
    </w:p>
    <w:p w14:paraId="7DB0C8CE" w14:textId="77777777" w:rsidR="00EC3595" w:rsidRPr="00E203E7" w:rsidRDefault="00EC3595" w:rsidP="00EC3595">
      <w:pPr>
        <w:autoSpaceDE w:val="0"/>
        <w:autoSpaceDN w:val="0"/>
        <w:adjustRightInd w:val="0"/>
        <w:spacing w:after="0" w:line="240" w:lineRule="auto"/>
        <w:ind w:firstLine="284"/>
        <w:jc w:val="center"/>
        <w:rPr>
          <w:rFonts w:ascii="Garamond" w:hAnsi="Garamond"/>
          <w:b/>
          <w:bCs/>
          <w:color w:val="000000"/>
          <w:sz w:val="24"/>
          <w:szCs w:val="24"/>
          <w:lang w:val="sq-AL"/>
        </w:rPr>
      </w:pPr>
    </w:p>
    <w:p w14:paraId="09B043D1" w14:textId="671D6CEE" w:rsidR="00EC3595" w:rsidRPr="00E203E7" w:rsidRDefault="00EC3595" w:rsidP="00EC3595">
      <w:pPr>
        <w:autoSpaceDE w:val="0"/>
        <w:autoSpaceDN w:val="0"/>
        <w:adjustRightInd w:val="0"/>
        <w:spacing w:after="0" w:line="240" w:lineRule="auto"/>
        <w:ind w:firstLine="284"/>
        <w:jc w:val="center"/>
        <w:rPr>
          <w:rFonts w:ascii="Garamond" w:hAnsi="Garamond"/>
          <w:bCs/>
          <w:color w:val="000000"/>
          <w:sz w:val="24"/>
          <w:szCs w:val="24"/>
          <w:lang w:val="sq-AL"/>
        </w:rPr>
      </w:pPr>
      <w:r w:rsidRPr="00E203E7">
        <w:rPr>
          <w:rFonts w:ascii="Garamond" w:hAnsi="Garamond"/>
          <w:bCs/>
          <w:color w:val="000000"/>
          <w:sz w:val="24"/>
          <w:szCs w:val="24"/>
          <w:lang w:val="sq-AL"/>
        </w:rPr>
        <w:t>VENDOSI:</w:t>
      </w:r>
    </w:p>
    <w:p w14:paraId="4A266219" w14:textId="77777777" w:rsidR="00EC3595" w:rsidRPr="00E203E7" w:rsidRDefault="00EC3595" w:rsidP="00EC3595">
      <w:pPr>
        <w:autoSpaceDE w:val="0"/>
        <w:autoSpaceDN w:val="0"/>
        <w:adjustRightInd w:val="0"/>
        <w:spacing w:after="0" w:line="240" w:lineRule="auto"/>
        <w:ind w:firstLine="284"/>
        <w:jc w:val="center"/>
        <w:rPr>
          <w:rFonts w:ascii="Garamond" w:hAnsi="Garamond"/>
          <w:color w:val="000000"/>
          <w:sz w:val="24"/>
          <w:szCs w:val="24"/>
          <w:lang w:val="sq-AL"/>
        </w:rPr>
      </w:pPr>
    </w:p>
    <w:p w14:paraId="3D8E2343" w14:textId="3C66D198"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 xml:space="preserve">1. Të zgjasë deri në 30 (tridhjetë) ditë afatin e vendimmarrjes së </w:t>
      </w:r>
      <w:r w:rsidR="004F648A" w:rsidRPr="00E203E7">
        <w:rPr>
          <w:rFonts w:ascii="Garamond" w:hAnsi="Garamond"/>
          <w:color w:val="000000"/>
          <w:sz w:val="24"/>
          <w:szCs w:val="24"/>
          <w:lang w:val="sq-AL"/>
        </w:rPr>
        <w:t xml:space="preserve">Bordit </w:t>
      </w:r>
      <w:r w:rsidRPr="00E203E7">
        <w:rPr>
          <w:rFonts w:ascii="Garamond" w:hAnsi="Garamond"/>
          <w:color w:val="000000"/>
          <w:sz w:val="24"/>
          <w:szCs w:val="24"/>
          <w:lang w:val="sq-AL"/>
        </w:rPr>
        <w:t>të ERE-s për kërkesën e shoqërisë “</w:t>
      </w:r>
      <w:proofErr w:type="spellStart"/>
      <w:r w:rsidR="00E203E7" w:rsidRPr="00E203E7">
        <w:rPr>
          <w:rFonts w:ascii="Garamond" w:hAnsi="Garamond"/>
          <w:color w:val="000000"/>
          <w:sz w:val="24"/>
          <w:szCs w:val="24"/>
          <w:lang w:val="sq-AL"/>
        </w:rPr>
        <w:t>Faethon</w:t>
      </w:r>
      <w:proofErr w:type="spellEnd"/>
      <w:r w:rsidRPr="00E203E7">
        <w:rPr>
          <w:rFonts w:ascii="Garamond" w:hAnsi="Garamond"/>
          <w:color w:val="000000"/>
          <w:sz w:val="24"/>
          <w:szCs w:val="24"/>
          <w:lang w:val="sq-AL"/>
        </w:rPr>
        <w:t xml:space="preserve">” </w:t>
      </w:r>
      <w:proofErr w:type="spellStart"/>
      <w:r w:rsidRPr="00E203E7">
        <w:rPr>
          <w:rFonts w:ascii="Garamond" w:hAnsi="Garamond"/>
          <w:color w:val="000000"/>
          <w:sz w:val="24"/>
          <w:szCs w:val="24"/>
          <w:lang w:val="sq-AL"/>
        </w:rPr>
        <w:t>sh.p.k</w:t>
      </w:r>
      <w:proofErr w:type="spellEnd"/>
      <w:r w:rsidRPr="00E203E7">
        <w:rPr>
          <w:rFonts w:ascii="Garamond" w:hAnsi="Garamond"/>
          <w:color w:val="000000"/>
          <w:sz w:val="24"/>
          <w:szCs w:val="24"/>
          <w:lang w:val="sq-AL"/>
        </w:rPr>
        <w:t>.</w:t>
      </w:r>
      <w:r w:rsidR="004F648A">
        <w:rPr>
          <w:rFonts w:ascii="Garamond" w:hAnsi="Garamond"/>
          <w:color w:val="000000"/>
          <w:sz w:val="24"/>
          <w:szCs w:val="24"/>
          <w:lang w:val="sq-AL"/>
        </w:rPr>
        <w:t xml:space="preserve">, </w:t>
      </w:r>
      <w:r w:rsidRPr="00E203E7">
        <w:rPr>
          <w:rFonts w:ascii="Garamond" w:hAnsi="Garamond"/>
          <w:color w:val="000000"/>
          <w:sz w:val="24"/>
          <w:szCs w:val="24"/>
          <w:lang w:val="sq-AL"/>
        </w:rPr>
        <w:t>për licencim në veprimtarinë e prodhimit të energjisë elektrike.</w:t>
      </w:r>
    </w:p>
    <w:p w14:paraId="10EB9470" w14:textId="36945234"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 xml:space="preserve">2. Shoqëria duhet të depozitojë në ERE informacionin/dokumentacionin e munguar të aplikimit brenda 20 (njëzet) ditëve, përshirë dhe çdo komunikim të nevojshëm me institucion /organet e tjera </w:t>
      </w:r>
    </w:p>
    <w:p w14:paraId="38AA5106" w14:textId="0421904F"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3. Drejtoria e Licencimit, Autorizimeve dhe Mbikëqyrjes, të njoftojë shoqërinë “</w:t>
      </w:r>
      <w:proofErr w:type="spellStart"/>
      <w:r w:rsidR="00E203E7" w:rsidRPr="00E203E7">
        <w:rPr>
          <w:rFonts w:ascii="Garamond" w:hAnsi="Garamond"/>
          <w:color w:val="000000"/>
          <w:sz w:val="24"/>
          <w:szCs w:val="24"/>
          <w:lang w:val="sq-AL"/>
        </w:rPr>
        <w:t>Faethon</w:t>
      </w:r>
      <w:proofErr w:type="spellEnd"/>
      <w:r w:rsidRPr="00E203E7">
        <w:rPr>
          <w:rFonts w:ascii="Garamond" w:hAnsi="Garamond"/>
          <w:color w:val="000000"/>
          <w:sz w:val="24"/>
          <w:szCs w:val="24"/>
          <w:lang w:val="sq-AL"/>
        </w:rPr>
        <w:t xml:space="preserve">” </w:t>
      </w:r>
      <w:proofErr w:type="spellStart"/>
      <w:r w:rsidRPr="00E203E7">
        <w:rPr>
          <w:rFonts w:ascii="Garamond" w:hAnsi="Garamond"/>
          <w:color w:val="000000"/>
          <w:sz w:val="24"/>
          <w:szCs w:val="24"/>
          <w:lang w:val="sq-AL"/>
        </w:rPr>
        <w:t>sh.p.k</w:t>
      </w:r>
      <w:proofErr w:type="spellEnd"/>
      <w:r w:rsidRPr="00E203E7">
        <w:rPr>
          <w:rFonts w:ascii="Garamond" w:hAnsi="Garamond"/>
          <w:color w:val="000000"/>
          <w:sz w:val="24"/>
          <w:szCs w:val="24"/>
          <w:lang w:val="sq-AL"/>
        </w:rPr>
        <w:t xml:space="preserve">. për vendimin e </w:t>
      </w:r>
      <w:r w:rsidR="004F648A" w:rsidRPr="00E203E7">
        <w:rPr>
          <w:rFonts w:ascii="Garamond" w:hAnsi="Garamond"/>
          <w:color w:val="000000"/>
          <w:sz w:val="24"/>
          <w:szCs w:val="24"/>
          <w:lang w:val="sq-AL"/>
        </w:rPr>
        <w:t xml:space="preserve">Bordit </w:t>
      </w:r>
      <w:r w:rsidRPr="00E203E7">
        <w:rPr>
          <w:rFonts w:ascii="Garamond" w:hAnsi="Garamond"/>
          <w:color w:val="000000"/>
          <w:sz w:val="24"/>
          <w:szCs w:val="24"/>
          <w:lang w:val="sq-AL"/>
        </w:rPr>
        <w:t>të ERE-s.</w:t>
      </w:r>
      <w:bookmarkStart w:id="0" w:name="_GoBack"/>
      <w:bookmarkEnd w:id="0"/>
    </w:p>
    <w:p w14:paraId="3451CA32" w14:textId="77777777" w:rsidR="00EC3595" w:rsidRPr="00E203E7" w:rsidRDefault="00EC3595" w:rsidP="00EC3595">
      <w:pPr>
        <w:autoSpaceDE w:val="0"/>
        <w:autoSpaceDN w:val="0"/>
        <w:adjustRightInd w:val="0"/>
        <w:spacing w:after="0" w:line="240" w:lineRule="auto"/>
        <w:ind w:firstLine="284"/>
        <w:jc w:val="both"/>
        <w:rPr>
          <w:rFonts w:ascii="Garamond" w:hAnsi="Garamond" w:cs="Calibri"/>
          <w:color w:val="000000"/>
          <w:sz w:val="18"/>
          <w:szCs w:val="18"/>
          <w:lang w:val="sq-AL"/>
        </w:rPr>
      </w:pPr>
      <w:r w:rsidRPr="00E203E7">
        <w:rPr>
          <w:rFonts w:ascii="Garamond" w:hAnsi="Garamond"/>
          <w:color w:val="000000"/>
          <w:sz w:val="24"/>
          <w:szCs w:val="24"/>
          <w:lang w:val="sq-AL"/>
        </w:rPr>
        <w:t xml:space="preserve">Ky vendim hyn në fuqi menjëherë. </w:t>
      </w:r>
    </w:p>
    <w:p w14:paraId="40C6A0C1" w14:textId="77777777" w:rsidR="00EC3595" w:rsidRPr="00E203E7" w:rsidRDefault="00EC3595" w:rsidP="00EC3595">
      <w:pPr>
        <w:autoSpaceDE w:val="0"/>
        <w:autoSpaceDN w:val="0"/>
        <w:adjustRightInd w:val="0"/>
        <w:spacing w:after="0" w:line="240" w:lineRule="auto"/>
        <w:ind w:firstLine="284"/>
        <w:jc w:val="both"/>
        <w:rPr>
          <w:rFonts w:ascii="Garamond" w:hAnsi="Garamond"/>
          <w:color w:val="000000"/>
          <w:sz w:val="24"/>
          <w:szCs w:val="24"/>
          <w:lang w:val="sq-AL"/>
        </w:rPr>
      </w:pPr>
      <w:r w:rsidRPr="00E203E7">
        <w:rPr>
          <w:rFonts w:ascii="Garamond" w:hAnsi="Garamond"/>
          <w:color w:val="000000"/>
          <w:sz w:val="24"/>
          <w:szCs w:val="24"/>
          <w:lang w:val="sq-AL"/>
        </w:rPr>
        <w:t>Ky vendim botohet në Fletoren Zyrtare.</w:t>
      </w:r>
    </w:p>
    <w:p w14:paraId="4244B11E" w14:textId="77777777" w:rsidR="00EC3595" w:rsidRPr="00E203E7" w:rsidRDefault="00EC3595" w:rsidP="00EC3595">
      <w:pPr>
        <w:tabs>
          <w:tab w:val="left" w:pos="5160"/>
        </w:tabs>
        <w:autoSpaceDE w:val="0"/>
        <w:autoSpaceDN w:val="0"/>
        <w:adjustRightInd w:val="0"/>
        <w:spacing w:after="0" w:line="240" w:lineRule="auto"/>
        <w:ind w:firstLine="284"/>
        <w:rPr>
          <w:rFonts w:ascii="Garamond" w:hAnsi="Garamond"/>
          <w:b/>
          <w:bCs/>
          <w:color w:val="000000"/>
          <w:sz w:val="24"/>
          <w:szCs w:val="24"/>
          <w:lang w:val="sq-AL"/>
        </w:rPr>
      </w:pPr>
    </w:p>
    <w:p w14:paraId="0A3CEF82" w14:textId="21FEAD22" w:rsidR="00EC3595" w:rsidRPr="00E203E7" w:rsidRDefault="00EC3595" w:rsidP="00EC3595">
      <w:pPr>
        <w:tabs>
          <w:tab w:val="left" w:pos="5160"/>
        </w:tabs>
        <w:autoSpaceDE w:val="0"/>
        <w:autoSpaceDN w:val="0"/>
        <w:adjustRightInd w:val="0"/>
        <w:spacing w:after="0" w:line="240" w:lineRule="auto"/>
        <w:ind w:firstLine="284"/>
        <w:jc w:val="right"/>
        <w:rPr>
          <w:rFonts w:ascii="Garamond" w:hAnsi="Garamond"/>
          <w:bCs/>
          <w:color w:val="000000"/>
          <w:sz w:val="24"/>
          <w:szCs w:val="24"/>
          <w:lang w:val="sq-AL"/>
        </w:rPr>
      </w:pPr>
      <w:r w:rsidRPr="00E203E7">
        <w:rPr>
          <w:rFonts w:ascii="Garamond" w:hAnsi="Garamond"/>
          <w:bCs/>
          <w:color w:val="000000"/>
          <w:sz w:val="24"/>
          <w:szCs w:val="24"/>
          <w:lang w:val="sq-AL"/>
        </w:rPr>
        <w:t>KRYETAR</w:t>
      </w:r>
    </w:p>
    <w:p w14:paraId="164D0D2A" w14:textId="55E27A6E" w:rsidR="00EC3595" w:rsidRPr="00E203E7" w:rsidRDefault="00EC3595" w:rsidP="00EC3595">
      <w:pPr>
        <w:tabs>
          <w:tab w:val="left" w:pos="5160"/>
        </w:tabs>
        <w:autoSpaceDE w:val="0"/>
        <w:autoSpaceDN w:val="0"/>
        <w:adjustRightInd w:val="0"/>
        <w:spacing w:after="0" w:line="240" w:lineRule="auto"/>
        <w:ind w:firstLine="284"/>
        <w:jc w:val="right"/>
        <w:rPr>
          <w:rFonts w:ascii="Garamond" w:hAnsi="Garamond"/>
          <w:b/>
          <w:bCs/>
          <w:color w:val="000000"/>
          <w:sz w:val="24"/>
          <w:szCs w:val="24"/>
          <w:lang w:val="sq-AL"/>
        </w:rPr>
      </w:pPr>
      <w:r w:rsidRPr="00E203E7">
        <w:rPr>
          <w:rFonts w:ascii="Garamond" w:hAnsi="Garamond"/>
          <w:b/>
          <w:bCs/>
          <w:color w:val="000000"/>
          <w:sz w:val="24"/>
          <w:szCs w:val="24"/>
          <w:lang w:val="sq-AL"/>
        </w:rPr>
        <w:t xml:space="preserve">Petrit </w:t>
      </w:r>
      <w:proofErr w:type="spellStart"/>
      <w:r w:rsidRPr="00E203E7">
        <w:rPr>
          <w:rFonts w:ascii="Garamond" w:hAnsi="Garamond"/>
          <w:b/>
          <w:bCs/>
          <w:color w:val="000000"/>
          <w:sz w:val="24"/>
          <w:szCs w:val="24"/>
          <w:lang w:val="sq-AL"/>
        </w:rPr>
        <w:t>Ahmeti</w:t>
      </w:r>
      <w:proofErr w:type="spellEnd"/>
    </w:p>
    <w:p w14:paraId="6592B063" w14:textId="19275761" w:rsidR="006E5EF1" w:rsidRPr="00E203E7" w:rsidRDefault="006E5EF1" w:rsidP="00EC3595">
      <w:pPr>
        <w:spacing w:after="0" w:line="240" w:lineRule="auto"/>
        <w:ind w:firstLine="284"/>
        <w:jc w:val="right"/>
        <w:rPr>
          <w:rFonts w:ascii="Garamond" w:hAnsi="Garamond"/>
          <w:lang w:val="sq-AL"/>
        </w:rPr>
      </w:pPr>
    </w:p>
    <w:sectPr w:rsidR="006E5EF1" w:rsidRPr="00E203E7" w:rsidSect="00E203E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1F8D22" w14:textId="77777777" w:rsidR="00E203E7" w:rsidRDefault="00E203E7">
      <w:pPr>
        <w:spacing w:after="0" w:line="240" w:lineRule="auto"/>
      </w:pPr>
      <w:r>
        <w:separator/>
      </w:r>
    </w:p>
  </w:endnote>
  <w:endnote w:type="continuationSeparator" w:id="0">
    <w:p w14:paraId="7432BF29" w14:textId="77777777" w:rsidR="00E203E7" w:rsidRDefault="00E203E7">
      <w:pPr>
        <w:spacing w:after="0" w:line="240" w:lineRule="auto"/>
      </w:pPr>
      <w:r>
        <w:continuationSeparator/>
      </w:r>
    </w:p>
  </w:endnote>
  <w:endnote w:type="continuationNotice" w:id="1">
    <w:p w14:paraId="2CB32D44" w14:textId="77777777" w:rsidR="00694C53" w:rsidRDefault="00694C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93AF0A" w14:textId="77777777" w:rsidR="00E203E7" w:rsidRDefault="00E203E7">
      <w:pPr>
        <w:spacing w:after="0" w:line="240" w:lineRule="auto"/>
      </w:pPr>
      <w:r>
        <w:separator/>
      </w:r>
    </w:p>
  </w:footnote>
  <w:footnote w:type="continuationSeparator" w:id="0">
    <w:p w14:paraId="38AA670A" w14:textId="77777777" w:rsidR="00E203E7" w:rsidRDefault="00E203E7">
      <w:pPr>
        <w:spacing w:after="0" w:line="240" w:lineRule="auto"/>
      </w:pPr>
      <w:r>
        <w:continuationSeparator/>
      </w:r>
    </w:p>
  </w:footnote>
  <w:footnote w:type="continuationNotice" w:id="1">
    <w:p w14:paraId="7CCE63A0" w14:textId="77777777" w:rsidR="00694C53" w:rsidRDefault="00694C5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48788EFC"/>
    <w:lvl w:ilvl="0" w:tplc="D1346A94">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00000007"/>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0000008"/>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E7F8D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E054A59A"/>
    <w:lvl w:ilvl="0" w:tplc="0409000B">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0000010"/>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0000011"/>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000001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00000013"/>
    <w:multiLevelType w:val="hybridMultilevel"/>
    <w:tmpl w:val="B1742C08"/>
    <w:lvl w:ilvl="0" w:tplc="2A541E1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0000016"/>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00000019"/>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000001A"/>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000001B"/>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0000001C"/>
    <w:multiLevelType w:val="hybridMultilevel"/>
    <w:tmpl w:val="11846E3E"/>
    <w:lvl w:ilvl="0" w:tplc="CC2EBB9E">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000001D"/>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8F23B74"/>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7"/>
  </w:num>
  <w:num w:numId="2">
    <w:abstractNumId w:val="24"/>
  </w:num>
  <w:num w:numId="3">
    <w:abstractNumId w:val="8"/>
  </w:num>
  <w:num w:numId="4">
    <w:abstractNumId w:val="16"/>
  </w:num>
  <w:num w:numId="5">
    <w:abstractNumId w:val="15"/>
  </w:num>
  <w:num w:numId="6">
    <w:abstractNumId w:val="12"/>
  </w:num>
  <w:num w:numId="7">
    <w:abstractNumId w:val="7"/>
  </w:num>
  <w:num w:numId="8">
    <w:abstractNumId w:val="5"/>
  </w:num>
  <w:num w:numId="9">
    <w:abstractNumId w:val="23"/>
  </w:num>
  <w:num w:numId="10">
    <w:abstractNumId w:val="17"/>
  </w:num>
  <w:num w:numId="11">
    <w:abstractNumId w:val="0"/>
  </w:num>
  <w:num w:numId="12">
    <w:abstractNumId w:val="14"/>
  </w:num>
  <w:num w:numId="13">
    <w:abstractNumId w:val="28"/>
  </w:num>
  <w:num w:numId="14">
    <w:abstractNumId w:val="25"/>
  </w:num>
  <w:num w:numId="15">
    <w:abstractNumId w:val="3"/>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4"/>
  </w:num>
  <w:num w:numId="19">
    <w:abstractNumId w:val="22"/>
  </w:num>
  <w:num w:numId="20">
    <w:abstractNumId w:val="1"/>
  </w:num>
  <w:num w:numId="21">
    <w:abstractNumId w:val="10"/>
  </w:num>
  <w:num w:numId="22">
    <w:abstractNumId w:val="6"/>
  </w:num>
  <w:num w:numId="23">
    <w:abstractNumId w:val="20"/>
  </w:num>
  <w:num w:numId="24">
    <w:abstractNumId w:val="21"/>
  </w:num>
  <w:num w:numId="25">
    <w:abstractNumId w:val="29"/>
  </w:num>
  <w:num w:numId="26">
    <w:abstractNumId w:val="19"/>
  </w:num>
  <w:num w:numId="27">
    <w:abstractNumId w:val="2"/>
  </w:num>
  <w:num w:numId="28">
    <w:abstractNumId w:val="18"/>
  </w:num>
  <w:num w:numId="29">
    <w:abstractNumId w:val="13"/>
  </w:num>
  <w:num w:numId="30">
    <w:abstractNumId w:val="11"/>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5F3"/>
    <w:rsid w:val="00092334"/>
    <w:rsid w:val="000975F3"/>
    <w:rsid w:val="002F4897"/>
    <w:rsid w:val="004A2168"/>
    <w:rsid w:val="004C543A"/>
    <w:rsid w:val="004F648A"/>
    <w:rsid w:val="00621069"/>
    <w:rsid w:val="00642AF6"/>
    <w:rsid w:val="00694C53"/>
    <w:rsid w:val="006E5EF1"/>
    <w:rsid w:val="00A41800"/>
    <w:rsid w:val="00B8610F"/>
    <w:rsid w:val="00C308B0"/>
    <w:rsid w:val="00CC3D2D"/>
    <w:rsid w:val="00CC5E87"/>
    <w:rsid w:val="00D2501D"/>
    <w:rsid w:val="00DA26BE"/>
    <w:rsid w:val="00DC0C74"/>
    <w:rsid w:val="00DE2A7A"/>
    <w:rsid w:val="00E203E7"/>
    <w:rsid w:val="00E651F6"/>
    <w:rsid w:val="00E74180"/>
    <w:rsid w:val="00EC3595"/>
    <w:rsid w:val="00FF527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BDEB2C"/>
  <w15:docId w15:val="{D120EA55-0675-45E1-BCAF-DCB67ABC5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0475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155</Nr_x002e__x0020_akti>
    <Data_x0020_e_x0020_Krijimit xmlns="0e656187-b300-4fb0-8bf4-3a50f872073c">2024-09-02T08:54:52Z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2024-08-30T00:00:00Z</Date_x0020_protokolli>
    <Titulli xmlns="0e656187-b300-4fb0-8bf4-3a50f872073c">Mbi zgjatjen e afatit të vendimmarrjes së bordit të ERE-s për shqyrtimin e kërkesës së shoqërisë “Faethon” sh.p.k. për licencim në veprimtarinë e prodhimit të energjisë elektrike</Titulli>
    <Modifikuesi xmlns="0e656187-b300-4fb0-8bf4-3a50f872073c">Suada.Daci</Modifikuesi>
    <Nr_x002e__x0020_prot_x0020_QBZ xmlns="0e656187-b300-4fb0-8bf4-3a50f872073c">1564/3</Nr_x002e__x0020_prot_x0020_QBZ>
    <Data_x0020_e_x0020_Modifikimit xmlns="0e656187-b300-4fb0-8bf4-3a50f872073c">2024-09-03T14:15:27Z</Data_x0020_e_x0020_Modifikimit>
    <Dekretuar xmlns="0e656187-b300-4fb0-8bf4-3a50f872073c">false</Dekretuar>
    <Data xmlns="0e656187-b300-4fb0-8bf4-3a50f872073c">2024-07-31T00:00:00Z</Data>
    <Nr_x002e__x0020_protokolli_x0020_i_x0020_aktit xmlns="0e656187-b300-4fb0-8bf4-3a50f872073c">1839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9C26734F76F497D84E3FD3BE63135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9C26734F76F497D84E3FD3BE63135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215B2-96FA-4FA9-B705-E16817D71116}">
  <ds:schemaRefs>
    <ds:schemaRef ds:uri="http://schemas.microsoft.com/office/2006/metadata/properties"/>
    <ds:schemaRef ds:uri="0e656187-b300-4fb0-8bf4-3a50f872073c"/>
    <ds:schemaRef ds:uri="http://www.w3.org/XML/1998/namespace"/>
    <ds:schemaRef ds:uri="http://schemas.microsoft.com/office/2006/documentManagement/types"/>
    <ds:schemaRef ds:uri="http://purl.org/dc/terms/"/>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EBFE6B8F-56BF-48EB-80A3-3713E42023C2}">
  <ds:schemaRefs>
    <ds:schemaRef ds:uri="http://schemas.microsoft.com/sharepoint/v3/contenttype/forms"/>
  </ds:schemaRefs>
</ds:datastoreItem>
</file>

<file path=customXml/itemProps3.xml><?xml version="1.0" encoding="utf-8"?>
<ds:datastoreItem xmlns:ds="http://schemas.openxmlformats.org/officeDocument/2006/customXml" ds:itemID="{7C471C71-41DD-4A4A-B336-CAF1C412D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0FACAEB-C1A5-4EF3-AC97-7AB96EC7F3B1}">
  <ds:schemaRefs>
    <ds:schemaRef ds:uri="http://schemas.microsoft.com/sharepoint/v3/contenttype/forms"/>
  </ds:schemaRefs>
</ds:datastoreItem>
</file>

<file path=customXml/itemProps5.xml><?xml version="1.0" encoding="utf-8"?>
<ds:datastoreItem xmlns:ds="http://schemas.openxmlformats.org/officeDocument/2006/customXml" ds:itemID="{3D333221-10A4-44D3-87D6-5DDAC5B3D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E6B3132-0E00-4183-B1BF-2E6D1D89F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Alma Lisaku</cp:lastModifiedBy>
  <cp:revision>7</cp:revision>
  <cp:lastPrinted>2024-06-10T14:29:00Z</cp:lastPrinted>
  <dcterms:created xsi:type="dcterms:W3CDTF">2024-08-21T11:31:00Z</dcterms:created>
  <dcterms:modified xsi:type="dcterms:W3CDTF">2024-09-04T13:37:00Z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990c2a28e0a840b6b523de79b7b6ba4a</vt:lpwstr>
  </property>
</Properties>
</file>