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E61E0" w14:textId="77777777"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r w:rsidRPr="00BD630E">
        <w:rPr>
          <w:rFonts w:ascii="Garamond" w:hAnsi="Garamond"/>
          <w:b/>
          <w:bCs/>
          <w:color w:val="000000"/>
          <w:sz w:val="24"/>
          <w:szCs w:val="24"/>
          <w:lang w:val="sq-AL"/>
        </w:rPr>
        <w:t>VENDIM</w:t>
      </w:r>
    </w:p>
    <w:p w14:paraId="040D9EA1" w14:textId="3E35B389"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r w:rsidRPr="00BD630E">
        <w:rPr>
          <w:rFonts w:ascii="Garamond" w:hAnsi="Garamond"/>
          <w:b/>
          <w:bCs/>
          <w:color w:val="000000"/>
          <w:sz w:val="24"/>
          <w:szCs w:val="24"/>
          <w:lang w:val="sq-AL"/>
        </w:rPr>
        <w:t>Nr. 159, datë 31.7.2024</w:t>
      </w:r>
    </w:p>
    <w:p w14:paraId="2B4FC202" w14:textId="77777777"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p>
    <w:p w14:paraId="0A92490E" w14:textId="70280AC3"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r w:rsidRPr="00BD630E">
        <w:rPr>
          <w:rFonts w:ascii="Garamond" w:hAnsi="Garamond"/>
          <w:b/>
          <w:bCs/>
          <w:color w:val="000000"/>
          <w:sz w:val="24"/>
          <w:szCs w:val="24"/>
          <w:lang w:val="sq-AL"/>
        </w:rPr>
        <w:t>MBI NJË NDRYSHIM NË VENDIMIN E BORDIT TË ERE-</w:t>
      </w:r>
      <w:r w:rsidR="00BD630E" w:rsidRPr="00BD630E">
        <w:rPr>
          <w:rFonts w:ascii="Garamond" w:hAnsi="Garamond"/>
          <w:b/>
          <w:bCs/>
          <w:color w:val="000000"/>
          <w:sz w:val="24"/>
          <w:szCs w:val="24"/>
          <w:lang w:val="sq-AL"/>
        </w:rPr>
        <w:t>s</w:t>
      </w:r>
      <w:r w:rsidRPr="00BD630E">
        <w:rPr>
          <w:rFonts w:ascii="Garamond" w:hAnsi="Garamond"/>
          <w:b/>
          <w:bCs/>
          <w:color w:val="000000"/>
          <w:sz w:val="24"/>
          <w:szCs w:val="24"/>
          <w:lang w:val="sq-AL"/>
        </w:rPr>
        <w:t xml:space="preserve"> NR. 15, DATË 31.1.2019</w:t>
      </w:r>
      <w:r w:rsidR="00BD630E">
        <w:rPr>
          <w:rFonts w:ascii="Garamond" w:hAnsi="Garamond"/>
          <w:b/>
          <w:bCs/>
          <w:color w:val="000000"/>
          <w:sz w:val="24"/>
          <w:szCs w:val="24"/>
          <w:lang w:val="sq-AL"/>
        </w:rPr>
        <w:t>,</w:t>
      </w:r>
      <w:r w:rsidRPr="00BD630E">
        <w:rPr>
          <w:rFonts w:ascii="Garamond" w:hAnsi="Garamond"/>
          <w:b/>
          <w:bCs/>
          <w:color w:val="000000"/>
          <w:sz w:val="24"/>
          <w:szCs w:val="24"/>
          <w:lang w:val="sq-AL"/>
        </w:rPr>
        <w:t xml:space="preserve"> “MBI LICENCIMIN NË AKTIVITETIN E TRANSMETIMIT TË GAZIT NATYROR, TË TRANS </w:t>
      </w:r>
      <w:proofErr w:type="spellStart"/>
      <w:r w:rsidRPr="00BD630E">
        <w:rPr>
          <w:rFonts w:ascii="Garamond" w:hAnsi="Garamond"/>
          <w:b/>
          <w:bCs/>
          <w:color w:val="000000"/>
          <w:sz w:val="24"/>
          <w:szCs w:val="24"/>
          <w:lang w:val="sq-AL"/>
        </w:rPr>
        <w:t>ADRIATIC</w:t>
      </w:r>
      <w:proofErr w:type="spellEnd"/>
      <w:r w:rsidRPr="00BD630E">
        <w:rPr>
          <w:rFonts w:ascii="Garamond" w:hAnsi="Garamond"/>
          <w:b/>
          <w:bCs/>
          <w:color w:val="000000"/>
          <w:sz w:val="24"/>
          <w:szCs w:val="24"/>
          <w:lang w:val="sq-AL"/>
        </w:rPr>
        <w:t xml:space="preserve"> </w:t>
      </w:r>
      <w:proofErr w:type="spellStart"/>
      <w:r w:rsidRPr="00BD630E">
        <w:rPr>
          <w:rFonts w:ascii="Garamond" w:hAnsi="Garamond"/>
          <w:b/>
          <w:bCs/>
          <w:color w:val="000000"/>
          <w:sz w:val="24"/>
          <w:szCs w:val="24"/>
          <w:lang w:val="sq-AL"/>
        </w:rPr>
        <w:t>PIPELINE</w:t>
      </w:r>
      <w:proofErr w:type="spellEnd"/>
      <w:r w:rsidRPr="00BD630E">
        <w:rPr>
          <w:rFonts w:ascii="Garamond" w:hAnsi="Garamond"/>
          <w:b/>
          <w:bCs/>
          <w:color w:val="000000"/>
          <w:sz w:val="24"/>
          <w:szCs w:val="24"/>
          <w:lang w:val="sq-AL"/>
        </w:rPr>
        <w:t xml:space="preserve"> AG </w:t>
      </w:r>
      <w:proofErr w:type="spellStart"/>
      <w:r w:rsidRPr="00BD630E">
        <w:rPr>
          <w:rFonts w:ascii="Garamond" w:hAnsi="Garamond"/>
          <w:b/>
          <w:bCs/>
          <w:color w:val="000000"/>
          <w:sz w:val="24"/>
          <w:szCs w:val="24"/>
          <w:lang w:val="sq-AL"/>
        </w:rPr>
        <w:t>ALBANIA</w:t>
      </w:r>
      <w:proofErr w:type="spellEnd"/>
      <w:r w:rsidRPr="00BD630E">
        <w:rPr>
          <w:rFonts w:ascii="Garamond" w:hAnsi="Garamond"/>
          <w:b/>
          <w:bCs/>
          <w:color w:val="000000"/>
          <w:sz w:val="24"/>
          <w:szCs w:val="24"/>
          <w:lang w:val="sq-AL"/>
        </w:rPr>
        <w:t xml:space="preserve">, E </w:t>
      </w:r>
      <w:r w:rsidR="00BD630E" w:rsidRPr="00BD630E">
        <w:rPr>
          <w:rFonts w:ascii="Garamond" w:hAnsi="Garamond"/>
          <w:b/>
          <w:bCs/>
          <w:color w:val="000000"/>
          <w:sz w:val="24"/>
          <w:szCs w:val="24"/>
          <w:lang w:val="sq-AL"/>
        </w:rPr>
        <w:t>REGJISTRUAR</w:t>
      </w:r>
      <w:r w:rsidRPr="00BD630E">
        <w:rPr>
          <w:rFonts w:ascii="Garamond" w:hAnsi="Garamond"/>
          <w:b/>
          <w:bCs/>
          <w:color w:val="000000"/>
          <w:sz w:val="24"/>
          <w:szCs w:val="24"/>
          <w:lang w:val="sq-AL"/>
        </w:rPr>
        <w:t xml:space="preserve"> PRANË </w:t>
      </w:r>
      <w:proofErr w:type="spellStart"/>
      <w:r w:rsidRPr="00BD630E">
        <w:rPr>
          <w:rFonts w:ascii="Garamond" w:hAnsi="Garamond"/>
          <w:b/>
          <w:bCs/>
          <w:color w:val="000000"/>
          <w:sz w:val="24"/>
          <w:szCs w:val="24"/>
          <w:lang w:val="sq-AL"/>
        </w:rPr>
        <w:t>QKB</w:t>
      </w:r>
      <w:proofErr w:type="spellEnd"/>
      <w:r w:rsidR="00BD630E">
        <w:rPr>
          <w:rFonts w:ascii="Garamond" w:hAnsi="Garamond"/>
          <w:b/>
          <w:bCs/>
          <w:color w:val="000000"/>
          <w:sz w:val="24"/>
          <w:szCs w:val="24"/>
          <w:lang w:val="sq-AL"/>
        </w:rPr>
        <w:t>-së</w:t>
      </w:r>
      <w:r w:rsidRPr="00BD630E">
        <w:rPr>
          <w:rFonts w:ascii="Garamond" w:hAnsi="Garamond"/>
          <w:b/>
          <w:bCs/>
          <w:color w:val="000000"/>
          <w:sz w:val="24"/>
          <w:szCs w:val="24"/>
          <w:lang w:val="sq-AL"/>
        </w:rPr>
        <w:t xml:space="preserve">, SI DEGË E SHOQËRISË SË HUAJ AKSIONARE (SHA), TRANS </w:t>
      </w:r>
      <w:proofErr w:type="spellStart"/>
      <w:r w:rsidRPr="00BD630E">
        <w:rPr>
          <w:rFonts w:ascii="Garamond" w:hAnsi="Garamond"/>
          <w:b/>
          <w:bCs/>
          <w:color w:val="000000"/>
          <w:sz w:val="24"/>
          <w:szCs w:val="24"/>
          <w:lang w:val="sq-AL"/>
        </w:rPr>
        <w:t>ADRIATIC</w:t>
      </w:r>
      <w:proofErr w:type="spellEnd"/>
      <w:r w:rsidRPr="00BD630E">
        <w:rPr>
          <w:rFonts w:ascii="Garamond" w:hAnsi="Garamond"/>
          <w:b/>
          <w:bCs/>
          <w:color w:val="000000"/>
          <w:sz w:val="24"/>
          <w:szCs w:val="24"/>
          <w:lang w:val="sq-AL"/>
        </w:rPr>
        <w:t xml:space="preserve"> </w:t>
      </w:r>
      <w:proofErr w:type="spellStart"/>
      <w:r w:rsidRPr="00BD630E">
        <w:rPr>
          <w:rFonts w:ascii="Garamond" w:hAnsi="Garamond"/>
          <w:b/>
          <w:bCs/>
          <w:color w:val="000000"/>
          <w:sz w:val="24"/>
          <w:szCs w:val="24"/>
          <w:lang w:val="sq-AL"/>
        </w:rPr>
        <w:t>PIPELINE</w:t>
      </w:r>
      <w:proofErr w:type="spellEnd"/>
      <w:r w:rsidRPr="00BD630E">
        <w:rPr>
          <w:rFonts w:ascii="Garamond" w:hAnsi="Garamond"/>
          <w:b/>
          <w:bCs/>
          <w:color w:val="000000"/>
          <w:sz w:val="24"/>
          <w:szCs w:val="24"/>
          <w:lang w:val="sq-AL"/>
        </w:rPr>
        <w:t xml:space="preserve"> AG, </w:t>
      </w:r>
      <w:r w:rsidR="00BD630E">
        <w:rPr>
          <w:rFonts w:ascii="Garamond" w:hAnsi="Garamond"/>
          <w:b/>
          <w:bCs/>
          <w:color w:val="000000"/>
          <w:sz w:val="24"/>
          <w:szCs w:val="24"/>
          <w:lang w:val="sq-AL"/>
        </w:rPr>
        <w:t>I</w:t>
      </w:r>
      <w:r w:rsidR="00BD630E" w:rsidRPr="00BD630E">
        <w:rPr>
          <w:rFonts w:ascii="Garamond" w:hAnsi="Garamond"/>
          <w:b/>
          <w:bCs/>
          <w:color w:val="000000"/>
          <w:sz w:val="24"/>
          <w:szCs w:val="24"/>
          <w:lang w:val="sq-AL"/>
        </w:rPr>
        <w:t xml:space="preserve"> </w:t>
      </w:r>
      <w:r w:rsidRPr="00BD630E">
        <w:rPr>
          <w:rFonts w:ascii="Garamond" w:hAnsi="Garamond"/>
          <w:b/>
          <w:bCs/>
          <w:color w:val="000000"/>
          <w:sz w:val="24"/>
          <w:szCs w:val="24"/>
          <w:lang w:val="sq-AL"/>
        </w:rPr>
        <w:t>NDRYSHUAR</w:t>
      </w:r>
      <w:r w:rsidR="00BD630E">
        <w:rPr>
          <w:rFonts w:ascii="Garamond" w:hAnsi="Garamond"/>
          <w:b/>
          <w:bCs/>
          <w:color w:val="000000"/>
          <w:sz w:val="24"/>
          <w:szCs w:val="24"/>
          <w:lang w:val="sq-AL"/>
        </w:rPr>
        <w:t>”</w:t>
      </w:r>
    </w:p>
    <w:p w14:paraId="2FF9D06D" w14:textId="77777777"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p>
    <w:p w14:paraId="290962B9" w14:textId="4328D6EF"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Në mbështetje të neneve 4, pika 50, 35, të ligjit nr. 102/2015, “Për sektorin e gazit natyror”, </w:t>
      </w:r>
      <w:r w:rsidR="00BD630E">
        <w:rPr>
          <w:rFonts w:ascii="Garamond" w:hAnsi="Garamond"/>
          <w:color w:val="000000"/>
          <w:sz w:val="24"/>
          <w:szCs w:val="24"/>
          <w:lang w:val="sq-AL"/>
        </w:rPr>
        <w:t>të</w:t>
      </w:r>
      <w:r w:rsidRPr="00BD630E">
        <w:rPr>
          <w:rFonts w:ascii="Garamond" w:hAnsi="Garamond"/>
          <w:color w:val="000000"/>
          <w:sz w:val="24"/>
          <w:szCs w:val="24"/>
          <w:lang w:val="sq-AL"/>
        </w:rPr>
        <w:t xml:space="preserve"> ndryshuar; nenit 16, të ligjit nr. 43/2015 “Për sektorin e energjisë elektrike”, </w:t>
      </w:r>
      <w:r w:rsidR="00BD630E">
        <w:rPr>
          <w:rFonts w:ascii="Garamond" w:hAnsi="Garamond"/>
          <w:color w:val="000000"/>
          <w:sz w:val="24"/>
          <w:szCs w:val="24"/>
          <w:lang w:val="sq-AL"/>
        </w:rPr>
        <w:t>të</w:t>
      </w:r>
      <w:r w:rsidRPr="00BD630E">
        <w:rPr>
          <w:rFonts w:ascii="Garamond" w:hAnsi="Garamond"/>
          <w:color w:val="000000"/>
          <w:sz w:val="24"/>
          <w:szCs w:val="24"/>
          <w:lang w:val="sq-AL"/>
        </w:rPr>
        <w:t xml:space="preserve"> ndryshuar; neneve 3, pika 1, </w:t>
      </w:r>
      <w:r w:rsidR="00BD630E">
        <w:rPr>
          <w:rFonts w:ascii="Garamond" w:hAnsi="Garamond"/>
          <w:color w:val="000000"/>
          <w:sz w:val="24"/>
          <w:szCs w:val="24"/>
          <w:lang w:val="sq-AL"/>
        </w:rPr>
        <w:t>germ</w:t>
      </w:r>
      <w:r w:rsidRPr="00BD630E">
        <w:rPr>
          <w:rFonts w:ascii="Garamond" w:hAnsi="Garamond"/>
          <w:color w:val="000000"/>
          <w:sz w:val="24"/>
          <w:szCs w:val="24"/>
          <w:lang w:val="sq-AL"/>
        </w:rPr>
        <w:t>a “a”, 53, pika 2</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dhe 113 të</w:t>
      </w:r>
      <w:r w:rsidR="00BD630E" w:rsidRPr="00BD630E">
        <w:rPr>
          <w:rFonts w:ascii="Garamond" w:hAnsi="Garamond"/>
          <w:color w:val="000000"/>
          <w:sz w:val="24"/>
          <w:szCs w:val="24"/>
          <w:lang w:val="sq-AL"/>
        </w:rPr>
        <w:t xml:space="preserve"> </w:t>
      </w:r>
      <w:r w:rsidRPr="00BD630E">
        <w:rPr>
          <w:rFonts w:ascii="Garamond" w:hAnsi="Garamond"/>
          <w:color w:val="000000"/>
          <w:sz w:val="24"/>
          <w:szCs w:val="24"/>
          <w:lang w:val="sq-AL"/>
        </w:rPr>
        <w:t>ligjit nr. 44/2015</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“Kodi i Procedurave Administrative </w:t>
      </w:r>
      <w:r w:rsidR="00BD630E">
        <w:rPr>
          <w:rFonts w:ascii="Garamond" w:hAnsi="Garamond"/>
          <w:color w:val="000000"/>
          <w:sz w:val="24"/>
          <w:szCs w:val="24"/>
          <w:lang w:val="sq-AL"/>
        </w:rPr>
        <w:t>i</w:t>
      </w:r>
      <w:r w:rsidRPr="00BD630E">
        <w:rPr>
          <w:rFonts w:ascii="Garamond" w:hAnsi="Garamond"/>
          <w:color w:val="000000"/>
          <w:sz w:val="24"/>
          <w:szCs w:val="24"/>
          <w:lang w:val="sq-AL"/>
        </w:rPr>
        <w:t xml:space="preserve"> Republikës së Shqipërisë”; si dhe nenit 15 të </w:t>
      </w:r>
      <w:r w:rsidR="00BD630E">
        <w:rPr>
          <w:rFonts w:ascii="Garamond" w:hAnsi="Garamond"/>
          <w:color w:val="000000"/>
          <w:sz w:val="24"/>
          <w:szCs w:val="24"/>
          <w:lang w:val="sq-AL"/>
        </w:rPr>
        <w:t>“</w:t>
      </w:r>
      <w:r w:rsidRPr="00BD630E">
        <w:rPr>
          <w:rFonts w:ascii="Garamond" w:hAnsi="Garamond"/>
          <w:color w:val="000000"/>
          <w:sz w:val="24"/>
          <w:szCs w:val="24"/>
          <w:lang w:val="sq-AL"/>
        </w:rPr>
        <w:t>Rregullores për organizimin, funksionimin dhe procedurat e ERE-s</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miratuar me vendimin e </w:t>
      </w:r>
      <w:r w:rsidR="00BD630E"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 xml:space="preserve">të ERE-s nr. 96, datë 17.6.2016; Bordi i ERE-s, në mbledhjen e tij të datës 31.7.2024, mbasi shqyrtoi relacionin me nr. 1683/1 </w:t>
      </w:r>
      <w:proofErr w:type="spellStart"/>
      <w:r w:rsidRPr="00BD630E">
        <w:rPr>
          <w:rFonts w:ascii="Garamond" w:hAnsi="Garamond"/>
          <w:color w:val="000000"/>
          <w:sz w:val="24"/>
          <w:szCs w:val="24"/>
          <w:lang w:val="sq-AL"/>
        </w:rPr>
        <w:t>prot</w:t>
      </w:r>
      <w:proofErr w:type="spellEnd"/>
      <w:r w:rsidRPr="00BD630E">
        <w:rPr>
          <w:rFonts w:ascii="Garamond" w:hAnsi="Garamond"/>
          <w:color w:val="000000"/>
          <w:sz w:val="24"/>
          <w:szCs w:val="24"/>
          <w:lang w:val="sq-AL"/>
        </w:rPr>
        <w:t>., datë 30.7.2024, të drejtorive teknike të ERE-s</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“Mbi një ndryshim në vendimin e </w:t>
      </w:r>
      <w:r w:rsidR="00BD630E"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 xml:space="preserve">të ERE-s nr. 15, datë 31.1.2019, </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Mbi licencimin në aktivitetin e transmetimit të gazit natyror, të Trans </w:t>
      </w:r>
      <w:proofErr w:type="spellStart"/>
      <w:r w:rsidRPr="00BD630E">
        <w:rPr>
          <w:rFonts w:ascii="Garamond" w:hAnsi="Garamond"/>
          <w:color w:val="000000"/>
          <w:sz w:val="24"/>
          <w:szCs w:val="24"/>
          <w:lang w:val="sq-AL"/>
        </w:rPr>
        <w:t>Adriatic</w:t>
      </w:r>
      <w:proofErr w:type="spellEnd"/>
      <w:r w:rsidRPr="00BD630E">
        <w:rPr>
          <w:rFonts w:ascii="Garamond" w:hAnsi="Garamond"/>
          <w:color w:val="000000"/>
          <w:sz w:val="24"/>
          <w:szCs w:val="24"/>
          <w:lang w:val="sq-AL"/>
        </w:rPr>
        <w:t xml:space="preserve">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Ag </w:t>
      </w:r>
      <w:proofErr w:type="spellStart"/>
      <w:r w:rsidRPr="00BD630E">
        <w:rPr>
          <w:rFonts w:ascii="Garamond" w:hAnsi="Garamond"/>
          <w:color w:val="000000"/>
          <w:sz w:val="24"/>
          <w:szCs w:val="24"/>
          <w:lang w:val="sq-AL"/>
        </w:rPr>
        <w:t>Albania</w:t>
      </w:r>
      <w:proofErr w:type="spellEnd"/>
      <w:r w:rsidRPr="00BD630E">
        <w:rPr>
          <w:rFonts w:ascii="Garamond" w:hAnsi="Garamond"/>
          <w:color w:val="000000"/>
          <w:sz w:val="24"/>
          <w:szCs w:val="24"/>
          <w:lang w:val="sq-AL"/>
        </w:rPr>
        <w:t xml:space="preserve">, e </w:t>
      </w:r>
      <w:r w:rsidR="00BD630E" w:rsidRPr="00BD630E">
        <w:rPr>
          <w:rFonts w:ascii="Garamond" w:hAnsi="Garamond"/>
          <w:color w:val="000000"/>
          <w:sz w:val="24"/>
          <w:szCs w:val="24"/>
          <w:lang w:val="sq-AL"/>
        </w:rPr>
        <w:t>riregjistruar</w:t>
      </w:r>
      <w:r w:rsidRPr="00BD630E">
        <w:rPr>
          <w:rFonts w:ascii="Garamond" w:hAnsi="Garamond"/>
          <w:color w:val="000000"/>
          <w:sz w:val="24"/>
          <w:szCs w:val="24"/>
          <w:lang w:val="sq-AL"/>
        </w:rPr>
        <w:t xml:space="preserve"> pranë </w:t>
      </w:r>
      <w:proofErr w:type="spellStart"/>
      <w:r w:rsidRPr="00BD630E">
        <w:rPr>
          <w:rFonts w:ascii="Garamond" w:hAnsi="Garamond"/>
          <w:color w:val="000000"/>
          <w:sz w:val="24"/>
          <w:szCs w:val="24"/>
          <w:lang w:val="sq-AL"/>
        </w:rPr>
        <w:t>QKB</w:t>
      </w:r>
      <w:proofErr w:type="spellEnd"/>
      <w:r w:rsidR="00BD630E">
        <w:rPr>
          <w:rFonts w:ascii="Garamond" w:hAnsi="Garamond"/>
          <w:color w:val="000000"/>
          <w:sz w:val="24"/>
          <w:szCs w:val="24"/>
          <w:lang w:val="sq-AL"/>
        </w:rPr>
        <w:t>-së</w:t>
      </w:r>
      <w:r w:rsidRPr="00BD630E">
        <w:rPr>
          <w:rFonts w:ascii="Garamond" w:hAnsi="Garamond"/>
          <w:color w:val="000000"/>
          <w:sz w:val="24"/>
          <w:szCs w:val="24"/>
          <w:lang w:val="sq-AL"/>
        </w:rPr>
        <w:t>, si degë e shoqërisë së huaj aksionare (</w:t>
      </w:r>
      <w:proofErr w:type="spellStart"/>
      <w:r w:rsidRPr="00BD630E">
        <w:rPr>
          <w:rFonts w:ascii="Garamond" w:hAnsi="Garamond"/>
          <w:color w:val="000000"/>
          <w:sz w:val="24"/>
          <w:szCs w:val="24"/>
          <w:lang w:val="sq-AL"/>
        </w:rPr>
        <w:t>sh.a</w:t>
      </w:r>
      <w:proofErr w:type="spellEnd"/>
      <w:r w:rsidRPr="00BD630E">
        <w:rPr>
          <w:rFonts w:ascii="Garamond" w:hAnsi="Garamond"/>
          <w:color w:val="000000"/>
          <w:sz w:val="24"/>
          <w:szCs w:val="24"/>
          <w:lang w:val="sq-AL"/>
        </w:rPr>
        <w:t xml:space="preserve">.), Trans </w:t>
      </w:r>
      <w:proofErr w:type="spellStart"/>
      <w:r w:rsidRPr="00BD630E">
        <w:rPr>
          <w:rFonts w:ascii="Garamond" w:hAnsi="Garamond"/>
          <w:color w:val="000000"/>
          <w:sz w:val="24"/>
          <w:szCs w:val="24"/>
          <w:lang w:val="sq-AL"/>
        </w:rPr>
        <w:t>Adriatic</w:t>
      </w:r>
      <w:proofErr w:type="spellEnd"/>
      <w:r w:rsidRPr="00BD630E">
        <w:rPr>
          <w:rFonts w:ascii="Garamond" w:hAnsi="Garamond"/>
          <w:color w:val="000000"/>
          <w:sz w:val="24"/>
          <w:szCs w:val="24"/>
          <w:lang w:val="sq-AL"/>
        </w:rPr>
        <w:t xml:space="preserve">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AG, i ndryshuar”,</w:t>
      </w:r>
    </w:p>
    <w:p w14:paraId="3EC99FE6" w14:textId="34A0ACC4" w:rsidR="0050202A" w:rsidRPr="00BD630E" w:rsidRDefault="00BD630E"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konstatoi se: </w:t>
      </w:r>
    </w:p>
    <w:p w14:paraId="580811D8" w14:textId="78C48E2C"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Bordi i ERE-s</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me vendim nr. 15, datë 31.01.2019, “Mbi licencimin në aktivitetin e transmetimit të gazit natyror, të Trans </w:t>
      </w:r>
      <w:proofErr w:type="spellStart"/>
      <w:r w:rsidRPr="00BD630E">
        <w:rPr>
          <w:rFonts w:ascii="Garamond" w:hAnsi="Garamond"/>
          <w:color w:val="000000"/>
          <w:sz w:val="24"/>
          <w:szCs w:val="24"/>
          <w:lang w:val="sq-AL"/>
        </w:rPr>
        <w:t>Adriatic</w:t>
      </w:r>
      <w:proofErr w:type="spellEnd"/>
      <w:r w:rsidRPr="00BD630E">
        <w:rPr>
          <w:rFonts w:ascii="Garamond" w:hAnsi="Garamond"/>
          <w:color w:val="000000"/>
          <w:sz w:val="24"/>
          <w:szCs w:val="24"/>
          <w:lang w:val="sq-AL"/>
        </w:rPr>
        <w:t xml:space="preserve">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w:t>
      </w:r>
      <w:r w:rsidR="00BD630E" w:rsidRPr="00BD630E">
        <w:rPr>
          <w:rFonts w:ascii="Garamond" w:hAnsi="Garamond"/>
          <w:color w:val="000000"/>
          <w:sz w:val="24"/>
          <w:szCs w:val="24"/>
          <w:lang w:val="sq-AL"/>
        </w:rPr>
        <w:t xml:space="preserve">AG </w:t>
      </w:r>
      <w:proofErr w:type="spellStart"/>
      <w:r w:rsidRPr="00BD630E">
        <w:rPr>
          <w:rFonts w:ascii="Garamond" w:hAnsi="Garamond"/>
          <w:color w:val="000000"/>
          <w:sz w:val="24"/>
          <w:szCs w:val="24"/>
          <w:lang w:val="sq-AL"/>
        </w:rPr>
        <w:t>Albania</w:t>
      </w:r>
      <w:proofErr w:type="spellEnd"/>
      <w:r w:rsidRPr="00BD630E">
        <w:rPr>
          <w:rFonts w:ascii="Garamond" w:hAnsi="Garamond"/>
          <w:color w:val="000000"/>
          <w:sz w:val="24"/>
          <w:szCs w:val="24"/>
          <w:lang w:val="sq-AL"/>
        </w:rPr>
        <w:t xml:space="preserve">, e </w:t>
      </w:r>
      <w:r w:rsidR="00BD630E" w:rsidRPr="00BD630E">
        <w:rPr>
          <w:rFonts w:ascii="Garamond" w:hAnsi="Garamond"/>
          <w:color w:val="000000"/>
          <w:sz w:val="24"/>
          <w:szCs w:val="24"/>
          <w:lang w:val="sq-AL"/>
        </w:rPr>
        <w:t>riregjistruar</w:t>
      </w:r>
      <w:r w:rsidRPr="00BD630E">
        <w:rPr>
          <w:rFonts w:ascii="Garamond" w:hAnsi="Garamond"/>
          <w:color w:val="000000"/>
          <w:sz w:val="24"/>
          <w:szCs w:val="24"/>
          <w:lang w:val="sq-AL"/>
        </w:rPr>
        <w:t xml:space="preserve"> pranë </w:t>
      </w:r>
      <w:proofErr w:type="spellStart"/>
      <w:r w:rsidRPr="00BD630E">
        <w:rPr>
          <w:rFonts w:ascii="Garamond" w:hAnsi="Garamond"/>
          <w:color w:val="000000"/>
          <w:sz w:val="24"/>
          <w:szCs w:val="24"/>
          <w:lang w:val="sq-AL"/>
        </w:rPr>
        <w:t>QKB</w:t>
      </w:r>
      <w:proofErr w:type="spellEnd"/>
      <w:r w:rsidRPr="00BD630E">
        <w:rPr>
          <w:rFonts w:ascii="Garamond" w:hAnsi="Garamond"/>
          <w:color w:val="000000"/>
          <w:sz w:val="24"/>
          <w:szCs w:val="24"/>
          <w:lang w:val="sq-AL"/>
        </w:rPr>
        <w:t>, si degë e shoqërisë së huaj aksionare (</w:t>
      </w:r>
      <w:proofErr w:type="spellStart"/>
      <w:r w:rsidRPr="00BD630E">
        <w:rPr>
          <w:rFonts w:ascii="Garamond" w:hAnsi="Garamond"/>
          <w:color w:val="000000"/>
          <w:sz w:val="24"/>
          <w:szCs w:val="24"/>
          <w:lang w:val="sq-AL"/>
        </w:rPr>
        <w:t>sh.a</w:t>
      </w:r>
      <w:proofErr w:type="spellEnd"/>
      <w:r w:rsidRPr="00BD630E">
        <w:rPr>
          <w:rFonts w:ascii="Garamond" w:hAnsi="Garamond"/>
          <w:color w:val="000000"/>
          <w:sz w:val="24"/>
          <w:szCs w:val="24"/>
          <w:lang w:val="sq-AL"/>
        </w:rPr>
        <w:t xml:space="preserve">), Trans </w:t>
      </w:r>
      <w:proofErr w:type="spellStart"/>
      <w:r w:rsidRPr="00BD630E">
        <w:rPr>
          <w:rFonts w:ascii="Garamond" w:hAnsi="Garamond"/>
          <w:color w:val="000000"/>
          <w:sz w:val="24"/>
          <w:szCs w:val="24"/>
          <w:lang w:val="sq-AL"/>
        </w:rPr>
        <w:t>Adriatic</w:t>
      </w:r>
      <w:proofErr w:type="spellEnd"/>
      <w:r w:rsidRPr="00BD630E">
        <w:rPr>
          <w:rFonts w:ascii="Garamond" w:hAnsi="Garamond"/>
          <w:color w:val="000000"/>
          <w:sz w:val="24"/>
          <w:szCs w:val="24"/>
          <w:lang w:val="sq-AL"/>
        </w:rPr>
        <w:t xml:space="preserve">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AG, i ndryshuar</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me vendimin nr. 152, datë 13.6.2022, ndër të tjera ka vendosur: </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2. Jo më vonë se data 1.7.2024, shoqëria të paraqesë në ERE dokumentacionin e plotë që tregon titujt e pronësisë mbi </w:t>
      </w:r>
      <w:proofErr w:type="spellStart"/>
      <w:r w:rsidRPr="00BD630E">
        <w:rPr>
          <w:rFonts w:ascii="Garamond" w:hAnsi="Garamond"/>
          <w:color w:val="000000"/>
          <w:sz w:val="24"/>
          <w:szCs w:val="24"/>
          <w:lang w:val="sq-AL"/>
        </w:rPr>
        <w:t>asetet</w:t>
      </w:r>
      <w:proofErr w:type="spellEnd"/>
      <w:r w:rsidRPr="00BD630E">
        <w:rPr>
          <w:rFonts w:ascii="Garamond" w:hAnsi="Garamond"/>
          <w:color w:val="000000"/>
          <w:sz w:val="24"/>
          <w:szCs w:val="24"/>
          <w:lang w:val="sq-AL"/>
        </w:rPr>
        <w:t xml:space="preserve"> që ka për të kryer funksionet ose plotësuar detyrimet nën licencën e kërkuar në territorin e Shqipërisë, sipas ligjit nr. 107/2021</w:t>
      </w:r>
      <w:r w:rsidR="00BD630E">
        <w:rPr>
          <w:rFonts w:ascii="Garamond" w:hAnsi="Garamond"/>
          <w:color w:val="000000"/>
          <w:sz w:val="24"/>
          <w:szCs w:val="24"/>
          <w:lang w:val="sq-AL"/>
        </w:rPr>
        <w:t>,</w:t>
      </w:r>
      <w:r w:rsidRPr="00BD630E">
        <w:rPr>
          <w:rFonts w:ascii="Garamond" w:hAnsi="Garamond"/>
          <w:color w:val="000000"/>
          <w:sz w:val="24"/>
          <w:szCs w:val="24"/>
          <w:lang w:val="sq-AL"/>
        </w:rPr>
        <w:t xml:space="preserve"> </w:t>
      </w:r>
      <w:r w:rsidR="00BD630E">
        <w:rPr>
          <w:rFonts w:ascii="Garamond" w:hAnsi="Garamond"/>
          <w:color w:val="000000"/>
          <w:sz w:val="24"/>
          <w:szCs w:val="24"/>
          <w:lang w:val="sq-AL"/>
        </w:rPr>
        <w:t>‘</w:t>
      </w:r>
      <w:r w:rsidRPr="00BD630E">
        <w:rPr>
          <w:rFonts w:ascii="Garamond" w:hAnsi="Garamond"/>
          <w:color w:val="000000"/>
          <w:sz w:val="24"/>
          <w:szCs w:val="24"/>
          <w:lang w:val="sq-AL"/>
        </w:rPr>
        <w:t>Për bashkëqeverisjen</w:t>
      </w:r>
      <w:r w:rsidR="00BD630E">
        <w:rPr>
          <w:rFonts w:ascii="Garamond" w:hAnsi="Garamond"/>
          <w:color w:val="000000"/>
          <w:sz w:val="24"/>
          <w:szCs w:val="24"/>
          <w:lang w:val="sq-AL"/>
        </w:rPr>
        <w:t>’</w:t>
      </w:r>
      <w:r w:rsidRPr="00BD630E">
        <w:rPr>
          <w:rFonts w:ascii="Garamond" w:hAnsi="Garamond"/>
          <w:color w:val="000000"/>
          <w:sz w:val="24"/>
          <w:szCs w:val="24"/>
          <w:lang w:val="sq-AL"/>
        </w:rPr>
        <w:t>”.</w:t>
      </w:r>
    </w:p>
    <w:p w14:paraId="48A17CC3" w14:textId="5E19B0C1"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 Në kuadër të plotësimit të këtij kushti, me shkresën e protokolluar në ERE me nr. 1683 </w:t>
      </w:r>
      <w:proofErr w:type="spellStart"/>
      <w:r w:rsidRPr="00BD630E">
        <w:rPr>
          <w:rFonts w:ascii="Garamond" w:hAnsi="Garamond"/>
          <w:color w:val="000000"/>
          <w:sz w:val="24"/>
          <w:szCs w:val="24"/>
          <w:lang w:val="sq-AL"/>
        </w:rPr>
        <w:t>prot</w:t>
      </w:r>
      <w:proofErr w:type="spellEnd"/>
      <w:r w:rsidRPr="00BD630E">
        <w:rPr>
          <w:rFonts w:ascii="Garamond" w:hAnsi="Garamond"/>
          <w:color w:val="000000"/>
          <w:sz w:val="24"/>
          <w:szCs w:val="24"/>
          <w:lang w:val="sq-AL"/>
        </w:rPr>
        <w:t xml:space="preserve">., datë 26.7.2024, shoqëria ka informuar se ka përfunduar procesin e regjistrimit të </w:t>
      </w:r>
      <w:proofErr w:type="spellStart"/>
      <w:r w:rsidRPr="00BD630E">
        <w:rPr>
          <w:rFonts w:ascii="Garamond" w:hAnsi="Garamond"/>
          <w:color w:val="000000"/>
          <w:sz w:val="24"/>
          <w:szCs w:val="24"/>
          <w:lang w:val="sq-AL"/>
        </w:rPr>
        <w:t>të</w:t>
      </w:r>
      <w:proofErr w:type="spellEnd"/>
      <w:r w:rsidRPr="00BD630E">
        <w:rPr>
          <w:rFonts w:ascii="Garamond" w:hAnsi="Garamond"/>
          <w:color w:val="000000"/>
          <w:sz w:val="24"/>
          <w:szCs w:val="24"/>
          <w:lang w:val="sq-AL"/>
        </w:rPr>
        <w:t xml:space="preserve"> drejtave të tokave të blera dhe servitutit, si për korridorin e tubacionit të gazsjellësit, ashtu edhe për objektet mbitokësore (stacioni i kompresorëve, stacioni matës dhe stacionet e </w:t>
      </w:r>
      <w:proofErr w:type="spellStart"/>
      <w:r w:rsidR="001F67B8" w:rsidRPr="00BD630E">
        <w:rPr>
          <w:rFonts w:ascii="Garamond" w:hAnsi="Garamond"/>
          <w:color w:val="000000"/>
          <w:sz w:val="24"/>
          <w:szCs w:val="24"/>
          <w:lang w:val="sq-AL"/>
        </w:rPr>
        <w:t>valvul</w:t>
      </w:r>
      <w:r w:rsidR="00460A0B">
        <w:rPr>
          <w:rFonts w:ascii="Garamond" w:hAnsi="Garamond"/>
          <w:color w:val="000000"/>
          <w:sz w:val="24"/>
          <w:szCs w:val="24"/>
          <w:lang w:val="sq-AL"/>
        </w:rPr>
        <w:t>a</w:t>
      </w:r>
      <w:r w:rsidR="001F67B8" w:rsidRPr="00BD630E">
        <w:rPr>
          <w:rFonts w:ascii="Garamond" w:hAnsi="Garamond"/>
          <w:color w:val="000000"/>
          <w:sz w:val="24"/>
          <w:szCs w:val="24"/>
          <w:lang w:val="sq-AL"/>
        </w:rPr>
        <w:t>ve</w:t>
      </w:r>
      <w:proofErr w:type="spellEnd"/>
      <w:r w:rsidRPr="00BD630E">
        <w:rPr>
          <w:rFonts w:ascii="Garamond" w:hAnsi="Garamond"/>
          <w:color w:val="000000"/>
          <w:sz w:val="24"/>
          <w:szCs w:val="24"/>
          <w:lang w:val="sq-AL"/>
        </w:rPr>
        <w:t xml:space="preserve"> </w:t>
      </w:r>
      <w:proofErr w:type="spellStart"/>
      <w:r w:rsidRPr="00BD630E">
        <w:rPr>
          <w:rFonts w:ascii="Garamond" w:hAnsi="Garamond"/>
          <w:color w:val="000000"/>
          <w:sz w:val="24"/>
          <w:szCs w:val="24"/>
          <w:lang w:val="sq-AL"/>
        </w:rPr>
        <w:t>bllokuese</w:t>
      </w:r>
      <w:proofErr w:type="spellEnd"/>
      <w:r w:rsidRPr="00BD630E">
        <w:rPr>
          <w:rFonts w:ascii="Garamond" w:hAnsi="Garamond"/>
          <w:color w:val="000000"/>
          <w:sz w:val="24"/>
          <w:szCs w:val="24"/>
          <w:lang w:val="sq-AL"/>
        </w:rPr>
        <w:t>).</w:t>
      </w:r>
    </w:p>
    <w:p w14:paraId="763C10E4" w14:textId="366D88B9"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Po ashtu shoqëria bën me dije</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se në përputhje me parashikimet e ligjit nr. 116/2013</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“Për ratifikimin e marrëveshjes me qeverinë e vendit pritës, ndërmjet Republikës së Shqipërisë, duke vepruar nëpërmjet Këshillit të Ministrave, dhe Trans Adriatik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AG lidhur me projektin e Gazsjellësit Trans Adriatik (projekti </w:t>
      </w:r>
      <w:proofErr w:type="spellStart"/>
      <w:r w:rsidRPr="00BD630E">
        <w:rPr>
          <w:rFonts w:ascii="Garamond" w:hAnsi="Garamond"/>
          <w:color w:val="000000"/>
          <w:sz w:val="24"/>
          <w:szCs w:val="24"/>
          <w:lang w:val="sq-AL"/>
        </w:rPr>
        <w:t>TAP</w:t>
      </w:r>
      <w:proofErr w:type="spellEnd"/>
      <w:r w:rsidRPr="00BD630E">
        <w:rPr>
          <w:rFonts w:ascii="Garamond" w:hAnsi="Garamond"/>
          <w:color w:val="000000"/>
          <w:sz w:val="24"/>
          <w:szCs w:val="24"/>
          <w:lang w:val="sq-AL"/>
        </w:rPr>
        <w:t xml:space="preserve">), dhe të marrëveshjes ndërmjet Republikës së Shqipërisë, përfaqësuar nga Këshilli i Ministrave, dhe Trans Adriatik </w:t>
      </w:r>
      <w:proofErr w:type="spellStart"/>
      <w:r w:rsidRPr="00BD630E">
        <w:rPr>
          <w:rFonts w:ascii="Garamond" w:hAnsi="Garamond"/>
          <w:color w:val="000000"/>
          <w:sz w:val="24"/>
          <w:szCs w:val="24"/>
          <w:lang w:val="sq-AL"/>
        </w:rPr>
        <w:t>Pipeline</w:t>
      </w:r>
      <w:proofErr w:type="spellEnd"/>
      <w:r w:rsidRPr="00BD630E">
        <w:rPr>
          <w:rFonts w:ascii="Garamond" w:hAnsi="Garamond"/>
          <w:color w:val="000000"/>
          <w:sz w:val="24"/>
          <w:szCs w:val="24"/>
          <w:lang w:val="sq-AL"/>
        </w:rPr>
        <w:t xml:space="preserve"> AG, në lidhje me projektin e Gazsjellësit Trans Adriatik (projekti </w:t>
      </w:r>
      <w:proofErr w:type="spellStart"/>
      <w:r w:rsidRPr="00BD630E">
        <w:rPr>
          <w:rFonts w:ascii="Garamond" w:hAnsi="Garamond"/>
          <w:color w:val="000000"/>
          <w:sz w:val="24"/>
          <w:szCs w:val="24"/>
          <w:lang w:val="sq-AL"/>
        </w:rPr>
        <w:t>TAP</w:t>
      </w:r>
      <w:proofErr w:type="spellEnd"/>
      <w:r w:rsidRPr="00BD630E">
        <w:rPr>
          <w:rFonts w:ascii="Garamond" w:hAnsi="Garamond"/>
          <w:color w:val="000000"/>
          <w:sz w:val="24"/>
          <w:szCs w:val="24"/>
          <w:lang w:val="sq-AL"/>
        </w:rPr>
        <w:t xml:space="preserve">)”, dhe kuadrit ligjor për shpronësimin, këto të drejta janë regjistruar në emër të Ministrisë së Infrastrukturës dhe Energjisë, përfshirë dhe të drejtat mbi tokën shtetërore të siguruara nëpërmjet </w:t>
      </w:r>
      <w:r w:rsidR="00460A0B" w:rsidRPr="00BD630E">
        <w:rPr>
          <w:rFonts w:ascii="Garamond" w:hAnsi="Garamond"/>
          <w:color w:val="000000"/>
          <w:sz w:val="24"/>
          <w:szCs w:val="24"/>
          <w:lang w:val="sq-AL"/>
        </w:rPr>
        <w:t xml:space="preserve">vendimit </w:t>
      </w:r>
      <w:r w:rsidRPr="00BD630E">
        <w:rPr>
          <w:rFonts w:ascii="Garamond" w:hAnsi="Garamond"/>
          <w:color w:val="000000"/>
          <w:sz w:val="24"/>
          <w:szCs w:val="24"/>
          <w:lang w:val="sq-AL"/>
        </w:rPr>
        <w:t xml:space="preserve">të Këshillit të Ministrave. </w:t>
      </w:r>
    </w:p>
    <w:p w14:paraId="7960E2AD" w14:textId="4063229E"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Shoqëria argumenton</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se sipas dispozitave të Marrëveshjes, pronësia dhe të drejtat e servitutit, të siguruara nga procesi i shpronësimit, duhet të transferohen në emër të </w:t>
      </w:r>
      <w:proofErr w:type="spellStart"/>
      <w:r w:rsidRPr="00BD630E">
        <w:rPr>
          <w:rFonts w:ascii="Garamond" w:hAnsi="Garamond"/>
          <w:color w:val="000000"/>
          <w:sz w:val="24"/>
          <w:szCs w:val="24"/>
          <w:lang w:val="sq-AL"/>
        </w:rPr>
        <w:t>TAP</w:t>
      </w:r>
      <w:proofErr w:type="spellEnd"/>
      <w:r w:rsidR="00460A0B">
        <w:rPr>
          <w:rFonts w:ascii="Garamond" w:hAnsi="Garamond"/>
          <w:color w:val="000000"/>
          <w:sz w:val="24"/>
          <w:szCs w:val="24"/>
          <w:lang w:val="sq-AL"/>
        </w:rPr>
        <w:t>-it</w:t>
      </w:r>
      <w:r w:rsidRPr="00BD630E">
        <w:rPr>
          <w:rFonts w:ascii="Garamond" w:hAnsi="Garamond"/>
          <w:color w:val="000000"/>
          <w:sz w:val="24"/>
          <w:szCs w:val="24"/>
          <w:lang w:val="sq-AL"/>
        </w:rPr>
        <w:t xml:space="preserve">, në përputhje me </w:t>
      </w:r>
      <w:r w:rsidR="00460A0B" w:rsidRPr="00BD630E">
        <w:rPr>
          <w:rFonts w:ascii="Garamond" w:hAnsi="Garamond"/>
          <w:color w:val="000000"/>
          <w:sz w:val="24"/>
          <w:szCs w:val="24"/>
          <w:lang w:val="sq-AL"/>
        </w:rPr>
        <w:t xml:space="preserve">shtojcën 1, pjesa 1, paragrafët </w:t>
      </w:r>
      <w:r w:rsidR="00460A0B">
        <w:rPr>
          <w:rFonts w:ascii="Garamond" w:hAnsi="Garamond"/>
          <w:color w:val="000000"/>
          <w:sz w:val="24"/>
          <w:szCs w:val="24"/>
          <w:lang w:val="sq-AL"/>
        </w:rPr>
        <w:t>“</w:t>
      </w:r>
      <w:r w:rsidRPr="00BD630E">
        <w:rPr>
          <w:rFonts w:ascii="Garamond" w:hAnsi="Garamond"/>
          <w:color w:val="000000"/>
          <w:sz w:val="24"/>
          <w:szCs w:val="24"/>
          <w:lang w:val="sq-AL"/>
        </w:rPr>
        <w:t>h</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dhe </w:t>
      </w:r>
      <w:r w:rsidR="00460A0B">
        <w:rPr>
          <w:rFonts w:ascii="Garamond" w:hAnsi="Garamond"/>
          <w:color w:val="000000"/>
          <w:sz w:val="24"/>
          <w:szCs w:val="24"/>
          <w:lang w:val="sq-AL"/>
        </w:rPr>
        <w:t>“</w:t>
      </w:r>
      <w:r w:rsidRPr="00BD630E">
        <w:rPr>
          <w:rFonts w:ascii="Garamond" w:hAnsi="Garamond"/>
          <w:color w:val="000000"/>
          <w:sz w:val="24"/>
          <w:szCs w:val="24"/>
          <w:lang w:val="sq-AL"/>
        </w:rPr>
        <w:t>i</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të kësaj marrëveshjeje. Ky proces është i mundur vetëm nëpërmjet </w:t>
      </w:r>
      <w:r w:rsidR="00460A0B" w:rsidRPr="00BD630E">
        <w:rPr>
          <w:rFonts w:ascii="Garamond" w:hAnsi="Garamond"/>
          <w:color w:val="000000"/>
          <w:sz w:val="24"/>
          <w:szCs w:val="24"/>
          <w:lang w:val="sq-AL"/>
        </w:rPr>
        <w:t xml:space="preserve">vendimit </w:t>
      </w:r>
      <w:r w:rsidRPr="00BD630E">
        <w:rPr>
          <w:rFonts w:ascii="Garamond" w:hAnsi="Garamond"/>
          <w:color w:val="000000"/>
          <w:sz w:val="24"/>
          <w:szCs w:val="24"/>
          <w:lang w:val="sq-AL"/>
        </w:rPr>
        <w:t>të Këshillit të Ministrave dhe për këtë shoqëria ka depozituar në ERE kërkesën zyrtare të datës 7.6.2024 drejtuar Ministrisë së Infrastrukturës dhe Energjisë, Ministrisë së Financave dhe Agjencisë Shtetërore të Kadastrës lidhur me këtë proces, ku ka kërkuar bashkëpunimin e këtyre institucioneve, si institucione përgjegjëse</w:t>
      </w:r>
      <w:r w:rsidR="00460A0B">
        <w:rPr>
          <w:rFonts w:ascii="Garamond" w:hAnsi="Garamond"/>
          <w:color w:val="000000"/>
          <w:sz w:val="24"/>
          <w:szCs w:val="24"/>
          <w:lang w:val="sq-AL"/>
        </w:rPr>
        <w:t>,</w:t>
      </w:r>
      <w:r w:rsidRPr="00BD630E">
        <w:rPr>
          <w:rFonts w:ascii="Garamond" w:hAnsi="Garamond"/>
          <w:color w:val="000000"/>
          <w:sz w:val="24"/>
          <w:szCs w:val="24"/>
          <w:lang w:val="sq-AL"/>
        </w:rPr>
        <w:t xml:space="preserve"> por dhe të specializuara në këtë fushë, në sigurimin e pronave dhe konsolidimin e të drejtave pronësore të ndikuara nga gazsjellësi </w:t>
      </w:r>
      <w:proofErr w:type="spellStart"/>
      <w:r w:rsidRPr="00BD630E">
        <w:rPr>
          <w:rFonts w:ascii="Garamond" w:hAnsi="Garamond"/>
          <w:color w:val="000000"/>
          <w:sz w:val="24"/>
          <w:szCs w:val="24"/>
          <w:lang w:val="sq-AL"/>
        </w:rPr>
        <w:t>TAP</w:t>
      </w:r>
      <w:proofErr w:type="spellEnd"/>
      <w:r w:rsidRPr="00BD630E">
        <w:rPr>
          <w:rFonts w:ascii="Garamond" w:hAnsi="Garamond"/>
          <w:color w:val="000000"/>
          <w:sz w:val="24"/>
          <w:szCs w:val="24"/>
          <w:lang w:val="sq-AL"/>
        </w:rPr>
        <w:t xml:space="preserve">. Për sa më sipër, shoqëria ka bërë me dije se është në pritje të përgjigjes lidhur me këtë proces. </w:t>
      </w:r>
    </w:p>
    <w:p w14:paraId="14E4FDC3" w14:textId="4FAFF380"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lastRenderedPageBreak/>
        <w:t xml:space="preserve">- Po ashtu, shoqëria ka sqaruar, se ndryshimet që kanë ndodhur në procedurat që lidhen me kadastrën, të cilat tashmë kryhen vetëm nëpërmjet portalit </w:t>
      </w:r>
      <w:r w:rsidRPr="00460A0B">
        <w:rPr>
          <w:rFonts w:ascii="Garamond" w:hAnsi="Garamond"/>
          <w:i/>
          <w:iCs/>
          <w:color w:val="000000"/>
          <w:sz w:val="24"/>
          <w:szCs w:val="24"/>
          <w:lang w:val="sq-AL"/>
        </w:rPr>
        <w:t>e-</w:t>
      </w:r>
      <w:proofErr w:type="spellStart"/>
      <w:r w:rsidRPr="00460A0B">
        <w:rPr>
          <w:rFonts w:ascii="Garamond" w:hAnsi="Garamond"/>
          <w:i/>
          <w:iCs/>
          <w:color w:val="000000"/>
          <w:sz w:val="24"/>
          <w:szCs w:val="24"/>
          <w:lang w:val="sq-AL"/>
        </w:rPr>
        <w:t>Albania</w:t>
      </w:r>
      <w:proofErr w:type="spellEnd"/>
      <w:r w:rsidRPr="00460A0B">
        <w:rPr>
          <w:rFonts w:ascii="Garamond" w:hAnsi="Garamond"/>
          <w:i/>
          <w:iCs/>
          <w:color w:val="000000"/>
          <w:sz w:val="24"/>
          <w:szCs w:val="24"/>
          <w:lang w:val="sq-AL"/>
        </w:rPr>
        <w:t xml:space="preserve">, </w:t>
      </w:r>
      <w:r w:rsidRPr="00BD630E">
        <w:rPr>
          <w:rFonts w:ascii="Garamond" w:hAnsi="Garamond"/>
          <w:color w:val="000000"/>
          <w:sz w:val="24"/>
          <w:szCs w:val="24"/>
          <w:lang w:val="sq-AL"/>
        </w:rPr>
        <w:t xml:space="preserve">kanë shkaktuar vonesa edhe në procesin e përfundimit të regjistrimit të godinave dhe ka theksuar se të gjitha këto procese po i ndjek me institucionet përkatëse në mënyrë të vazhdueshme. </w:t>
      </w:r>
    </w:p>
    <w:p w14:paraId="2FE7DF82" w14:textId="21D60982"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 Për gjithë sa më sipër, shoqëria ka kërkuar nga ERE që të shtyjë afatin e përmbushjes së kushtit të vendosur në pikën 2 të vendimit të </w:t>
      </w:r>
      <w:r w:rsidR="00460A0B"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 xml:space="preserve">të ERE-s nr. 15/2019, </w:t>
      </w:r>
      <w:r w:rsidR="00460A0B">
        <w:rPr>
          <w:rFonts w:ascii="Garamond" w:hAnsi="Garamond"/>
          <w:color w:val="000000"/>
          <w:sz w:val="24"/>
          <w:szCs w:val="24"/>
          <w:lang w:val="sq-AL"/>
        </w:rPr>
        <w:t>të</w:t>
      </w:r>
      <w:r w:rsidRPr="00BD630E">
        <w:rPr>
          <w:rFonts w:ascii="Garamond" w:hAnsi="Garamond"/>
          <w:color w:val="000000"/>
          <w:sz w:val="24"/>
          <w:szCs w:val="24"/>
          <w:lang w:val="sq-AL"/>
        </w:rPr>
        <w:t xml:space="preserve"> ndryshuar, duke sqaruar se koha e nevojshme për të përgatitur dhe </w:t>
      </w:r>
      <w:r w:rsidR="00460A0B">
        <w:rPr>
          <w:rFonts w:ascii="Garamond" w:hAnsi="Garamond"/>
          <w:color w:val="000000"/>
          <w:sz w:val="24"/>
          <w:szCs w:val="24"/>
          <w:lang w:val="sq-AL"/>
        </w:rPr>
        <w:t xml:space="preserve">për të </w:t>
      </w:r>
      <w:r w:rsidRPr="00BD630E">
        <w:rPr>
          <w:rFonts w:ascii="Garamond" w:hAnsi="Garamond"/>
          <w:color w:val="000000"/>
          <w:sz w:val="24"/>
          <w:szCs w:val="24"/>
          <w:lang w:val="sq-AL"/>
        </w:rPr>
        <w:t xml:space="preserve">miratuar vendimet e qeverisë është një proces jashtë kontrollit të drejtpërdrejtë të </w:t>
      </w:r>
      <w:proofErr w:type="spellStart"/>
      <w:r w:rsidRPr="00BD630E">
        <w:rPr>
          <w:rFonts w:ascii="Garamond" w:hAnsi="Garamond"/>
          <w:color w:val="000000"/>
          <w:sz w:val="24"/>
          <w:szCs w:val="24"/>
          <w:lang w:val="sq-AL"/>
        </w:rPr>
        <w:t>TAP</w:t>
      </w:r>
      <w:proofErr w:type="spellEnd"/>
      <w:r w:rsidRPr="00BD630E">
        <w:rPr>
          <w:rFonts w:ascii="Garamond" w:hAnsi="Garamond"/>
          <w:color w:val="000000"/>
          <w:sz w:val="24"/>
          <w:szCs w:val="24"/>
          <w:lang w:val="sq-AL"/>
        </w:rPr>
        <w:t xml:space="preserve">-it, e për këtë arsye ka kërkuar mirëkuptimin e ERE-s për të miratuar një shtyrje të dytë për një periudhe 24-mujore, si në vendimin e mëparshëm. </w:t>
      </w:r>
    </w:p>
    <w:p w14:paraId="6D764482" w14:textId="3AADFA5E" w:rsidR="0050202A" w:rsidRPr="00BD630E" w:rsidRDefault="0050202A"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 Për gjithë sa më sipër argumentuar e kërkuar nga shoqëria, duke marrë në konsideratë rëndësinë e projektit të gazsjellësit </w:t>
      </w:r>
      <w:proofErr w:type="spellStart"/>
      <w:r w:rsidRPr="00BD630E">
        <w:rPr>
          <w:rFonts w:ascii="Garamond" w:hAnsi="Garamond"/>
          <w:color w:val="000000"/>
          <w:sz w:val="24"/>
          <w:szCs w:val="24"/>
          <w:lang w:val="sq-AL"/>
        </w:rPr>
        <w:t>TAP</w:t>
      </w:r>
      <w:proofErr w:type="spellEnd"/>
      <w:r w:rsidRPr="00BD630E">
        <w:rPr>
          <w:rFonts w:ascii="Garamond" w:hAnsi="Garamond"/>
          <w:color w:val="000000"/>
          <w:sz w:val="24"/>
          <w:szCs w:val="24"/>
          <w:lang w:val="sq-AL"/>
        </w:rPr>
        <w:t xml:space="preserve">, shtrirjen e madhe të tij dhe </w:t>
      </w:r>
      <w:proofErr w:type="spellStart"/>
      <w:r w:rsidRPr="00BD630E">
        <w:rPr>
          <w:rFonts w:ascii="Garamond" w:hAnsi="Garamond"/>
          <w:color w:val="000000"/>
          <w:sz w:val="24"/>
          <w:szCs w:val="24"/>
          <w:lang w:val="sq-AL"/>
        </w:rPr>
        <w:t>kompleksitetin</w:t>
      </w:r>
      <w:proofErr w:type="spellEnd"/>
      <w:r w:rsidRPr="00BD630E">
        <w:rPr>
          <w:rFonts w:ascii="Garamond" w:hAnsi="Garamond"/>
          <w:color w:val="000000"/>
          <w:sz w:val="24"/>
          <w:szCs w:val="24"/>
          <w:lang w:val="sq-AL"/>
        </w:rPr>
        <w:t xml:space="preserve"> në pajisjen me të gjithë dokumentacionin e kërkuar pikën 2 të vendimit të </w:t>
      </w:r>
      <w:r w:rsidR="000A1139"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 xml:space="preserve">të ERE-s nr. 15/2019, </w:t>
      </w:r>
      <w:r w:rsidR="000A1139">
        <w:rPr>
          <w:rFonts w:ascii="Garamond" w:hAnsi="Garamond"/>
          <w:color w:val="000000"/>
          <w:sz w:val="24"/>
          <w:szCs w:val="24"/>
          <w:lang w:val="sq-AL"/>
        </w:rPr>
        <w:t>të</w:t>
      </w:r>
      <w:r w:rsidRPr="00BD630E">
        <w:rPr>
          <w:rFonts w:ascii="Garamond" w:hAnsi="Garamond"/>
          <w:color w:val="000000"/>
          <w:sz w:val="24"/>
          <w:szCs w:val="24"/>
          <w:lang w:val="sq-AL"/>
        </w:rPr>
        <w:t xml:space="preserve"> ndryshuar, e po ashtu</w:t>
      </w:r>
      <w:r w:rsidR="000A1139">
        <w:rPr>
          <w:rFonts w:ascii="Garamond" w:hAnsi="Garamond"/>
          <w:color w:val="000000"/>
          <w:sz w:val="24"/>
          <w:szCs w:val="24"/>
          <w:lang w:val="sq-AL"/>
        </w:rPr>
        <w:t xml:space="preserve">, </w:t>
      </w:r>
      <w:r w:rsidRPr="00BD630E">
        <w:rPr>
          <w:rFonts w:ascii="Garamond" w:hAnsi="Garamond"/>
          <w:color w:val="000000"/>
          <w:sz w:val="24"/>
          <w:szCs w:val="24"/>
          <w:lang w:val="sq-AL"/>
        </w:rPr>
        <w:t>duke marrë në konsideratë përpjekjet e shoqërisë për t’u pajisur me këtë dokumentacion, sikurse dhe kërkesa drejtuar institucioneve përgjegjëse për bashkëpunim në këtë proces, dhe në referencë të përcaktimeve të nenit 53, pika 2 dhe nenit 113 të ligjit nr. 44/2015</w:t>
      </w:r>
      <w:r w:rsidR="000A1139">
        <w:rPr>
          <w:rFonts w:ascii="Garamond" w:hAnsi="Garamond"/>
          <w:color w:val="000000"/>
          <w:sz w:val="24"/>
          <w:szCs w:val="24"/>
          <w:lang w:val="sq-AL"/>
        </w:rPr>
        <w:t>,</w:t>
      </w:r>
      <w:r w:rsidRPr="00BD630E">
        <w:rPr>
          <w:rFonts w:ascii="Garamond" w:hAnsi="Garamond"/>
          <w:color w:val="000000"/>
          <w:sz w:val="24"/>
          <w:szCs w:val="24"/>
          <w:lang w:val="sq-AL"/>
        </w:rPr>
        <w:t xml:space="preserve"> “Kodi i Procedurave Administrative i Republikës së Shqipërisë”, vlerësojmë të arsyetuar kërkesën e shoqërisë për të shtyrë me 24 muaj afatin e plotësimit të këtij kushti, pra deri më 1.7.2026. </w:t>
      </w:r>
    </w:p>
    <w:p w14:paraId="738256F4" w14:textId="1BDABDF1"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Për gjithë sa më sipër, </w:t>
      </w:r>
      <w:r w:rsidR="004221F9" w:rsidRPr="00BD630E">
        <w:rPr>
          <w:rFonts w:ascii="Garamond" w:hAnsi="Garamond"/>
          <w:color w:val="000000"/>
          <w:sz w:val="24"/>
          <w:szCs w:val="24"/>
          <w:lang w:val="sq-AL"/>
        </w:rPr>
        <w:t>Bor</w:t>
      </w:r>
      <w:bookmarkStart w:id="0" w:name="_GoBack"/>
      <w:bookmarkEnd w:id="0"/>
      <w:r w:rsidR="004221F9" w:rsidRPr="00BD630E">
        <w:rPr>
          <w:rFonts w:ascii="Garamond" w:hAnsi="Garamond"/>
          <w:color w:val="000000"/>
          <w:sz w:val="24"/>
          <w:szCs w:val="24"/>
          <w:lang w:val="sq-AL"/>
        </w:rPr>
        <w:t xml:space="preserve">di </w:t>
      </w:r>
      <w:r w:rsidRPr="00BD630E">
        <w:rPr>
          <w:rFonts w:ascii="Garamond" w:hAnsi="Garamond"/>
          <w:color w:val="000000"/>
          <w:sz w:val="24"/>
          <w:szCs w:val="24"/>
          <w:lang w:val="sq-AL"/>
        </w:rPr>
        <w:t xml:space="preserve">i ERE-s </w:t>
      </w:r>
    </w:p>
    <w:p w14:paraId="717F6FBF" w14:textId="77777777"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p>
    <w:p w14:paraId="6A4EC207" w14:textId="27C3D4B7" w:rsidR="0050202A" w:rsidRPr="00BD630E" w:rsidRDefault="0050202A" w:rsidP="0050202A">
      <w:pPr>
        <w:autoSpaceDE w:val="0"/>
        <w:autoSpaceDN w:val="0"/>
        <w:adjustRightInd w:val="0"/>
        <w:spacing w:after="0" w:line="240" w:lineRule="auto"/>
        <w:ind w:firstLine="284"/>
        <w:jc w:val="center"/>
        <w:rPr>
          <w:rFonts w:ascii="Garamond" w:hAnsi="Garamond"/>
          <w:bCs/>
          <w:color w:val="000000"/>
          <w:sz w:val="24"/>
          <w:szCs w:val="24"/>
          <w:lang w:val="sq-AL"/>
        </w:rPr>
      </w:pPr>
      <w:r w:rsidRPr="00BD630E">
        <w:rPr>
          <w:rFonts w:ascii="Garamond" w:hAnsi="Garamond"/>
          <w:bCs/>
          <w:color w:val="000000"/>
          <w:sz w:val="24"/>
          <w:szCs w:val="24"/>
          <w:lang w:val="sq-AL"/>
        </w:rPr>
        <w:t>VENDOSI:</w:t>
      </w:r>
    </w:p>
    <w:p w14:paraId="6A767C41" w14:textId="77777777" w:rsidR="0050202A" w:rsidRPr="00BD630E" w:rsidRDefault="0050202A" w:rsidP="0050202A">
      <w:pPr>
        <w:autoSpaceDE w:val="0"/>
        <w:autoSpaceDN w:val="0"/>
        <w:adjustRightInd w:val="0"/>
        <w:spacing w:after="0" w:line="240" w:lineRule="auto"/>
        <w:ind w:firstLine="284"/>
        <w:jc w:val="center"/>
        <w:rPr>
          <w:rFonts w:ascii="Garamond" w:hAnsi="Garamond"/>
          <w:b/>
          <w:bCs/>
          <w:color w:val="000000"/>
          <w:sz w:val="24"/>
          <w:szCs w:val="24"/>
          <w:lang w:val="sq-AL"/>
        </w:rPr>
      </w:pPr>
    </w:p>
    <w:p w14:paraId="5E89B12A" w14:textId="1DE432EB"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 xml:space="preserve">1. Të ndryshojë pikën 2 të </w:t>
      </w:r>
      <w:proofErr w:type="spellStart"/>
      <w:r w:rsidRPr="00BD630E">
        <w:rPr>
          <w:rFonts w:ascii="Garamond" w:hAnsi="Garamond"/>
          <w:color w:val="000000"/>
          <w:sz w:val="24"/>
          <w:szCs w:val="24"/>
          <w:lang w:val="sq-AL"/>
        </w:rPr>
        <w:t>dispozitivit</w:t>
      </w:r>
      <w:proofErr w:type="spellEnd"/>
      <w:r w:rsidRPr="00BD630E">
        <w:rPr>
          <w:rFonts w:ascii="Garamond" w:hAnsi="Garamond"/>
          <w:color w:val="000000"/>
          <w:sz w:val="24"/>
          <w:szCs w:val="24"/>
          <w:lang w:val="sq-AL"/>
        </w:rPr>
        <w:t xml:space="preserve"> të vendimit të </w:t>
      </w:r>
      <w:r w:rsidR="000A1139"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 xml:space="preserve">të ERE-s nr. 15, datë 31.1.2019, </w:t>
      </w:r>
      <w:r w:rsidR="000A1139">
        <w:rPr>
          <w:rFonts w:ascii="Garamond" w:hAnsi="Garamond"/>
          <w:color w:val="000000"/>
          <w:sz w:val="24"/>
          <w:szCs w:val="24"/>
          <w:lang w:val="sq-AL"/>
        </w:rPr>
        <w:t>të</w:t>
      </w:r>
      <w:r w:rsidRPr="00BD630E">
        <w:rPr>
          <w:rFonts w:ascii="Garamond" w:hAnsi="Garamond"/>
          <w:color w:val="000000"/>
          <w:sz w:val="24"/>
          <w:szCs w:val="24"/>
          <w:lang w:val="sq-AL"/>
        </w:rPr>
        <w:t xml:space="preserve"> ndryshuar, si vijon:</w:t>
      </w:r>
    </w:p>
    <w:p w14:paraId="635E7325" w14:textId="440F8D72" w:rsidR="0050202A" w:rsidRPr="00BD630E" w:rsidRDefault="000A1139" w:rsidP="0050202A">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w:t>
      </w:r>
      <w:r w:rsidR="0050202A" w:rsidRPr="00BD630E">
        <w:rPr>
          <w:rFonts w:ascii="Garamond" w:hAnsi="Garamond"/>
          <w:color w:val="000000"/>
          <w:sz w:val="24"/>
          <w:szCs w:val="24"/>
          <w:lang w:val="sq-AL"/>
        </w:rPr>
        <w:t xml:space="preserve">2. Jo më vonë se data 1.7.2026, shoqëria të paraqesë në ERE dokumentacionin e plotë që tregon titujt e pronësisë mbi </w:t>
      </w:r>
      <w:proofErr w:type="spellStart"/>
      <w:r w:rsidR="0050202A" w:rsidRPr="00BD630E">
        <w:rPr>
          <w:rFonts w:ascii="Garamond" w:hAnsi="Garamond"/>
          <w:color w:val="000000"/>
          <w:sz w:val="24"/>
          <w:szCs w:val="24"/>
          <w:lang w:val="sq-AL"/>
        </w:rPr>
        <w:t>asetet</w:t>
      </w:r>
      <w:proofErr w:type="spellEnd"/>
      <w:r w:rsidR="0050202A" w:rsidRPr="00BD630E">
        <w:rPr>
          <w:rFonts w:ascii="Garamond" w:hAnsi="Garamond"/>
          <w:color w:val="000000"/>
          <w:sz w:val="24"/>
          <w:szCs w:val="24"/>
          <w:lang w:val="sq-AL"/>
        </w:rPr>
        <w:t xml:space="preserve"> që ka për të kryer funksionet ose plotësuar detyrimet nën licencën e kërkuar në territorin e Shqipërisë, sipas ligjit nr. 107/2021</w:t>
      </w:r>
      <w:r>
        <w:rPr>
          <w:rFonts w:ascii="Garamond" w:hAnsi="Garamond"/>
          <w:color w:val="000000"/>
          <w:sz w:val="24"/>
          <w:szCs w:val="24"/>
          <w:lang w:val="sq-AL"/>
        </w:rPr>
        <w:t>, ’</w:t>
      </w:r>
      <w:r w:rsidR="0050202A" w:rsidRPr="00BD630E">
        <w:rPr>
          <w:rFonts w:ascii="Garamond" w:hAnsi="Garamond"/>
          <w:color w:val="000000"/>
          <w:sz w:val="24"/>
          <w:szCs w:val="24"/>
          <w:lang w:val="sq-AL"/>
        </w:rPr>
        <w:t>Për bashkëqeverisjen</w:t>
      </w:r>
      <w:r>
        <w:rPr>
          <w:rFonts w:ascii="Garamond" w:hAnsi="Garamond"/>
          <w:color w:val="000000"/>
          <w:sz w:val="24"/>
          <w:szCs w:val="24"/>
          <w:lang w:val="sq-AL"/>
        </w:rPr>
        <w:t>’”</w:t>
      </w:r>
      <w:r w:rsidR="0050202A" w:rsidRPr="00BD630E">
        <w:rPr>
          <w:rFonts w:ascii="Garamond" w:hAnsi="Garamond"/>
          <w:color w:val="000000"/>
          <w:sz w:val="24"/>
          <w:szCs w:val="24"/>
          <w:lang w:val="sq-AL"/>
        </w:rPr>
        <w:t>.</w:t>
      </w:r>
    </w:p>
    <w:p w14:paraId="3AB961F9" w14:textId="676BF837"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2. Drejtoria e Licencimit, Autorizimeve dhe Mbikëqyrjes të njoftojë shoqërinë “</w:t>
      </w:r>
      <w:r w:rsidR="000A1139" w:rsidRPr="00BD630E">
        <w:rPr>
          <w:rFonts w:ascii="Garamond" w:hAnsi="Garamond"/>
          <w:color w:val="000000"/>
          <w:sz w:val="24"/>
          <w:szCs w:val="24"/>
          <w:lang w:val="sq-AL"/>
        </w:rPr>
        <w:t xml:space="preserve">Trans </w:t>
      </w:r>
      <w:proofErr w:type="spellStart"/>
      <w:r w:rsidR="000A1139" w:rsidRPr="00BD630E">
        <w:rPr>
          <w:rFonts w:ascii="Garamond" w:hAnsi="Garamond"/>
          <w:color w:val="000000"/>
          <w:sz w:val="24"/>
          <w:szCs w:val="24"/>
          <w:lang w:val="sq-AL"/>
        </w:rPr>
        <w:t>Adriatic</w:t>
      </w:r>
      <w:proofErr w:type="spellEnd"/>
      <w:r w:rsidR="000A1139" w:rsidRPr="00BD630E">
        <w:rPr>
          <w:rFonts w:ascii="Garamond" w:hAnsi="Garamond"/>
          <w:color w:val="000000"/>
          <w:sz w:val="24"/>
          <w:szCs w:val="24"/>
          <w:lang w:val="sq-AL"/>
        </w:rPr>
        <w:t xml:space="preserve"> </w:t>
      </w:r>
      <w:proofErr w:type="spellStart"/>
      <w:r w:rsidR="000A1139" w:rsidRPr="00BD630E">
        <w:rPr>
          <w:rFonts w:ascii="Garamond" w:hAnsi="Garamond"/>
          <w:color w:val="000000"/>
          <w:sz w:val="24"/>
          <w:szCs w:val="24"/>
          <w:lang w:val="sq-AL"/>
        </w:rPr>
        <w:t>Pipeline</w:t>
      </w:r>
      <w:proofErr w:type="spellEnd"/>
      <w:r w:rsidR="000A1139" w:rsidRPr="00BD630E">
        <w:rPr>
          <w:rFonts w:ascii="Garamond" w:hAnsi="Garamond"/>
          <w:color w:val="000000"/>
          <w:sz w:val="24"/>
          <w:szCs w:val="24"/>
          <w:lang w:val="sq-AL"/>
        </w:rPr>
        <w:t xml:space="preserve"> AG </w:t>
      </w:r>
      <w:proofErr w:type="spellStart"/>
      <w:r w:rsidR="000A1139" w:rsidRPr="00BD630E">
        <w:rPr>
          <w:rFonts w:ascii="Garamond" w:hAnsi="Garamond"/>
          <w:color w:val="000000"/>
          <w:sz w:val="24"/>
          <w:szCs w:val="24"/>
          <w:lang w:val="sq-AL"/>
        </w:rPr>
        <w:t>Albania</w:t>
      </w:r>
      <w:proofErr w:type="spellEnd"/>
      <w:r w:rsidR="000A1139" w:rsidRPr="00BD630E">
        <w:rPr>
          <w:rFonts w:ascii="Garamond" w:hAnsi="Garamond"/>
          <w:color w:val="000000"/>
          <w:sz w:val="24"/>
          <w:szCs w:val="24"/>
          <w:lang w:val="sq-AL"/>
        </w:rPr>
        <w:t>”</w:t>
      </w:r>
      <w:r w:rsidR="000A1139">
        <w:rPr>
          <w:rFonts w:ascii="Garamond" w:hAnsi="Garamond"/>
          <w:color w:val="000000"/>
          <w:sz w:val="24"/>
          <w:szCs w:val="24"/>
          <w:lang w:val="sq-AL"/>
        </w:rPr>
        <w:t>,</w:t>
      </w:r>
      <w:r w:rsidR="000A1139" w:rsidRPr="00BD630E">
        <w:rPr>
          <w:rFonts w:ascii="Garamond" w:hAnsi="Garamond"/>
          <w:color w:val="000000"/>
          <w:sz w:val="24"/>
          <w:szCs w:val="24"/>
          <w:lang w:val="sq-AL"/>
        </w:rPr>
        <w:t xml:space="preserve"> </w:t>
      </w:r>
      <w:r w:rsidRPr="00BD630E">
        <w:rPr>
          <w:rFonts w:ascii="Garamond" w:hAnsi="Garamond"/>
          <w:color w:val="000000"/>
          <w:sz w:val="24"/>
          <w:szCs w:val="24"/>
          <w:lang w:val="sq-AL"/>
        </w:rPr>
        <w:t xml:space="preserve">degë e shoqërisë së huaj dhe Ministrinë e Infrastrukturës dhe Energjisë për vendimin e </w:t>
      </w:r>
      <w:r w:rsidR="000A1139" w:rsidRPr="00BD630E">
        <w:rPr>
          <w:rFonts w:ascii="Garamond" w:hAnsi="Garamond"/>
          <w:color w:val="000000"/>
          <w:sz w:val="24"/>
          <w:szCs w:val="24"/>
          <w:lang w:val="sq-AL"/>
        </w:rPr>
        <w:t xml:space="preserve">Bordit </w:t>
      </w:r>
      <w:r w:rsidRPr="00BD630E">
        <w:rPr>
          <w:rFonts w:ascii="Garamond" w:hAnsi="Garamond"/>
          <w:color w:val="000000"/>
          <w:sz w:val="24"/>
          <w:szCs w:val="24"/>
          <w:lang w:val="sq-AL"/>
        </w:rPr>
        <w:t>të ERE-s.</w:t>
      </w:r>
    </w:p>
    <w:p w14:paraId="132B9AEB" w14:textId="77777777"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Ky vendim hyn në fuqi menjëherë.</w:t>
      </w:r>
    </w:p>
    <w:p w14:paraId="0AE2DEB9" w14:textId="72959D9D"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Çdo palë e përfshirë në këtë procedurë mund t’i kërkojë ERE-s, brenda 7 ditëve kalendarike nga data e marrjes së vendimit, rishikimin e vendimit të Bordit</w:t>
      </w:r>
      <w:r w:rsidR="000A1139">
        <w:rPr>
          <w:rFonts w:ascii="Garamond" w:hAnsi="Garamond"/>
          <w:color w:val="000000"/>
          <w:sz w:val="24"/>
          <w:szCs w:val="24"/>
          <w:lang w:val="sq-AL"/>
        </w:rPr>
        <w:t>,</w:t>
      </w:r>
      <w:r w:rsidRPr="00BD630E">
        <w:rPr>
          <w:rFonts w:ascii="Garamond" w:hAnsi="Garamond"/>
          <w:color w:val="000000"/>
          <w:sz w:val="24"/>
          <w:szCs w:val="24"/>
          <w:lang w:val="sq-AL"/>
        </w:rPr>
        <w:t xml:space="preserve"> në rast se ka siguruar prova të reja që mund ta çojnë </w:t>
      </w:r>
      <w:r w:rsidR="000A1139" w:rsidRPr="00BD630E">
        <w:rPr>
          <w:rFonts w:ascii="Garamond" w:hAnsi="Garamond"/>
          <w:color w:val="000000"/>
          <w:sz w:val="24"/>
          <w:szCs w:val="24"/>
          <w:lang w:val="sq-AL"/>
        </w:rPr>
        <w:t xml:space="preserve">Bordin </w:t>
      </w:r>
      <w:r w:rsidRPr="00BD630E">
        <w:rPr>
          <w:rFonts w:ascii="Garamond" w:hAnsi="Garamond"/>
          <w:color w:val="000000"/>
          <w:sz w:val="24"/>
          <w:szCs w:val="24"/>
          <w:lang w:val="sq-AL"/>
        </w:rPr>
        <w:t>në marrjen e një vendimi të ndryshëm nga i mëparshmi</w:t>
      </w:r>
      <w:r w:rsidR="000A1139">
        <w:rPr>
          <w:rFonts w:ascii="Garamond" w:hAnsi="Garamond"/>
          <w:color w:val="000000"/>
          <w:sz w:val="24"/>
          <w:szCs w:val="24"/>
          <w:lang w:val="sq-AL"/>
        </w:rPr>
        <w:t>,</w:t>
      </w:r>
      <w:r w:rsidRPr="00BD630E">
        <w:rPr>
          <w:rFonts w:ascii="Garamond" w:hAnsi="Garamond"/>
          <w:color w:val="000000"/>
          <w:sz w:val="24"/>
          <w:szCs w:val="24"/>
          <w:lang w:val="sq-AL"/>
        </w:rPr>
        <w:t xml:space="preserve"> apo për gabime materiale të konstatuara. Për këtë vendim mund të bëhet ankim në Gjykatën Administrative Tiranë, brenda 45 ditëve kalendarike nga dita e publikimit në Fletoren Zyrtare.</w:t>
      </w:r>
    </w:p>
    <w:p w14:paraId="3C871F45" w14:textId="77777777" w:rsidR="0050202A" w:rsidRPr="00BD630E" w:rsidRDefault="0050202A" w:rsidP="0050202A">
      <w:pPr>
        <w:autoSpaceDE w:val="0"/>
        <w:autoSpaceDN w:val="0"/>
        <w:adjustRightInd w:val="0"/>
        <w:spacing w:after="0" w:line="240" w:lineRule="auto"/>
        <w:ind w:firstLine="284"/>
        <w:jc w:val="both"/>
        <w:rPr>
          <w:rFonts w:ascii="Garamond" w:hAnsi="Garamond"/>
          <w:color w:val="000000"/>
          <w:sz w:val="24"/>
          <w:szCs w:val="24"/>
          <w:lang w:val="sq-AL"/>
        </w:rPr>
      </w:pPr>
      <w:r w:rsidRPr="00BD630E">
        <w:rPr>
          <w:rFonts w:ascii="Garamond" w:hAnsi="Garamond"/>
          <w:color w:val="000000"/>
          <w:sz w:val="24"/>
          <w:szCs w:val="24"/>
          <w:lang w:val="sq-AL"/>
        </w:rPr>
        <w:t>Ky vendim botohet në Fletoren Zyrtare.</w:t>
      </w:r>
    </w:p>
    <w:p w14:paraId="4E73E8E8" w14:textId="77777777" w:rsidR="0050202A" w:rsidRPr="00BD630E" w:rsidRDefault="0050202A" w:rsidP="0050202A">
      <w:pPr>
        <w:autoSpaceDE w:val="0"/>
        <w:autoSpaceDN w:val="0"/>
        <w:adjustRightInd w:val="0"/>
        <w:spacing w:after="0" w:line="240" w:lineRule="auto"/>
        <w:ind w:firstLine="284"/>
        <w:jc w:val="right"/>
        <w:rPr>
          <w:rFonts w:ascii="Garamond" w:hAnsi="Garamond"/>
          <w:color w:val="000000"/>
          <w:sz w:val="24"/>
          <w:szCs w:val="24"/>
          <w:lang w:val="sq-AL"/>
        </w:rPr>
      </w:pPr>
    </w:p>
    <w:p w14:paraId="4FBAF315" w14:textId="70CC770F" w:rsidR="0050202A" w:rsidRPr="00BD630E" w:rsidRDefault="0050202A" w:rsidP="0050202A">
      <w:pPr>
        <w:tabs>
          <w:tab w:val="left" w:pos="5160"/>
        </w:tabs>
        <w:autoSpaceDE w:val="0"/>
        <w:autoSpaceDN w:val="0"/>
        <w:adjustRightInd w:val="0"/>
        <w:spacing w:after="0" w:line="240" w:lineRule="auto"/>
        <w:ind w:firstLine="284"/>
        <w:jc w:val="right"/>
        <w:rPr>
          <w:rFonts w:ascii="Garamond" w:hAnsi="Garamond"/>
          <w:bCs/>
          <w:color w:val="000000"/>
          <w:sz w:val="24"/>
          <w:szCs w:val="24"/>
          <w:lang w:val="sq-AL"/>
        </w:rPr>
      </w:pPr>
      <w:r w:rsidRPr="00BD630E">
        <w:rPr>
          <w:rFonts w:ascii="Garamond" w:hAnsi="Garamond"/>
          <w:bCs/>
          <w:color w:val="000000"/>
          <w:sz w:val="24"/>
          <w:szCs w:val="24"/>
          <w:lang w:val="sq-AL"/>
        </w:rPr>
        <w:t>KRYETAR</w:t>
      </w:r>
    </w:p>
    <w:p w14:paraId="072DD312" w14:textId="0E031382" w:rsidR="00720814" w:rsidRPr="00BD630E" w:rsidRDefault="0050202A" w:rsidP="0050202A">
      <w:pPr>
        <w:tabs>
          <w:tab w:val="left" w:pos="5160"/>
        </w:tabs>
        <w:autoSpaceDE w:val="0"/>
        <w:autoSpaceDN w:val="0"/>
        <w:adjustRightInd w:val="0"/>
        <w:spacing w:after="0" w:line="240" w:lineRule="auto"/>
        <w:ind w:firstLine="284"/>
        <w:jc w:val="right"/>
        <w:rPr>
          <w:rFonts w:ascii="Garamond" w:hAnsi="Garamond"/>
          <w:lang w:val="sq-AL"/>
        </w:rPr>
      </w:pPr>
      <w:r w:rsidRPr="00BD630E">
        <w:rPr>
          <w:rFonts w:ascii="Garamond" w:hAnsi="Garamond"/>
          <w:b/>
          <w:bCs/>
          <w:color w:val="000000"/>
          <w:sz w:val="24"/>
          <w:szCs w:val="24"/>
          <w:lang w:val="sq-AL"/>
        </w:rPr>
        <w:t xml:space="preserve">Petrit </w:t>
      </w:r>
      <w:proofErr w:type="spellStart"/>
      <w:r w:rsidRPr="00BD630E">
        <w:rPr>
          <w:rFonts w:ascii="Garamond" w:hAnsi="Garamond"/>
          <w:b/>
          <w:bCs/>
          <w:color w:val="000000"/>
          <w:sz w:val="24"/>
          <w:szCs w:val="24"/>
          <w:lang w:val="sq-AL"/>
        </w:rPr>
        <w:t>Ahmeti</w:t>
      </w:r>
      <w:proofErr w:type="spellEnd"/>
    </w:p>
    <w:sectPr w:rsidR="00720814" w:rsidRPr="00BD630E" w:rsidSect="00BD630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DF985" w14:textId="77777777" w:rsidR="00BD630E" w:rsidRDefault="00BD630E">
      <w:pPr>
        <w:spacing w:after="0" w:line="240" w:lineRule="auto"/>
      </w:pPr>
      <w:r>
        <w:separator/>
      </w:r>
    </w:p>
  </w:endnote>
  <w:endnote w:type="continuationSeparator" w:id="0">
    <w:p w14:paraId="56EE389C" w14:textId="77777777" w:rsidR="00BD630E" w:rsidRDefault="00BD630E">
      <w:pPr>
        <w:spacing w:after="0" w:line="240" w:lineRule="auto"/>
      </w:pPr>
      <w:r>
        <w:continuationSeparator/>
      </w:r>
    </w:p>
  </w:endnote>
  <w:endnote w:type="continuationNotice" w:id="1">
    <w:p w14:paraId="3FBC5EB0" w14:textId="77777777" w:rsidR="00AA6E38" w:rsidRDefault="00AA6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ACA58" w14:textId="77777777" w:rsidR="00BD630E" w:rsidRDefault="00BD630E">
      <w:pPr>
        <w:spacing w:after="0" w:line="240" w:lineRule="auto"/>
      </w:pPr>
      <w:r>
        <w:separator/>
      </w:r>
    </w:p>
  </w:footnote>
  <w:footnote w:type="continuationSeparator" w:id="0">
    <w:p w14:paraId="6B14409E" w14:textId="77777777" w:rsidR="00BD630E" w:rsidRDefault="00BD630E">
      <w:pPr>
        <w:spacing w:after="0" w:line="240" w:lineRule="auto"/>
      </w:pPr>
      <w:r>
        <w:continuationSeparator/>
      </w:r>
    </w:p>
  </w:footnote>
  <w:footnote w:type="continuationNotice" w:id="1">
    <w:p w14:paraId="13810B49" w14:textId="77777777" w:rsidR="00AA6E38" w:rsidRDefault="00AA6E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DD492EA"/>
    <w:lvl w:ilvl="0" w:tplc="B0D8FD10">
      <w:start w:val="1"/>
      <w:numFmt w:val="decimal"/>
      <w:lvlText w:val="%1."/>
      <w:lvlJc w:val="left"/>
      <w:pPr>
        <w:ind w:left="720" w:hanging="360"/>
      </w:pPr>
      <w:rPr>
        <w:rFonts w:hint="default"/>
        <w:i w:val="0"/>
        <w:i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5F04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5C64BF12"/>
    <w:lvl w:ilvl="0" w:tplc="B6E400D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0000000A"/>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000000B"/>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000000C"/>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222C462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0000001D"/>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4A448B7"/>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7ECE757B"/>
    <w:multiLevelType w:val="hybridMultilevel"/>
    <w:tmpl w:val="5028788C"/>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24"/>
  </w:num>
  <w:num w:numId="3">
    <w:abstractNumId w:val="11"/>
  </w:num>
  <w:num w:numId="4">
    <w:abstractNumId w:val="17"/>
  </w:num>
  <w:num w:numId="5">
    <w:abstractNumId w:val="16"/>
  </w:num>
  <w:num w:numId="6">
    <w:abstractNumId w:val="14"/>
  </w:num>
  <w:num w:numId="7">
    <w:abstractNumId w:val="10"/>
  </w:num>
  <w:num w:numId="8">
    <w:abstractNumId w:val="8"/>
  </w:num>
  <w:num w:numId="9">
    <w:abstractNumId w:val="23"/>
  </w:num>
  <w:num w:numId="10">
    <w:abstractNumId w:val="18"/>
  </w:num>
  <w:num w:numId="11">
    <w:abstractNumId w:val="2"/>
  </w:num>
  <w:num w:numId="12">
    <w:abstractNumId w:val="15"/>
  </w:num>
  <w:num w:numId="13">
    <w:abstractNumId w:val="28"/>
  </w:num>
  <w:num w:numId="14">
    <w:abstractNumId w:val="25"/>
  </w:num>
  <w:num w:numId="15">
    <w:abstractNumId w:val="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7"/>
  </w:num>
  <w:num w:numId="19">
    <w:abstractNumId w:val="22"/>
  </w:num>
  <w:num w:numId="20">
    <w:abstractNumId w:val="3"/>
  </w:num>
  <w:num w:numId="21">
    <w:abstractNumId w:val="13"/>
  </w:num>
  <w:num w:numId="22">
    <w:abstractNumId w:val="27"/>
  </w:num>
  <w:num w:numId="23">
    <w:abstractNumId w:val="9"/>
  </w:num>
  <w:num w:numId="24">
    <w:abstractNumId w:val="20"/>
  </w:num>
  <w:num w:numId="25">
    <w:abstractNumId w:val="21"/>
  </w:num>
  <w:num w:numId="26">
    <w:abstractNumId w:val="29"/>
  </w:num>
  <w:num w:numId="27">
    <w:abstractNumId w:val="19"/>
  </w:num>
  <w:num w:numId="28">
    <w:abstractNumId w:val="4"/>
  </w:num>
  <w:num w:numId="29">
    <w:abstractNumId w:val="6"/>
  </w:num>
  <w:num w:numId="30">
    <w:abstractNumId w:val="1"/>
  </w:num>
  <w:num w:numId="31">
    <w:abstractNumId w:val="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BAA"/>
    <w:rsid w:val="00041BAA"/>
    <w:rsid w:val="000A1139"/>
    <w:rsid w:val="000D638D"/>
    <w:rsid w:val="00117620"/>
    <w:rsid w:val="001F67B8"/>
    <w:rsid w:val="0021779E"/>
    <w:rsid w:val="004221F9"/>
    <w:rsid w:val="00460A0B"/>
    <w:rsid w:val="004F7665"/>
    <w:rsid w:val="0050202A"/>
    <w:rsid w:val="00522316"/>
    <w:rsid w:val="00567EA6"/>
    <w:rsid w:val="005B3EF7"/>
    <w:rsid w:val="00720814"/>
    <w:rsid w:val="00824F7B"/>
    <w:rsid w:val="00A54EBD"/>
    <w:rsid w:val="00AA6E38"/>
    <w:rsid w:val="00AB4821"/>
    <w:rsid w:val="00B458AA"/>
    <w:rsid w:val="00B53069"/>
    <w:rsid w:val="00B971E2"/>
    <w:rsid w:val="00BD630E"/>
    <w:rsid w:val="00C9002D"/>
    <w:rsid w:val="00CA024D"/>
    <w:rsid w:val="00D86C1D"/>
    <w:rsid w:val="00FD448C"/>
    <w:rsid w:val="00FE5730"/>
    <w:rsid w:val="00FF25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3D386"/>
  <w15:docId w15:val="{676A96D4-F9F5-4986-89CD-EA392479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BodyText">
    <w:name w:val="Body Text"/>
    <w:basedOn w:val="Normal"/>
    <w:link w:val="BodyTextChar"/>
    <w:qFormat/>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
    <w:name w:val="Body Text Char"/>
    <w:basedOn w:val="DefaultParagraphFont"/>
    <w:link w:val="BodyText"/>
    <w:rPr>
      <w:rFonts w:ascii="Garamond" w:eastAsia="Garamond" w:hAnsi="Garamond" w:cs="Garamond"/>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610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8DCB7E2ACE44D72AFAB9D5A63448C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159</Nr_x002e__x0020_akti>
    <Data_x0020_e_x0020_Krijimit xmlns="0e656187-b300-4fb0-8bf4-3a50f872073c">2024-09-02T08:54:45Z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2024-08-30T00:00:00Z</Date_x0020_protokolli>
    <Titulli xmlns="0e656187-b300-4fb0-8bf4-3a50f872073c"> Mbi një ndryshim në vendimin e bordit të ERE-s nr. 15, datë 31.01.2019 “Mbi licencimin në aktivitetin e transmetimit të gazit natyror, të Trans Adriatic Pipeline AG Albania, e rregjistruar pranë QKB, si degë e shoqërisë së huaj aksionare (sh.a.), Trans Adriatic Pipeline Ag”, i ndryshuar</Titulli>
    <Modifikuesi xmlns="0e656187-b300-4fb0-8bf4-3a50f872073c">nevila.samarxhi</Modifikuesi>
    <Nr_x002e__x0020_prot_x0020_QBZ xmlns="0e656187-b300-4fb0-8bf4-3a50f872073c">1564/7</Nr_x002e__x0020_prot_x0020_QBZ>
    <Data_x0020_e_x0020_Modifikimit xmlns="0e656187-b300-4fb0-8bf4-3a50f872073c">2024-09-03T14:23:43Z</Data_x0020_e_x0020_Modifikimit>
    <Dekretuar xmlns="0e656187-b300-4fb0-8bf4-3a50f872073c">false</Dekretuar>
    <Data xmlns="0e656187-b300-4fb0-8bf4-3a50f872073c">2024-07-31T00:00:00Z</Data>
    <Nr_x002e__x0020_protokolli_x0020_i_x0020_aktit xmlns="0e656187-b300-4fb0-8bf4-3a50f872073c">1839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68DCB7E2ACE44D72AFAB9D5A63448C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94EB6-504A-4ECC-8EB0-FA840BF4B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8E416F2-1BFE-4622-A7D9-65C8D9C35E94}">
  <ds:schemaRefs>
    <ds:schemaRef ds:uri="http://www.wps.cn/android/officeDocument/2013/mofficeCustomData"/>
  </ds:schemaRefs>
</ds:datastoreItem>
</file>

<file path=customXml/itemProps3.xml><?xml version="1.0" encoding="utf-8"?>
<ds:datastoreItem xmlns:ds="http://schemas.openxmlformats.org/officeDocument/2006/customXml" ds:itemID="{2D0137A5-42B2-4FA8-81E8-7555CD870F1E}">
  <ds:schemaRefs>
    <ds:schemaRef ds:uri="http://www.wps.cn/android/officeDocument/2013/mofficeCustomData"/>
  </ds:schemaRefs>
</ds:datastoreItem>
</file>

<file path=customXml/itemProps4.xml><?xml version="1.0" encoding="utf-8"?>
<ds:datastoreItem xmlns:ds="http://schemas.openxmlformats.org/officeDocument/2006/customXml" ds:itemID="{5C235514-472E-4A34-86F5-BB22FC7B4F99}">
  <ds:schemaRefs>
    <ds:schemaRef ds:uri="http://www.wps.cn/android/officeDocument/2013/mofficeCustomData"/>
  </ds:schemaRefs>
</ds:datastoreItem>
</file>

<file path=customXml/itemProps5.xml><?xml version="1.0" encoding="utf-8"?>
<ds:datastoreItem xmlns:ds="http://schemas.openxmlformats.org/officeDocument/2006/customXml" ds:itemID="{46C567D0-AD58-4888-A3F0-8E2B3788CB67}">
  <ds:schemaRefs>
    <ds:schemaRef ds:uri="http://purl.org/dc/term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 ds:uri="http://purl.org/dc/elements/1.1/"/>
  </ds:schemaRefs>
</ds:datastoreItem>
</file>

<file path=customXml/itemProps6.xml><?xml version="1.0" encoding="utf-8"?>
<ds:datastoreItem xmlns:ds="http://schemas.openxmlformats.org/officeDocument/2006/customXml" ds:itemID="{04EEABEF-DBC7-40DB-9C81-B5A4F530E209}">
  <ds:schemaRefs>
    <ds:schemaRef ds:uri="http://schemas.microsoft.com/sharepoint/v3/contenttype/forms"/>
  </ds:schemaRefs>
</ds:datastoreItem>
</file>

<file path=customXml/itemProps7.xml><?xml version="1.0" encoding="utf-8"?>
<ds:datastoreItem xmlns:ds="http://schemas.openxmlformats.org/officeDocument/2006/customXml" ds:itemID="{9214D35C-D8EA-49E4-8FA7-9AA1AEDBBDE3}">
  <ds:schemaRefs>
    <ds:schemaRef ds:uri="http://schemas.microsoft.com/sharepoint/v3/contenttype/forms"/>
  </ds:schemaRefs>
</ds:datastoreItem>
</file>

<file path=customXml/itemProps8.xml><?xml version="1.0" encoding="utf-8"?>
<ds:datastoreItem xmlns:ds="http://schemas.openxmlformats.org/officeDocument/2006/customXml" ds:itemID="{5B9E25C6-B954-49CB-8DE4-7A58CA7F3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59A6339F-8750-4D8F-B992-AC109CA0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Alma Lisaku</cp:lastModifiedBy>
  <cp:revision>8</cp:revision>
  <cp:lastPrinted>2024-06-10T14:29:00Z</cp:lastPrinted>
  <dcterms:created xsi:type="dcterms:W3CDTF">2024-09-03T13:26:00Z</dcterms:created>
  <dcterms:modified xsi:type="dcterms:W3CDTF">2024-09-04T14:25:00Z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ced46a5e55c44276ad1d738abd9720c4</vt:lpwstr>
  </property>
</Properties>
</file>