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EEDAFF8" w14:textId="7777777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r w:rsidRPr="00B7052B">
        <w:rPr>
          <w:rFonts w:ascii="Garamond" w:hAnsi="Garamond"/>
          <w:b/>
          <w:bCs/>
          <w:color w:val="000000"/>
          <w:sz w:val="24"/>
          <w:szCs w:val="24"/>
          <w:lang w:val="sq-AL"/>
        </w:rPr>
        <w:t>VENDIM</w:t>
      </w:r>
    </w:p>
    <w:p w14:paraId="5F84AE7F" w14:textId="2206606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r w:rsidRPr="00B7052B">
        <w:rPr>
          <w:rFonts w:ascii="Garamond" w:hAnsi="Garamond"/>
          <w:b/>
          <w:bCs/>
          <w:color w:val="000000"/>
          <w:sz w:val="24"/>
          <w:szCs w:val="24"/>
          <w:lang w:val="sq-AL"/>
        </w:rPr>
        <w:t>Nr. 168, datë 26.8.2024</w:t>
      </w:r>
    </w:p>
    <w:p w14:paraId="54EB727E" w14:textId="7777777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p>
    <w:p w14:paraId="792E2834" w14:textId="20EAFF0C" w:rsidR="002C2DAD" w:rsidRPr="00B7052B" w:rsidRDefault="002C2DAD" w:rsidP="00300AAA">
      <w:pPr>
        <w:autoSpaceDE w:val="0"/>
        <w:autoSpaceDN w:val="0"/>
        <w:adjustRightInd w:val="0"/>
        <w:spacing w:after="0" w:line="240" w:lineRule="auto"/>
        <w:jc w:val="center"/>
        <w:rPr>
          <w:rFonts w:ascii="Garamond" w:hAnsi="Garamond"/>
          <w:b/>
          <w:bCs/>
          <w:color w:val="000000"/>
          <w:sz w:val="24"/>
          <w:szCs w:val="24"/>
          <w:lang w:val="sq-AL"/>
        </w:rPr>
      </w:pPr>
      <w:r w:rsidRPr="00B7052B">
        <w:rPr>
          <w:rFonts w:ascii="Garamond" w:hAnsi="Garamond"/>
          <w:b/>
          <w:bCs/>
          <w:color w:val="000000"/>
          <w:sz w:val="24"/>
          <w:szCs w:val="24"/>
          <w:lang w:val="sq-AL"/>
        </w:rPr>
        <w:t>MBI LICENCIMIN E SHOQËRISË “</w:t>
      </w:r>
      <w:proofErr w:type="spellStart"/>
      <w:r w:rsidRPr="00B7052B">
        <w:rPr>
          <w:rFonts w:ascii="Garamond" w:hAnsi="Garamond"/>
          <w:b/>
          <w:bCs/>
          <w:color w:val="000000"/>
          <w:sz w:val="24"/>
          <w:szCs w:val="24"/>
          <w:lang w:val="sq-AL"/>
        </w:rPr>
        <w:t>SUN’S</w:t>
      </w:r>
      <w:proofErr w:type="spellEnd"/>
      <w:r w:rsidRPr="00B7052B">
        <w:rPr>
          <w:rFonts w:ascii="Garamond" w:hAnsi="Garamond"/>
          <w:b/>
          <w:bCs/>
          <w:color w:val="000000"/>
          <w:sz w:val="24"/>
          <w:szCs w:val="24"/>
          <w:lang w:val="sq-AL"/>
        </w:rPr>
        <w:t xml:space="preserve"> </w:t>
      </w:r>
      <w:proofErr w:type="spellStart"/>
      <w:r w:rsidRPr="00B7052B">
        <w:rPr>
          <w:rFonts w:ascii="Garamond" w:hAnsi="Garamond"/>
          <w:b/>
          <w:bCs/>
          <w:color w:val="000000"/>
          <w:sz w:val="24"/>
          <w:szCs w:val="24"/>
          <w:lang w:val="sq-AL"/>
        </w:rPr>
        <w:t>MIRACLE</w:t>
      </w:r>
      <w:proofErr w:type="spellEnd"/>
      <w:r w:rsidRPr="00B7052B">
        <w:rPr>
          <w:rFonts w:ascii="Garamond" w:hAnsi="Garamond"/>
          <w:b/>
          <w:bCs/>
          <w:color w:val="000000"/>
          <w:sz w:val="24"/>
          <w:szCs w:val="24"/>
          <w:lang w:val="sq-AL"/>
        </w:rPr>
        <w:t>” SHPK NË</w:t>
      </w:r>
      <w:r w:rsidR="00C34307" w:rsidRPr="00B7052B">
        <w:rPr>
          <w:rFonts w:ascii="Garamond" w:hAnsi="Garamond"/>
          <w:b/>
          <w:bCs/>
          <w:color w:val="000000"/>
          <w:sz w:val="24"/>
          <w:szCs w:val="24"/>
          <w:lang w:val="sq-AL"/>
        </w:rPr>
        <w:t xml:space="preserve"> </w:t>
      </w:r>
      <w:r w:rsidRPr="00B7052B">
        <w:rPr>
          <w:rFonts w:ascii="Garamond" w:hAnsi="Garamond"/>
          <w:b/>
          <w:bCs/>
          <w:color w:val="000000"/>
          <w:sz w:val="24"/>
          <w:szCs w:val="24"/>
          <w:lang w:val="sq-AL"/>
        </w:rPr>
        <w:t>VEPRIMTARINË E PRODHIMIT TË ENERGJISË ELEKTRIKE</w:t>
      </w:r>
    </w:p>
    <w:p w14:paraId="1BD880F6" w14:textId="77777777" w:rsidR="002C2DAD" w:rsidRPr="0096060D"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p>
    <w:p w14:paraId="7AC93917" w14:textId="121BD5E5" w:rsidR="002C2DAD" w:rsidRPr="0096060D" w:rsidRDefault="002C2DAD" w:rsidP="002C2DAD">
      <w:pPr>
        <w:autoSpaceDE w:val="0"/>
        <w:autoSpaceDN w:val="0"/>
        <w:adjustRightInd w:val="0"/>
        <w:spacing w:after="0" w:line="240" w:lineRule="auto"/>
        <w:ind w:firstLine="284"/>
        <w:jc w:val="both"/>
        <w:rPr>
          <w:rFonts w:ascii="Garamond" w:hAnsi="Garamond"/>
          <w:iCs/>
          <w:color w:val="000000"/>
          <w:sz w:val="24"/>
          <w:szCs w:val="24"/>
          <w:lang w:val="sq-AL"/>
        </w:rPr>
      </w:pPr>
      <w:r w:rsidRPr="0096060D">
        <w:rPr>
          <w:rFonts w:ascii="Garamond" w:hAnsi="Garamond"/>
          <w:color w:val="000000"/>
          <w:sz w:val="24"/>
          <w:szCs w:val="24"/>
          <w:lang w:val="sq-AL"/>
        </w:rPr>
        <w:t xml:space="preserve">Në mbështetje të neneve 16 dhe 37, pika 2, </w:t>
      </w:r>
      <w:r w:rsidR="00B7052B" w:rsidRPr="0096060D">
        <w:rPr>
          <w:rFonts w:ascii="Garamond" w:hAnsi="Garamond"/>
          <w:color w:val="000000"/>
          <w:sz w:val="24"/>
          <w:szCs w:val="24"/>
          <w:lang w:val="sq-AL"/>
        </w:rPr>
        <w:t>germa</w:t>
      </w:r>
      <w:r w:rsidRPr="0096060D">
        <w:rPr>
          <w:rFonts w:ascii="Garamond" w:hAnsi="Garamond"/>
          <w:color w:val="000000"/>
          <w:sz w:val="24"/>
          <w:szCs w:val="24"/>
          <w:lang w:val="sq-AL"/>
        </w:rPr>
        <w:t xml:space="preserve"> “a”, të ligjit nr. 43/2015</w:t>
      </w:r>
      <w:r w:rsidR="00FD0F58" w:rsidRPr="0096060D">
        <w:rPr>
          <w:rFonts w:ascii="Garamond" w:hAnsi="Garamond"/>
          <w:color w:val="000000"/>
          <w:sz w:val="24"/>
          <w:szCs w:val="24"/>
          <w:lang w:val="sq-AL"/>
        </w:rPr>
        <w:t>,</w:t>
      </w:r>
      <w:r w:rsidRPr="0096060D">
        <w:rPr>
          <w:rFonts w:ascii="Garamond" w:hAnsi="Garamond"/>
          <w:color w:val="000000"/>
          <w:sz w:val="24"/>
          <w:szCs w:val="24"/>
          <w:lang w:val="sq-AL"/>
        </w:rPr>
        <w:t xml:space="preserve"> </w:t>
      </w:r>
      <w:r w:rsidRPr="0096060D">
        <w:rPr>
          <w:rFonts w:ascii="Garamond" w:hAnsi="Garamond"/>
          <w:iCs/>
          <w:color w:val="000000"/>
          <w:sz w:val="24"/>
          <w:szCs w:val="24"/>
          <w:lang w:val="sq-AL"/>
        </w:rPr>
        <w:t>“Për sektorin e energjisë elektrike”,</w:t>
      </w:r>
      <w:r w:rsidRPr="0096060D">
        <w:rPr>
          <w:rFonts w:ascii="Garamond" w:hAnsi="Garamond"/>
          <w:color w:val="000000"/>
          <w:sz w:val="24"/>
          <w:szCs w:val="24"/>
          <w:lang w:val="sq-AL"/>
        </w:rPr>
        <w:t xml:space="preserve"> i ndryshuar; neneve 4, pika 1, g</w:t>
      </w:r>
      <w:r w:rsidR="00B7052B" w:rsidRPr="0096060D">
        <w:rPr>
          <w:rFonts w:ascii="Garamond" w:hAnsi="Garamond"/>
          <w:color w:val="000000"/>
          <w:sz w:val="24"/>
          <w:szCs w:val="24"/>
          <w:lang w:val="sq-AL"/>
        </w:rPr>
        <w:t>e</w:t>
      </w:r>
      <w:r w:rsidRPr="0096060D">
        <w:rPr>
          <w:rFonts w:ascii="Garamond" w:hAnsi="Garamond"/>
          <w:color w:val="000000"/>
          <w:sz w:val="24"/>
          <w:szCs w:val="24"/>
          <w:lang w:val="sq-AL"/>
        </w:rPr>
        <w:t>rma “a”, 5, pika 1, g</w:t>
      </w:r>
      <w:r w:rsidR="00B7052B" w:rsidRPr="0096060D">
        <w:rPr>
          <w:rFonts w:ascii="Garamond" w:hAnsi="Garamond"/>
          <w:color w:val="000000"/>
          <w:sz w:val="24"/>
          <w:szCs w:val="24"/>
          <w:lang w:val="sq-AL"/>
        </w:rPr>
        <w:t>e</w:t>
      </w:r>
      <w:r w:rsidRPr="0096060D">
        <w:rPr>
          <w:rFonts w:ascii="Garamond" w:hAnsi="Garamond"/>
          <w:color w:val="000000"/>
          <w:sz w:val="24"/>
          <w:szCs w:val="24"/>
          <w:lang w:val="sq-AL"/>
        </w:rPr>
        <w:t xml:space="preserve">rma “a” dhe 13 të </w:t>
      </w:r>
      <w:r w:rsidR="00470F14" w:rsidRPr="0096060D">
        <w:rPr>
          <w:rFonts w:ascii="Garamond" w:hAnsi="Garamond"/>
          <w:color w:val="000000"/>
          <w:sz w:val="24"/>
          <w:szCs w:val="24"/>
          <w:lang w:val="sq-AL"/>
        </w:rPr>
        <w:t>“</w:t>
      </w:r>
      <w:r w:rsidRPr="0096060D">
        <w:rPr>
          <w:rFonts w:ascii="Garamond" w:hAnsi="Garamond"/>
          <w:iCs/>
          <w:color w:val="000000"/>
          <w:sz w:val="24"/>
          <w:szCs w:val="24"/>
          <w:lang w:val="sq-AL"/>
        </w:rPr>
        <w:t>Rregullores për procedurat dhe afatet për dhënien, modifikimin, transferimin, rinovimin, njohjen dhe heqjen e licencave në sektorin e energjisë elektrike</w:t>
      </w:r>
      <w:r w:rsidR="00470F14" w:rsidRPr="0096060D">
        <w:rPr>
          <w:rFonts w:ascii="Garamond" w:hAnsi="Garamond"/>
          <w:color w:val="000000"/>
          <w:sz w:val="24"/>
          <w:szCs w:val="24"/>
          <w:lang w:val="sq-AL"/>
        </w:rPr>
        <w:t>”</w:t>
      </w:r>
      <w:r w:rsidRPr="0096060D">
        <w:rPr>
          <w:rFonts w:ascii="Garamond" w:hAnsi="Garamond"/>
          <w:color w:val="000000"/>
          <w:sz w:val="24"/>
          <w:szCs w:val="24"/>
          <w:lang w:val="sq-AL"/>
        </w:rPr>
        <w:t xml:space="preserve">, të miratuar me vendimin e </w:t>
      </w:r>
      <w:r w:rsidR="00FD0F58" w:rsidRPr="0096060D">
        <w:rPr>
          <w:rFonts w:ascii="Garamond" w:hAnsi="Garamond"/>
          <w:color w:val="000000"/>
          <w:sz w:val="24"/>
          <w:szCs w:val="24"/>
          <w:lang w:val="sq-AL"/>
        </w:rPr>
        <w:t xml:space="preserve">Bordit </w:t>
      </w:r>
      <w:r w:rsidRPr="0096060D">
        <w:rPr>
          <w:rFonts w:ascii="Garamond" w:hAnsi="Garamond"/>
          <w:color w:val="000000"/>
          <w:sz w:val="24"/>
          <w:szCs w:val="24"/>
          <w:lang w:val="sq-AL"/>
        </w:rPr>
        <w:t xml:space="preserve">të Entit Rregullator të Energjisë (ERE) nr. 109, datë 29.6.2016, e ndryshuar; si dhe nenit 15 të </w:t>
      </w:r>
      <w:r w:rsidR="00300AAA" w:rsidRPr="0096060D">
        <w:rPr>
          <w:rFonts w:ascii="Garamond" w:hAnsi="Garamond"/>
          <w:color w:val="000000"/>
          <w:sz w:val="24"/>
          <w:szCs w:val="24"/>
          <w:lang w:val="sq-AL"/>
        </w:rPr>
        <w:t>“</w:t>
      </w:r>
      <w:r w:rsidRPr="0096060D">
        <w:rPr>
          <w:rFonts w:ascii="Garamond" w:hAnsi="Garamond"/>
          <w:iCs/>
          <w:color w:val="000000"/>
          <w:sz w:val="24"/>
          <w:szCs w:val="24"/>
          <w:lang w:val="sq-AL"/>
        </w:rPr>
        <w:t>Rregullores për organizimin, funksionimin dhe procedurat e ERE-</w:t>
      </w:r>
      <w:r w:rsidRPr="0096060D">
        <w:rPr>
          <w:rFonts w:ascii="Garamond" w:hAnsi="Garamond"/>
          <w:color w:val="000000"/>
          <w:sz w:val="24"/>
          <w:szCs w:val="24"/>
          <w:lang w:val="sq-AL"/>
        </w:rPr>
        <w:t>s</w:t>
      </w:r>
      <w:r w:rsidR="00470F14" w:rsidRPr="0096060D">
        <w:rPr>
          <w:rFonts w:ascii="Garamond" w:hAnsi="Garamond"/>
          <w:color w:val="000000"/>
          <w:sz w:val="24"/>
          <w:szCs w:val="24"/>
          <w:lang w:val="sq-AL"/>
        </w:rPr>
        <w:t>”</w:t>
      </w:r>
      <w:r w:rsidRPr="0096060D">
        <w:rPr>
          <w:rFonts w:ascii="Garamond" w:hAnsi="Garamond"/>
          <w:color w:val="000000"/>
          <w:sz w:val="24"/>
          <w:szCs w:val="24"/>
          <w:lang w:val="sq-AL"/>
        </w:rPr>
        <w:t xml:space="preserve">, miratuar me vendimin e </w:t>
      </w:r>
      <w:r w:rsidR="00FD0F58" w:rsidRPr="0096060D">
        <w:rPr>
          <w:rFonts w:ascii="Garamond" w:hAnsi="Garamond"/>
          <w:color w:val="000000"/>
          <w:sz w:val="24"/>
          <w:szCs w:val="24"/>
          <w:lang w:val="sq-AL"/>
        </w:rPr>
        <w:t xml:space="preserve">Bordit </w:t>
      </w:r>
      <w:r w:rsidRPr="0096060D">
        <w:rPr>
          <w:rFonts w:ascii="Garamond" w:hAnsi="Garamond"/>
          <w:color w:val="000000"/>
          <w:sz w:val="24"/>
          <w:szCs w:val="24"/>
          <w:lang w:val="sq-AL"/>
        </w:rPr>
        <w:t>të ERE-s nr. 96, datë 17.6.2016; Bordi i ERE-s, në mbledhjen</w:t>
      </w:r>
      <w:bookmarkStart w:id="0" w:name="_GoBack"/>
      <w:bookmarkEnd w:id="0"/>
      <w:r w:rsidRPr="0096060D">
        <w:rPr>
          <w:rFonts w:ascii="Garamond" w:hAnsi="Garamond"/>
          <w:color w:val="000000"/>
          <w:sz w:val="24"/>
          <w:szCs w:val="24"/>
          <w:lang w:val="sq-AL"/>
        </w:rPr>
        <w:t xml:space="preserve"> e tij të datës 26.8.2024, mbasi shqyrtoi relacionin me nr. 1652/9 </w:t>
      </w:r>
      <w:proofErr w:type="spellStart"/>
      <w:r w:rsidRPr="0096060D">
        <w:rPr>
          <w:rFonts w:ascii="Garamond" w:hAnsi="Garamond"/>
          <w:color w:val="000000"/>
          <w:sz w:val="24"/>
          <w:szCs w:val="24"/>
          <w:lang w:val="sq-AL"/>
        </w:rPr>
        <w:t>prot</w:t>
      </w:r>
      <w:proofErr w:type="spellEnd"/>
      <w:r w:rsidRPr="0096060D">
        <w:rPr>
          <w:rFonts w:ascii="Garamond" w:hAnsi="Garamond"/>
          <w:color w:val="000000"/>
          <w:sz w:val="24"/>
          <w:szCs w:val="24"/>
          <w:lang w:val="sq-AL"/>
        </w:rPr>
        <w:t>., datë 22.8.2024, të Drejtorisë së Licencimit, Autorizimeve dhe Mbikëqyrjes “</w:t>
      </w:r>
      <w:r w:rsidRPr="0096060D">
        <w:rPr>
          <w:rFonts w:ascii="Garamond" w:hAnsi="Garamond"/>
          <w:iCs/>
          <w:color w:val="000000"/>
          <w:sz w:val="24"/>
          <w:szCs w:val="24"/>
          <w:lang w:val="sq-AL"/>
        </w:rPr>
        <w:t xml:space="preserve">Mbi licencimin e shoqërisë </w:t>
      </w:r>
      <w:r w:rsidR="00FD0F58" w:rsidRPr="0096060D">
        <w:rPr>
          <w:rFonts w:ascii="Garamond" w:hAnsi="Garamond"/>
          <w:iCs/>
          <w:color w:val="000000"/>
          <w:sz w:val="24"/>
          <w:szCs w:val="24"/>
          <w:lang w:val="sq-AL"/>
        </w:rPr>
        <w:t>‘</w:t>
      </w:r>
      <w:proofErr w:type="spellStart"/>
      <w:r w:rsidR="00FD0F58" w:rsidRPr="0096060D">
        <w:rPr>
          <w:rFonts w:ascii="Garamond" w:hAnsi="Garamond"/>
          <w:iCs/>
          <w:color w:val="000000"/>
          <w:sz w:val="24"/>
          <w:szCs w:val="24"/>
          <w:lang w:val="sq-AL"/>
        </w:rPr>
        <w:t>Sun’s</w:t>
      </w:r>
      <w:proofErr w:type="spellEnd"/>
      <w:r w:rsidR="00FD0F58" w:rsidRPr="0096060D">
        <w:rPr>
          <w:rFonts w:ascii="Garamond" w:hAnsi="Garamond"/>
          <w:iCs/>
          <w:color w:val="000000"/>
          <w:sz w:val="24"/>
          <w:szCs w:val="24"/>
          <w:lang w:val="sq-AL"/>
        </w:rPr>
        <w:t xml:space="preserve"> </w:t>
      </w:r>
      <w:proofErr w:type="spellStart"/>
      <w:r w:rsidR="00FD0F58" w:rsidRPr="0096060D">
        <w:rPr>
          <w:rFonts w:ascii="Garamond" w:hAnsi="Garamond"/>
          <w:iCs/>
          <w:color w:val="000000"/>
          <w:sz w:val="24"/>
          <w:szCs w:val="24"/>
          <w:lang w:val="sq-AL"/>
        </w:rPr>
        <w:t>Miracle</w:t>
      </w:r>
      <w:proofErr w:type="spellEnd"/>
      <w:r w:rsidR="00FD0F58" w:rsidRPr="0096060D">
        <w:rPr>
          <w:rFonts w:ascii="Garamond" w:hAnsi="Garamond"/>
          <w:iCs/>
          <w:color w:val="000000"/>
          <w:sz w:val="24"/>
          <w:szCs w:val="24"/>
          <w:lang w:val="sq-AL"/>
        </w:rPr>
        <w:t>’</w:t>
      </w:r>
      <w:r w:rsidRPr="0096060D">
        <w:rPr>
          <w:rFonts w:ascii="Garamond" w:hAnsi="Garamond"/>
          <w:iCs/>
          <w:color w:val="000000"/>
          <w:sz w:val="24"/>
          <w:szCs w:val="24"/>
          <w:lang w:val="sq-AL"/>
        </w:rPr>
        <w:t xml:space="preserve"> </w:t>
      </w:r>
      <w:proofErr w:type="spellStart"/>
      <w:r w:rsidRPr="0096060D">
        <w:rPr>
          <w:rFonts w:ascii="Garamond" w:hAnsi="Garamond"/>
          <w:iCs/>
          <w:color w:val="000000"/>
          <w:sz w:val="24"/>
          <w:szCs w:val="24"/>
          <w:lang w:val="sq-AL"/>
        </w:rPr>
        <w:t>sh.p.k</w:t>
      </w:r>
      <w:proofErr w:type="spellEnd"/>
      <w:r w:rsidRPr="0096060D">
        <w:rPr>
          <w:rFonts w:ascii="Garamond" w:hAnsi="Garamond"/>
          <w:iCs/>
          <w:color w:val="000000"/>
          <w:sz w:val="24"/>
          <w:szCs w:val="24"/>
          <w:lang w:val="sq-AL"/>
        </w:rPr>
        <w:t>. për licencim në veprimtarinë e prodhimit të energjisë elektrike”,</w:t>
      </w:r>
    </w:p>
    <w:p w14:paraId="5FDDE1E6" w14:textId="31A2544A" w:rsidR="002C2DAD" w:rsidRPr="00B7052B" w:rsidRDefault="00B7052B" w:rsidP="002C2DAD">
      <w:pPr>
        <w:autoSpaceDE w:val="0"/>
        <w:autoSpaceDN w:val="0"/>
        <w:adjustRightInd w:val="0"/>
        <w:spacing w:after="0" w:line="240" w:lineRule="auto"/>
        <w:ind w:firstLine="284"/>
        <w:jc w:val="both"/>
        <w:rPr>
          <w:rFonts w:ascii="Garamond" w:hAnsi="Garamond"/>
          <w:bCs/>
          <w:color w:val="000000"/>
          <w:sz w:val="24"/>
          <w:szCs w:val="24"/>
          <w:lang w:val="sq-AL"/>
        </w:rPr>
      </w:pPr>
      <w:r w:rsidRPr="00B7052B">
        <w:rPr>
          <w:rFonts w:ascii="Garamond" w:hAnsi="Garamond"/>
          <w:bCs/>
          <w:color w:val="000000"/>
          <w:sz w:val="24"/>
          <w:szCs w:val="24"/>
          <w:lang w:val="sq-AL"/>
        </w:rPr>
        <w:t>k</w:t>
      </w:r>
      <w:r w:rsidR="002C2DAD" w:rsidRPr="00B7052B">
        <w:rPr>
          <w:rFonts w:ascii="Garamond" w:hAnsi="Garamond"/>
          <w:bCs/>
          <w:color w:val="000000"/>
          <w:sz w:val="24"/>
          <w:szCs w:val="24"/>
          <w:lang w:val="sq-AL"/>
        </w:rPr>
        <w:t xml:space="preserve">onstatoi se: </w:t>
      </w:r>
    </w:p>
    <w:p w14:paraId="5E302F96" w14:textId="6444603B"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Shoqëria “</w:t>
      </w:r>
      <w:proofErr w:type="spellStart"/>
      <w:r w:rsidR="00C56579" w:rsidRPr="00B7052B">
        <w:rPr>
          <w:rFonts w:ascii="Garamond" w:hAnsi="Garamond"/>
          <w:color w:val="000000"/>
          <w:sz w:val="24"/>
          <w:szCs w:val="24"/>
          <w:lang w:val="sq-AL"/>
        </w:rPr>
        <w:t>Sun’s</w:t>
      </w:r>
      <w:proofErr w:type="spellEnd"/>
      <w:r w:rsidR="00C56579" w:rsidRPr="00B7052B">
        <w:rPr>
          <w:rFonts w:ascii="Garamond" w:hAnsi="Garamond"/>
          <w:color w:val="000000"/>
          <w:sz w:val="24"/>
          <w:szCs w:val="24"/>
          <w:lang w:val="sq-AL"/>
        </w:rPr>
        <w:t xml:space="preserve"> </w:t>
      </w:r>
      <w:proofErr w:type="spellStart"/>
      <w:r w:rsidR="00C56579" w:rsidRPr="00B7052B">
        <w:rPr>
          <w:rFonts w:ascii="Garamond" w:hAnsi="Garamond"/>
          <w:color w:val="000000"/>
          <w:sz w:val="24"/>
          <w:szCs w:val="24"/>
          <w:lang w:val="sq-AL"/>
        </w:rPr>
        <w:t>Miracle</w:t>
      </w:r>
      <w:proofErr w:type="spellEnd"/>
      <w:r w:rsidRPr="00B7052B">
        <w:rPr>
          <w:rFonts w:ascii="Garamond" w:hAnsi="Garamond"/>
          <w:color w:val="000000"/>
          <w:sz w:val="24"/>
          <w:szCs w:val="24"/>
          <w:lang w:val="sq-AL"/>
        </w:rPr>
        <w:t xml:space="preserve">” </w:t>
      </w:r>
      <w:proofErr w:type="spellStart"/>
      <w:r w:rsidRPr="00B7052B">
        <w:rPr>
          <w:rFonts w:ascii="Garamond" w:hAnsi="Garamond"/>
          <w:color w:val="000000"/>
          <w:sz w:val="24"/>
          <w:szCs w:val="24"/>
          <w:lang w:val="sq-AL"/>
        </w:rPr>
        <w:t>sh.p.k</w:t>
      </w:r>
      <w:proofErr w:type="spellEnd"/>
      <w:r w:rsidRPr="00B7052B">
        <w:rPr>
          <w:rFonts w:ascii="Garamond" w:hAnsi="Garamond"/>
          <w:color w:val="000000"/>
          <w:sz w:val="24"/>
          <w:szCs w:val="24"/>
          <w:lang w:val="sq-AL"/>
        </w:rPr>
        <w:t xml:space="preserve">., me shkresën e protokolluar në ERE me nr. 1652 </w:t>
      </w:r>
      <w:proofErr w:type="spellStart"/>
      <w:r w:rsidRPr="00B7052B">
        <w:rPr>
          <w:rFonts w:ascii="Garamond" w:hAnsi="Garamond"/>
          <w:color w:val="000000"/>
          <w:sz w:val="24"/>
          <w:szCs w:val="24"/>
          <w:lang w:val="sq-AL"/>
        </w:rPr>
        <w:t>prot</w:t>
      </w:r>
      <w:proofErr w:type="spellEnd"/>
      <w:r w:rsidRPr="00B7052B">
        <w:rPr>
          <w:rFonts w:ascii="Garamond" w:hAnsi="Garamond"/>
          <w:color w:val="000000"/>
          <w:sz w:val="24"/>
          <w:szCs w:val="24"/>
          <w:lang w:val="sq-AL"/>
        </w:rPr>
        <w:t xml:space="preserve">., datë 17.7.2024, ka paraqitur kërkesën për licencim në veprimtarinë e prodhimit të energjisë elektrike nga centrali </w:t>
      </w:r>
      <w:proofErr w:type="spellStart"/>
      <w:r w:rsidRPr="00B7052B">
        <w:rPr>
          <w:rFonts w:ascii="Garamond" w:hAnsi="Garamond"/>
          <w:color w:val="000000"/>
          <w:sz w:val="24"/>
          <w:szCs w:val="24"/>
          <w:lang w:val="sq-AL"/>
        </w:rPr>
        <w:t>fotovoltaik</w:t>
      </w:r>
      <w:proofErr w:type="spellEnd"/>
      <w:r w:rsidRPr="00B7052B">
        <w:rPr>
          <w:rFonts w:ascii="Garamond" w:hAnsi="Garamond"/>
          <w:color w:val="000000"/>
          <w:sz w:val="24"/>
          <w:szCs w:val="24"/>
          <w:lang w:val="sq-AL"/>
        </w:rPr>
        <w:t xml:space="preserve"> me kapacitet të instaluar </w:t>
      </w:r>
      <w:proofErr w:type="spellStart"/>
      <w:r w:rsidR="00FD0F58" w:rsidRPr="00B7052B">
        <w:rPr>
          <w:rFonts w:ascii="Garamond" w:hAnsi="Garamond"/>
          <w:color w:val="000000"/>
          <w:sz w:val="24"/>
          <w:szCs w:val="24"/>
          <w:lang w:val="sq-AL"/>
        </w:rPr>
        <w:t>2mw</w:t>
      </w:r>
      <w:proofErr w:type="spellEnd"/>
      <w:r w:rsidR="00FD0F58" w:rsidRPr="00B7052B">
        <w:rPr>
          <w:rFonts w:ascii="Garamond" w:hAnsi="Garamond"/>
          <w:color w:val="000000"/>
          <w:sz w:val="24"/>
          <w:szCs w:val="24"/>
          <w:lang w:val="sq-AL"/>
        </w:rPr>
        <w:t xml:space="preserve"> </w:t>
      </w:r>
      <w:r w:rsidRPr="00B7052B">
        <w:rPr>
          <w:rFonts w:ascii="Garamond" w:hAnsi="Garamond"/>
          <w:color w:val="000000"/>
          <w:sz w:val="24"/>
          <w:szCs w:val="24"/>
          <w:lang w:val="sq-AL"/>
        </w:rPr>
        <w:t xml:space="preserve">dhe veprave ndihmëse, në </w:t>
      </w:r>
      <w:r w:rsidR="00E24D6D" w:rsidRPr="00B7052B">
        <w:rPr>
          <w:rFonts w:ascii="Garamond" w:hAnsi="Garamond"/>
          <w:color w:val="000000"/>
          <w:sz w:val="24"/>
          <w:szCs w:val="24"/>
          <w:lang w:val="sq-AL"/>
        </w:rPr>
        <w:t xml:space="preserve">zonën </w:t>
      </w:r>
      <w:proofErr w:type="spellStart"/>
      <w:r w:rsidR="00E24D6D" w:rsidRPr="00B7052B">
        <w:rPr>
          <w:rFonts w:ascii="Garamond" w:hAnsi="Garamond"/>
          <w:color w:val="000000"/>
          <w:sz w:val="24"/>
          <w:szCs w:val="24"/>
          <w:lang w:val="sq-AL"/>
        </w:rPr>
        <w:t>kadastrale</w:t>
      </w:r>
      <w:proofErr w:type="spellEnd"/>
      <w:r w:rsidR="00E24D6D" w:rsidRPr="00B7052B">
        <w:rPr>
          <w:rFonts w:ascii="Garamond" w:hAnsi="Garamond"/>
          <w:color w:val="000000"/>
          <w:sz w:val="24"/>
          <w:szCs w:val="24"/>
          <w:lang w:val="sq-AL"/>
        </w:rPr>
        <w:t xml:space="preserve"> nr. </w:t>
      </w:r>
      <w:r w:rsidRPr="00B7052B">
        <w:rPr>
          <w:rFonts w:ascii="Garamond" w:hAnsi="Garamond"/>
          <w:color w:val="000000"/>
          <w:sz w:val="24"/>
          <w:szCs w:val="24"/>
          <w:lang w:val="sq-AL"/>
        </w:rPr>
        <w:t xml:space="preserve">3358, </w:t>
      </w:r>
      <w:r w:rsidR="00E24D6D">
        <w:rPr>
          <w:rFonts w:ascii="Garamond" w:hAnsi="Garamond"/>
          <w:color w:val="000000"/>
          <w:sz w:val="24"/>
          <w:szCs w:val="24"/>
          <w:lang w:val="sq-AL"/>
        </w:rPr>
        <w:t>f</w:t>
      </w:r>
      <w:r w:rsidRPr="00B7052B">
        <w:rPr>
          <w:rFonts w:ascii="Garamond" w:hAnsi="Garamond"/>
          <w:color w:val="000000"/>
          <w:sz w:val="24"/>
          <w:szCs w:val="24"/>
          <w:lang w:val="sq-AL"/>
        </w:rPr>
        <w:t xml:space="preserve">shati </w:t>
      </w:r>
      <w:proofErr w:type="spellStart"/>
      <w:r w:rsidRPr="00B7052B">
        <w:rPr>
          <w:rFonts w:ascii="Garamond" w:hAnsi="Garamond"/>
          <w:color w:val="000000"/>
          <w:sz w:val="24"/>
          <w:szCs w:val="24"/>
          <w:lang w:val="sq-AL"/>
        </w:rPr>
        <w:t>Sheq</w:t>
      </w:r>
      <w:proofErr w:type="spellEnd"/>
      <w:r w:rsidRPr="00B7052B">
        <w:rPr>
          <w:rFonts w:ascii="Garamond" w:hAnsi="Garamond"/>
          <w:color w:val="000000"/>
          <w:sz w:val="24"/>
          <w:szCs w:val="24"/>
          <w:lang w:val="sq-AL"/>
        </w:rPr>
        <w:t xml:space="preserve"> </w:t>
      </w:r>
      <w:proofErr w:type="spellStart"/>
      <w:r w:rsidRPr="00B7052B">
        <w:rPr>
          <w:rFonts w:ascii="Garamond" w:hAnsi="Garamond"/>
          <w:color w:val="000000"/>
          <w:sz w:val="24"/>
          <w:szCs w:val="24"/>
          <w:lang w:val="sq-AL"/>
        </w:rPr>
        <w:t>Marinas</w:t>
      </w:r>
      <w:proofErr w:type="spellEnd"/>
      <w:r w:rsidRPr="00B7052B">
        <w:rPr>
          <w:rFonts w:ascii="Garamond" w:hAnsi="Garamond"/>
          <w:color w:val="000000"/>
          <w:sz w:val="24"/>
          <w:szCs w:val="24"/>
          <w:lang w:val="sq-AL"/>
        </w:rPr>
        <w:t xml:space="preserve">, Njësia Administrative </w:t>
      </w:r>
      <w:proofErr w:type="spellStart"/>
      <w:r w:rsidRPr="00B7052B">
        <w:rPr>
          <w:rFonts w:ascii="Garamond" w:hAnsi="Garamond"/>
          <w:color w:val="000000"/>
          <w:sz w:val="24"/>
          <w:szCs w:val="24"/>
          <w:lang w:val="sq-AL"/>
        </w:rPr>
        <w:t>Topojë</w:t>
      </w:r>
      <w:proofErr w:type="spellEnd"/>
      <w:r w:rsidRPr="00B7052B">
        <w:rPr>
          <w:rFonts w:ascii="Garamond" w:hAnsi="Garamond"/>
          <w:color w:val="000000"/>
          <w:sz w:val="24"/>
          <w:szCs w:val="24"/>
          <w:lang w:val="sq-AL"/>
        </w:rPr>
        <w:t xml:space="preserve">, Bashkia Fier, </w:t>
      </w:r>
      <w:r w:rsidR="00FD0F58">
        <w:rPr>
          <w:rFonts w:ascii="Garamond" w:hAnsi="Garamond"/>
          <w:color w:val="000000"/>
          <w:sz w:val="24"/>
          <w:szCs w:val="24"/>
          <w:lang w:val="sq-AL"/>
        </w:rPr>
        <w:t>q</w:t>
      </w:r>
      <w:r w:rsidRPr="00B7052B">
        <w:rPr>
          <w:rFonts w:ascii="Garamond" w:hAnsi="Garamond"/>
          <w:color w:val="000000"/>
          <w:sz w:val="24"/>
          <w:szCs w:val="24"/>
          <w:lang w:val="sq-AL"/>
        </w:rPr>
        <w:t>arku Fier.</w:t>
      </w:r>
    </w:p>
    <w:p w14:paraId="4E64A8BD" w14:textId="4EA5E600"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Bordi i ERE-s, me vendimin nr. 150, datë 25.7.2024, vendosi të fillojë procedurën për licencimin e kësaj shoqërie, në veprimtarinë e prodhimit të energjisë elektrike.</w:t>
      </w:r>
    </w:p>
    <w:p w14:paraId="4ACF629F" w14:textId="133CC20C"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ERE botoi njoftimin në median e shkruar për fillimin e procedurës (në datat 26.7.2024 dhe 27.7.2024) dhe në përfundim të afatit të pritjes së komenteve apo objeksioneve nga të tretët (data 5.8.2024), nuk rezultoi të ketë të tilla. Njoftimi për fillimin e procedurës u botua edhe në faqen zyrtare të internetit të ERE-s. </w:t>
      </w:r>
    </w:p>
    <w:p w14:paraId="5D980488" w14:textId="1CECF2B8"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Me shkresën me nr. 1652/3 </w:t>
      </w:r>
      <w:proofErr w:type="spellStart"/>
      <w:r w:rsidRPr="00B7052B">
        <w:rPr>
          <w:rFonts w:ascii="Garamond" w:hAnsi="Garamond"/>
          <w:color w:val="000000"/>
          <w:sz w:val="24"/>
          <w:szCs w:val="24"/>
          <w:lang w:val="sq-AL"/>
        </w:rPr>
        <w:t>prot</w:t>
      </w:r>
      <w:proofErr w:type="spellEnd"/>
      <w:r w:rsidRPr="00B7052B">
        <w:rPr>
          <w:rFonts w:ascii="Garamond" w:hAnsi="Garamond"/>
          <w:color w:val="000000"/>
          <w:sz w:val="24"/>
          <w:szCs w:val="24"/>
          <w:lang w:val="sq-AL"/>
        </w:rPr>
        <w:t xml:space="preserve">., datë 29.7.2024, ERE i është drejtuar shoqërisë duke i njoftuar vendimin e fillimit të procedurës dhe i ka kërkuar plotësimin e dokumentacionit të konstatuar të pa plotësuar apo të plotësuar pjesërisht. </w:t>
      </w:r>
    </w:p>
    <w:p w14:paraId="1B47B262" w14:textId="492844B3"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ERE me shkresën nr. 1652/4 </w:t>
      </w:r>
      <w:proofErr w:type="spellStart"/>
      <w:r w:rsidRPr="00B7052B">
        <w:rPr>
          <w:rFonts w:ascii="Garamond" w:hAnsi="Garamond"/>
          <w:color w:val="000000"/>
          <w:sz w:val="24"/>
          <w:szCs w:val="24"/>
          <w:lang w:val="sq-AL"/>
        </w:rPr>
        <w:t>prot</w:t>
      </w:r>
      <w:proofErr w:type="spellEnd"/>
      <w:r w:rsidRPr="00B7052B">
        <w:rPr>
          <w:rFonts w:ascii="Garamond" w:hAnsi="Garamond"/>
          <w:color w:val="000000"/>
          <w:sz w:val="24"/>
          <w:szCs w:val="24"/>
          <w:lang w:val="sq-AL"/>
        </w:rPr>
        <w:t>., datë 29.7.2024 ka njoftuar Ministrinë e Infrastrukturës dhe Energjisë (</w:t>
      </w:r>
      <w:proofErr w:type="spellStart"/>
      <w:r w:rsidRPr="00B7052B">
        <w:rPr>
          <w:rFonts w:ascii="Garamond" w:hAnsi="Garamond"/>
          <w:color w:val="000000"/>
          <w:sz w:val="24"/>
          <w:szCs w:val="24"/>
          <w:lang w:val="sq-AL"/>
        </w:rPr>
        <w:t>MIE</w:t>
      </w:r>
      <w:proofErr w:type="spellEnd"/>
      <w:r w:rsidRPr="00B7052B">
        <w:rPr>
          <w:rFonts w:ascii="Garamond" w:hAnsi="Garamond"/>
          <w:color w:val="000000"/>
          <w:sz w:val="24"/>
          <w:szCs w:val="24"/>
          <w:lang w:val="sq-AL"/>
        </w:rPr>
        <w:t>) mbi fillimin e procedurës së licencimit të kësaj shoqërie në veprimtarinë e prodhimit të energjisë elektrike.</w:t>
      </w:r>
    </w:p>
    <w:p w14:paraId="30D616FC" w14:textId="21B2424A"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Shoqëria me shkresën me nr. 1652/5 </w:t>
      </w:r>
      <w:proofErr w:type="spellStart"/>
      <w:r w:rsidRPr="00B7052B">
        <w:rPr>
          <w:rFonts w:ascii="Garamond" w:hAnsi="Garamond"/>
          <w:color w:val="000000"/>
          <w:sz w:val="24"/>
          <w:szCs w:val="24"/>
          <w:lang w:val="sq-AL"/>
        </w:rPr>
        <w:t>prot</w:t>
      </w:r>
      <w:proofErr w:type="spellEnd"/>
      <w:r w:rsidRPr="00B7052B">
        <w:rPr>
          <w:rFonts w:ascii="Garamond" w:hAnsi="Garamond"/>
          <w:color w:val="000000"/>
          <w:sz w:val="24"/>
          <w:szCs w:val="24"/>
          <w:lang w:val="sq-AL"/>
        </w:rPr>
        <w:t xml:space="preserve">., datë 7.8.2024, ka përcjellë një pjesë të dokumentacionit plotësues të aplikimit. Në vijim, ERE nëpërmjet shkresës nr. 1652/6 </w:t>
      </w:r>
      <w:proofErr w:type="spellStart"/>
      <w:r w:rsidRPr="00B7052B">
        <w:rPr>
          <w:rFonts w:ascii="Garamond" w:hAnsi="Garamond"/>
          <w:color w:val="000000"/>
          <w:sz w:val="24"/>
          <w:szCs w:val="24"/>
          <w:lang w:val="sq-AL"/>
        </w:rPr>
        <w:t>prot</w:t>
      </w:r>
      <w:proofErr w:type="spellEnd"/>
      <w:r w:rsidRPr="00B7052B">
        <w:rPr>
          <w:rFonts w:ascii="Garamond" w:hAnsi="Garamond"/>
          <w:color w:val="000000"/>
          <w:sz w:val="24"/>
          <w:szCs w:val="24"/>
          <w:lang w:val="sq-AL"/>
        </w:rPr>
        <w:t>., datë 16.8.2024 dhe e-</w:t>
      </w:r>
      <w:proofErr w:type="spellStart"/>
      <w:r w:rsidRPr="00B7052B">
        <w:rPr>
          <w:rFonts w:ascii="Garamond" w:hAnsi="Garamond"/>
          <w:color w:val="000000"/>
          <w:sz w:val="24"/>
          <w:szCs w:val="24"/>
          <w:lang w:val="sq-AL"/>
        </w:rPr>
        <w:t>mailit</w:t>
      </w:r>
      <w:proofErr w:type="spellEnd"/>
      <w:r w:rsidRPr="00B7052B">
        <w:rPr>
          <w:rFonts w:ascii="Garamond" w:hAnsi="Garamond"/>
          <w:color w:val="000000"/>
          <w:sz w:val="24"/>
          <w:szCs w:val="24"/>
          <w:lang w:val="sq-AL"/>
        </w:rPr>
        <w:t xml:space="preserve">, protokolluar me nr. 1652/7 </w:t>
      </w:r>
      <w:proofErr w:type="spellStart"/>
      <w:r w:rsidRPr="00B7052B">
        <w:rPr>
          <w:rFonts w:ascii="Garamond" w:hAnsi="Garamond"/>
          <w:color w:val="000000"/>
          <w:sz w:val="24"/>
          <w:szCs w:val="24"/>
          <w:lang w:val="sq-AL"/>
        </w:rPr>
        <w:t>prot</w:t>
      </w:r>
      <w:proofErr w:type="spellEnd"/>
      <w:r w:rsidRPr="00B7052B">
        <w:rPr>
          <w:rFonts w:ascii="Garamond" w:hAnsi="Garamond"/>
          <w:color w:val="000000"/>
          <w:sz w:val="24"/>
          <w:szCs w:val="24"/>
          <w:lang w:val="sq-AL"/>
        </w:rPr>
        <w:t xml:space="preserve">., datë 16.8.2024, i ka bërë me dije subjektit se duhet të saktësojë një pjesë të dokumentacionit dhe ta përcjellë atë në ERE. Shoqëria me shkresën e protokolluar në ERE me nr. 1652/8 </w:t>
      </w:r>
      <w:proofErr w:type="spellStart"/>
      <w:r w:rsidRPr="00B7052B">
        <w:rPr>
          <w:rFonts w:ascii="Garamond" w:hAnsi="Garamond"/>
          <w:color w:val="000000"/>
          <w:sz w:val="24"/>
          <w:szCs w:val="24"/>
          <w:lang w:val="sq-AL"/>
        </w:rPr>
        <w:t>prot</w:t>
      </w:r>
      <w:proofErr w:type="spellEnd"/>
      <w:r w:rsidRPr="00B7052B">
        <w:rPr>
          <w:rFonts w:ascii="Garamond" w:hAnsi="Garamond"/>
          <w:color w:val="000000"/>
          <w:sz w:val="24"/>
          <w:szCs w:val="24"/>
          <w:lang w:val="sq-AL"/>
        </w:rPr>
        <w:t>., datë 21.8.2024 ka depozituar sqarimet/saktësimet e kërkuara nga ERE.</w:t>
      </w:r>
    </w:p>
    <w:p w14:paraId="4E338CE1" w14:textId="76967E6E"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Shoqëria ka kryer pagesën e aplikimit sipas përcaktimeve të </w:t>
      </w:r>
      <w:r w:rsidR="00E24D6D">
        <w:rPr>
          <w:rFonts w:ascii="Garamond" w:hAnsi="Garamond"/>
          <w:color w:val="000000"/>
          <w:sz w:val="24"/>
          <w:szCs w:val="24"/>
          <w:lang w:val="sq-AL"/>
        </w:rPr>
        <w:t>a</w:t>
      </w:r>
      <w:r w:rsidRPr="00B7052B">
        <w:rPr>
          <w:rFonts w:ascii="Garamond" w:hAnsi="Garamond"/>
          <w:color w:val="000000"/>
          <w:sz w:val="24"/>
          <w:szCs w:val="24"/>
          <w:lang w:val="sq-AL"/>
        </w:rPr>
        <w:t xml:space="preserve">neksit A, të </w:t>
      </w:r>
      <w:r w:rsidR="00E24D6D">
        <w:rPr>
          <w:rFonts w:ascii="Garamond" w:hAnsi="Garamond"/>
          <w:color w:val="000000"/>
          <w:sz w:val="24"/>
          <w:szCs w:val="24"/>
          <w:lang w:val="sq-AL"/>
        </w:rPr>
        <w:t>r</w:t>
      </w:r>
      <w:r w:rsidRPr="00B7052B">
        <w:rPr>
          <w:rFonts w:ascii="Garamond" w:hAnsi="Garamond"/>
          <w:color w:val="000000"/>
          <w:sz w:val="24"/>
          <w:szCs w:val="24"/>
          <w:lang w:val="sq-AL"/>
        </w:rPr>
        <w:t>regullores së licencimit.</w:t>
      </w:r>
    </w:p>
    <w:p w14:paraId="5014B9A8" w14:textId="5398945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 Nga analizimi i aplikimit, rezulton se shoqëria ka plotësuar tërësisht dokumentacionin në zbatim të përcaktimeve të nenit 9 të </w:t>
      </w:r>
      <w:r w:rsidR="00422064">
        <w:rPr>
          <w:rFonts w:ascii="Garamond" w:hAnsi="Garamond"/>
          <w:color w:val="000000"/>
          <w:sz w:val="24"/>
          <w:szCs w:val="24"/>
          <w:lang w:val="sq-AL"/>
        </w:rPr>
        <w:t>r</w:t>
      </w:r>
      <w:r w:rsidRPr="00B7052B">
        <w:rPr>
          <w:rFonts w:ascii="Garamond" w:hAnsi="Garamond"/>
          <w:color w:val="000000"/>
          <w:sz w:val="24"/>
          <w:szCs w:val="24"/>
          <w:lang w:val="sq-AL"/>
        </w:rPr>
        <w:t>regullores, për pikën 1.1, g</w:t>
      </w:r>
      <w:r w:rsidR="00C56579">
        <w:rPr>
          <w:rFonts w:ascii="Garamond" w:hAnsi="Garamond"/>
          <w:color w:val="000000"/>
          <w:sz w:val="24"/>
          <w:szCs w:val="24"/>
          <w:lang w:val="sq-AL"/>
        </w:rPr>
        <w:t>e</w:t>
      </w:r>
      <w:r w:rsidRPr="00B7052B">
        <w:rPr>
          <w:rFonts w:ascii="Garamond" w:hAnsi="Garamond"/>
          <w:color w:val="000000"/>
          <w:sz w:val="24"/>
          <w:szCs w:val="24"/>
          <w:lang w:val="sq-AL"/>
        </w:rPr>
        <w:t>rmat “a”, “b” dhe “c”; për pikën 1.2, g</w:t>
      </w:r>
      <w:r w:rsidR="00C56579">
        <w:rPr>
          <w:rFonts w:ascii="Garamond" w:hAnsi="Garamond"/>
          <w:color w:val="000000"/>
          <w:sz w:val="24"/>
          <w:szCs w:val="24"/>
          <w:lang w:val="sq-AL"/>
        </w:rPr>
        <w:t>e</w:t>
      </w:r>
      <w:r w:rsidRPr="00B7052B">
        <w:rPr>
          <w:rFonts w:ascii="Garamond" w:hAnsi="Garamond"/>
          <w:color w:val="000000"/>
          <w:sz w:val="24"/>
          <w:szCs w:val="24"/>
          <w:lang w:val="sq-AL"/>
        </w:rPr>
        <w:t>rmat “a”, “b”, “c” dhe “d”; për pikën 1.3</w:t>
      </w:r>
      <w:r w:rsidR="00C56579">
        <w:rPr>
          <w:rFonts w:ascii="Garamond" w:hAnsi="Garamond"/>
          <w:color w:val="000000"/>
          <w:sz w:val="24"/>
          <w:szCs w:val="24"/>
          <w:lang w:val="sq-AL"/>
        </w:rPr>
        <w:t>,</w:t>
      </w:r>
      <w:r w:rsidRPr="00B7052B">
        <w:rPr>
          <w:rFonts w:ascii="Garamond" w:hAnsi="Garamond"/>
          <w:color w:val="000000"/>
          <w:sz w:val="24"/>
          <w:szCs w:val="24"/>
          <w:lang w:val="sq-AL"/>
        </w:rPr>
        <w:t xml:space="preserve"> g</w:t>
      </w:r>
      <w:r w:rsidR="00C56579">
        <w:rPr>
          <w:rFonts w:ascii="Garamond" w:hAnsi="Garamond"/>
          <w:color w:val="000000"/>
          <w:sz w:val="24"/>
          <w:szCs w:val="24"/>
          <w:lang w:val="sq-AL"/>
        </w:rPr>
        <w:t>e</w:t>
      </w:r>
      <w:r w:rsidRPr="00B7052B">
        <w:rPr>
          <w:rFonts w:ascii="Garamond" w:hAnsi="Garamond"/>
          <w:color w:val="000000"/>
          <w:sz w:val="24"/>
          <w:szCs w:val="24"/>
          <w:lang w:val="sq-AL"/>
        </w:rPr>
        <w:t>rmat “a”, “b” dhe “c” dhe për pikën 2.1</w:t>
      </w:r>
      <w:r w:rsidR="00C56579">
        <w:rPr>
          <w:rFonts w:ascii="Garamond" w:hAnsi="Garamond"/>
          <w:color w:val="000000"/>
          <w:sz w:val="24"/>
          <w:szCs w:val="24"/>
          <w:lang w:val="sq-AL"/>
        </w:rPr>
        <w:t>,</w:t>
      </w:r>
      <w:r w:rsidRPr="00B7052B">
        <w:rPr>
          <w:rFonts w:ascii="Garamond" w:hAnsi="Garamond"/>
          <w:color w:val="000000"/>
          <w:sz w:val="24"/>
          <w:szCs w:val="24"/>
          <w:lang w:val="sq-AL"/>
        </w:rPr>
        <w:t xml:space="preserve"> g</w:t>
      </w:r>
      <w:r w:rsidR="00C56579">
        <w:rPr>
          <w:rFonts w:ascii="Garamond" w:hAnsi="Garamond"/>
          <w:color w:val="000000"/>
          <w:sz w:val="24"/>
          <w:szCs w:val="24"/>
          <w:lang w:val="sq-AL"/>
        </w:rPr>
        <w:t>e</w:t>
      </w:r>
      <w:r w:rsidRPr="00B7052B">
        <w:rPr>
          <w:rFonts w:ascii="Garamond" w:hAnsi="Garamond"/>
          <w:color w:val="000000"/>
          <w:sz w:val="24"/>
          <w:szCs w:val="24"/>
          <w:lang w:val="sq-AL"/>
        </w:rPr>
        <w:t>rmat “a”, “b”, “c”, “d”, “e” dhe “f”.</w:t>
      </w:r>
    </w:p>
    <w:p w14:paraId="53298FC0" w14:textId="3965F74D"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Për gjithë sa më sipër, </w:t>
      </w:r>
      <w:r w:rsidR="00C56579">
        <w:rPr>
          <w:rFonts w:ascii="Garamond" w:hAnsi="Garamond"/>
          <w:color w:val="000000"/>
          <w:sz w:val="24"/>
          <w:szCs w:val="24"/>
          <w:lang w:val="sq-AL"/>
        </w:rPr>
        <w:t>B</w:t>
      </w:r>
      <w:r w:rsidRPr="00B7052B">
        <w:rPr>
          <w:rFonts w:ascii="Garamond" w:hAnsi="Garamond"/>
          <w:color w:val="000000"/>
          <w:sz w:val="24"/>
          <w:szCs w:val="24"/>
          <w:lang w:val="sq-AL"/>
        </w:rPr>
        <w:t xml:space="preserve">ordi i ERE-s </w:t>
      </w:r>
    </w:p>
    <w:p w14:paraId="6F8F4145" w14:textId="77777777" w:rsidR="002C2DAD" w:rsidRPr="00B7052B" w:rsidRDefault="002C2DAD" w:rsidP="002C2DAD">
      <w:pPr>
        <w:autoSpaceDE w:val="0"/>
        <w:autoSpaceDN w:val="0"/>
        <w:adjustRightInd w:val="0"/>
        <w:spacing w:after="0" w:line="240" w:lineRule="auto"/>
        <w:ind w:firstLine="284"/>
        <w:jc w:val="center"/>
        <w:rPr>
          <w:rFonts w:ascii="Garamond" w:hAnsi="Garamond"/>
          <w:b/>
          <w:bCs/>
          <w:color w:val="000000"/>
          <w:sz w:val="24"/>
          <w:szCs w:val="24"/>
          <w:lang w:val="sq-AL"/>
        </w:rPr>
      </w:pPr>
    </w:p>
    <w:p w14:paraId="7C7C8A58" w14:textId="42D32E29" w:rsidR="002C2DAD" w:rsidRPr="00B7052B" w:rsidRDefault="002C2DAD" w:rsidP="002C2DAD">
      <w:pPr>
        <w:autoSpaceDE w:val="0"/>
        <w:autoSpaceDN w:val="0"/>
        <w:adjustRightInd w:val="0"/>
        <w:spacing w:after="0" w:line="240" w:lineRule="auto"/>
        <w:ind w:firstLine="284"/>
        <w:jc w:val="center"/>
        <w:rPr>
          <w:rFonts w:ascii="Garamond" w:hAnsi="Garamond"/>
          <w:bCs/>
          <w:color w:val="000000"/>
          <w:sz w:val="24"/>
          <w:szCs w:val="24"/>
          <w:lang w:val="sq-AL"/>
        </w:rPr>
      </w:pPr>
      <w:r w:rsidRPr="00B7052B">
        <w:rPr>
          <w:rFonts w:ascii="Garamond" w:hAnsi="Garamond"/>
          <w:bCs/>
          <w:color w:val="000000"/>
          <w:sz w:val="24"/>
          <w:szCs w:val="24"/>
          <w:lang w:val="sq-AL"/>
        </w:rPr>
        <w:t>VENDOSI:</w:t>
      </w:r>
    </w:p>
    <w:p w14:paraId="50D44AC1" w14:textId="7777777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p>
    <w:p w14:paraId="7B44A075" w14:textId="6B54E2F3"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lastRenderedPageBreak/>
        <w:t xml:space="preserve">1. Të licencojë shoqërinë </w:t>
      </w:r>
      <w:r w:rsidR="00820344" w:rsidRPr="00B7052B">
        <w:rPr>
          <w:rFonts w:ascii="Garamond" w:hAnsi="Garamond"/>
          <w:color w:val="000000"/>
          <w:sz w:val="24"/>
          <w:szCs w:val="24"/>
          <w:lang w:val="sq-AL"/>
        </w:rPr>
        <w:t>“</w:t>
      </w:r>
      <w:proofErr w:type="spellStart"/>
      <w:r w:rsidR="00820344" w:rsidRPr="00B7052B">
        <w:rPr>
          <w:rFonts w:ascii="Garamond" w:hAnsi="Garamond"/>
          <w:color w:val="000000"/>
          <w:sz w:val="24"/>
          <w:szCs w:val="24"/>
          <w:lang w:val="sq-AL"/>
        </w:rPr>
        <w:t>Sun’s</w:t>
      </w:r>
      <w:proofErr w:type="spellEnd"/>
      <w:r w:rsidR="00820344" w:rsidRPr="00B7052B">
        <w:rPr>
          <w:rFonts w:ascii="Garamond" w:hAnsi="Garamond"/>
          <w:color w:val="000000"/>
          <w:sz w:val="24"/>
          <w:szCs w:val="24"/>
          <w:lang w:val="sq-AL"/>
        </w:rPr>
        <w:t xml:space="preserve"> </w:t>
      </w:r>
      <w:proofErr w:type="spellStart"/>
      <w:r w:rsidR="00820344" w:rsidRPr="00B7052B">
        <w:rPr>
          <w:rFonts w:ascii="Garamond" w:hAnsi="Garamond"/>
          <w:color w:val="000000"/>
          <w:sz w:val="24"/>
          <w:szCs w:val="24"/>
          <w:lang w:val="sq-AL"/>
        </w:rPr>
        <w:t>Miracle</w:t>
      </w:r>
      <w:proofErr w:type="spellEnd"/>
      <w:r w:rsidR="00820344" w:rsidRPr="00B7052B">
        <w:rPr>
          <w:rFonts w:ascii="Garamond" w:hAnsi="Garamond"/>
          <w:color w:val="000000"/>
          <w:sz w:val="24"/>
          <w:szCs w:val="24"/>
          <w:lang w:val="sq-AL"/>
        </w:rPr>
        <w:t xml:space="preserve">” </w:t>
      </w:r>
      <w:proofErr w:type="spellStart"/>
      <w:r w:rsidRPr="00B7052B">
        <w:rPr>
          <w:rFonts w:ascii="Garamond" w:hAnsi="Garamond"/>
          <w:color w:val="000000"/>
          <w:sz w:val="24"/>
          <w:szCs w:val="24"/>
          <w:lang w:val="sq-AL"/>
        </w:rPr>
        <w:t>sh.p.k</w:t>
      </w:r>
      <w:proofErr w:type="spellEnd"/>
      <w:r w:rsidRPr="00B7052B">
        <w:rPr>
          <w:rFonts w:ascii="Garamond" w:hAnsi="Garamond"/>
          <w:color w:val="000000"/>
          <w:sz w:val="24"/>
          <w:szCs w:val="24"/>
          <w:lang w:val="sq-AL"/>
        </w:rPr>
        <w:t xml:space="preserve">., në veprimtarinë e prodhimit të energjisë elektrike nga centrali </w:t>
      </w:r>
      <w:proofErr w:type="spellStart"/>
      <w:r w:rsidRPr="00B7052B">
        <w:rPr>
          <w:rFonts w:ascii="Garamond" w:hAnsi="Garamond"/>
          <w:color w:val="000000"/>
          <w:sz w:val="24"/>
          <w:szCs w:val="24"/>
          <w:lang w:val="sq-AL"/>
        </w:rPr>
        <w:t>fotovoltaik</w:t>
      </w:r>
      <w:proofErr w:type="spellEnd"/>
      <w:r w:rsidRPr="00B7052B">
        <w:rPr>
          <w:rFonts w:ascii="Garamond" w:hAnsi="Garamond"/>
          <w:color w:val="000000"/>
          <w:sz w:val="24"/>
          <w:szCs w:val="24"/>
          <w:lang w:val="sq-AL"/>
        </w:rPr>
        <w:t xml:space="preserve"> me kapacitet të instaluar </w:t>
      </w:r>
      <w:proofErr w:type="spellStart"/>
      <w:r w:rsidR="00820344" w:rsidRPr="00B7052B">
        <w:rPr>
          <w:rFonts w:ascii="Garamond" w:hAnsi="Garamond"/>
          <w:color w:val="000000"/>
          <w:sz w:val="24"/>
          <w:szCs w:val="24"/>
          <w:lang w:val="sq-AL"/>
        </w:rPr>
        <w:t>2mw</w:t>
      </w:r>
      <w:proofErr w:type="spellEnd"/>
      <w:r w:rsidRPr="00B7052B">
        <w:rPr>
          <w:rFonts w:ascii="Garamond" w:hAnsi="Garamond"/>
          <w:color w:val="000000"/>
          <w:sz w:val="24"/>
          <w:szCs w:val="24"/>
          <w:lang w:val="sq-AL"/>
        </w:rPr>
        <w:t xml:space="preserve">, për një afat 30-vjeçar. </w:t>
      </w:r>
    </w:p>
    <w:p w14:paraId="4E463289" w14:textId="4D42607D"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2. Shoqëria duhet të fillojë ushtrimin e aktivitetit të prodhimit të energjisë elektrike nga centrali </w:t>
      </w:r>
      <w:proofErr w:type="spellStart"/>
      <w:r w:rsidRPr="00B7052B">
        <w:rPr>
          <w:rFonts w:ascii="Garamond" w:hAnsi="Garamond"/>
          <w:color w:val="000000"/>
          <w:sz w:val="24"/>
          <w:szCs w:val="24"/>
          <w:lang w:val="sq-AL"/>
        </w:rPr>
        <w:t>fotovoltaik</w:t>
      </w:r>
      <w:proofErr w:type="spellEnd"/>
      <w:r w:rsidRPr="00B7052B">
        <w:rPr>
          <w:rFonts w:ascii="Garamond" w:hAnsi="Garamond"/>
          <w:color w:val="000000"/>
          <w:sz w:val="24"/>
          <w:szCs w:val="24"/>
          <w:lang w:val="sq-AL"/>
        </w:rPr>
        <w:t>, jo më vonë se data 15.9.2024.</w:t>
      </w:r>
    </w:p>
    <w:p w14:paraId="012D4BC9" w14:textId="6B377808"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3. Drejtoria e Licencimit, Autorizimeve dhe Mbikëqyrjes të njoftojë shoqërinë </w:t>
      </w:r>
      <w:r w:rsidR="00820344" w:rsidRPr="00B7052B">
        <w:rPr>
          <w:rFonts w:ascii="Garamond" w:hAnsi="Garamond"/>
          <w:color w:val="000000"/>
          <w:sz w:val="24"/>
          <w:szCs w:val="24"/>
          <w:lang w:val="sq-AL"/>
        </w:rPr>
        <w:t>“</w:t>
      </w:r>
      <w:proofErr w:type="spellStart"/>
      <w:r w:rsidR="00820344" w:rsidRPr="00B7052B">
        <w:rPr>
          <w:rFonts w:ascii="Garamond" w:hAnsi="Garamond"/>
          <w:color w:val="000000"/>
          <w:sz w:val="24"/>
          <w:szCs w:val="24"/>
          <w:lang w:val="sq-AL"/>
        </w:rPr>
        <w:t>Sun’s</w:t>
      </w:r>
      <w:proofErr w:type="spellEnd"/>
      <w:r w:rsidR="00820344" w:rsidRPr="00B7052B">
        <w:rPr>
          <w:rFonts w:ascii="Garamond" w:hAnsi="Garamond"/>
          <w:color w:val="000000"/>
          <w:sz w:val="24"/>
          <w:szCs w:val="24"/>
          <w:lang w:val="sq-AL"/>
        </w:rPr>
        <w:t xml:space="preserve"> </w:t>
      </w:r>
      <w:proofErr w:type="spellStart"/>
      <w:r w:rsidR="00820344" w:rsidRPr="00B7052B">
        <w:rPr>
          <w:rFonts w:ascii="Garamond" w:hAnsi="Garamond"/>
          <w:color w:val="000000"/>
          <w:sz w:val="24"/>
          <w:szCs w:val="24"/>
          <w:lang w:val="sq-AL"/>
        </w:rPr>
        <w:t>Miracle</w:t>
      </w:r>
      <w:proofErr w:type="spellEnd"/>
      <w:r w:rsidR="00820344" w:rsidRPr="00B7052B">
        <w:rPr>
          <w:rFonts w:ascii="Garamond" w:hAnsi="Garamond"/>
          <w:color w:val="000000"/>
          <w:sz w:val="24"/>
          <w:szCs w:val="24"/>
          <w:lang w:val="sq-AL"/>
        </w:rPr>
        <w:t xml:space="preserve">” </w:t>
      </w:r>
      <w:proofErr w:type="spellStart"/>
      <w:r w:rsidRPr="00B7052B">
        <w:rPr>
          <w:rFonts w:ascii="Garamond" w:hAnsi="Garamond"/>
          <w:color w:val="000000"/>
          <w:sz w:val="24"/>
          <w:szCs w:val="24"/>
          <w:lang w:val="sq-AL"/>
        </w:rPr>
        <w:t>sh.p.k</w:t>
      </w:r>
      <w:proofErr w:type="spellEnd"/>
      <w:r w:rsidRPr="00B7052B">
        <w:rPr>
          <w:rFonts w:ascii="Garamond" w:hAnsi="Garamond"/>
          <w:color w:val="000000"/>
          <w:sz w:val="24"/>
          <w:szCs w:val="24"/>
          <w:lang w:val="sq-AL"/>
        </w:rPr>
        <w:t xml:space="preserve">. dhe Ministrinë e Infrastrukturës dhe Energjisë për vendimin e </w:t>
      </w:r>
      <w:r w:rsidR="00FD0F58" w:rsidRPr="00B7052B">
        <w:rPr>
          <w:rFonts w:ascii="Garamond" w:hAnsi="Garamond"/>
          <w:color w:val="000000"/>
          <w:sz w:val="24"/>
          <w:szCs w:val="24"/>
          <w:lang w:val="sq-AL"/>
        </w:rPr>
        <w:t xml:space="preserve">Bordit </w:t>
      </w:r>
      <w:r w:rsidRPr="00B7052B">
        <w:rPr>
          <w:rFonts w:ascii="Garamond" w:hAnsi="Garamond"/>
          <w:color w:val="000000"/>
          <w:sz w:val="24"/>
          <w:szCs w:val="24"/>
          <w:lang w:val="sq-AL"/>
        </w:rPr>
        <w:t>të ERE-s.</w:t>
      </w:r>
    </w:p>
    <w:p w14:paraId="28EB2E3D" w14:textId="77777777" w:rsidR="002C2DAD" w:rsidRPr="00B7052B" w:rsidRDefault="002C2DAD" w:rsidP="002C2DAD">
      <w:pPr>
        <w:autoSpaceDE w:val="0"/>
        <w:autoSpaceDN w:val="0"/>
        <w:adjustRightInd w:val="0"/>
        <w:spacing w:after="0" w:line="240" w:lineRule="auto"/>
        <w:ind w:firstLine="284"/>
        <w:jc w:val="both"/>
        <w:rPr>
          <w:rFonts w:ascii="Garamond" w:hAnsi="Garamond" w:cs="Calibri"/>
          <w:color w:val="000000"/>
          <w:sz w:val="18"/>
          <w:szCs w:val="18"/>
          <w:lang w:val="sq-AL"/>
        </w:rPr>
      </w:pPr>
      <w:r w:rsidRPr="00B7052B">
        <w:rPr>
          <w:rFonts w:ascii="Garamond" w:hAnsi="Garamond"/>
          <w:color w:val="000000"/>
          <w:sz w:val="24"/>
          <w:szCs w:val="24"/>
          <w:lang w:val="sq-AL"/>
        </w:rPr>
        <w:t xml:space="preserve">Ky vendim hyn në fuqi menjëherë. </w:t>
      </w:r>
    </w:p>
    <w:p w14:paraId="6159AF47" w14:textId="5D10C104"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 xml:space="preserve">Çdo palë e përfshirë në këtë procedurë mund t’i kërkojë ERE-s, brenda 7 ditëve kalendarike nga data e marrjes së vendimit, rishikimin e vendimit të </w:t>
      </w:r>
      <w:r w:rsidR="00FD0F58" w:rsidRPr="00B7052B">
        <w:rPr>
          <w:rFonts w:ascii="Garamond" w:hAnsi="Garamond"/>
          <w:color w:val="000000"/>
          <w:sz w:val="24"/>
          <w:szCs w:val="24"/>
          <w:lang w:val="sq-AL"/>
        </w:rPr>
        <w:t xml:space="preserve">Bordit </w:t>
      </w:r>
      <w:r w:rsidRPr="00B7052B">
        <w:rPr>
          <w:rFonts w:ascii="Garamond" w:hAnsi="Garamond"/>
          <w:color w:val="000000"/>
          <w:sz w:val="24"/>
          <w:szCs w:val="24"/>
          <w:lang w:val="sq-AL"/>
        </w:rPr>
        <w:t xml:space="preserve">në rast se ka siguruar prova të reja që mund ta çojnë </w:t>
      </w:r>
      <w:r w:rsidR="00FD0F58" w:rsidRPr="00B7052B">
        <w:rPr>
          <w:rFonts w:ascii="Garamond" w:hAnsi="Garamond"/>
          <w:color w:val="000000"/>
          <w:sz w:val="24"/>
          <w:szCs w:val="24"/>
          <w:lang w:val="sq-AL"/>
        </w:rPr>
        <w:t xml:space="preserve">Bordin </w:t>
      </w:r>
      <w:r w:rsidRPr="00B7052B">
        <w:rPr>
          <w:rFonts w:ascii="Garamond" w:hAnsi="Garamond"/>
          <w:color w:val="000000"/>
          <w:sz w:val="24"/>
          <w:szCs w:val="24"/>
          <w:lang w:val="sq-AL"/>
        </w:rPr>
        <w:t>në marrjen e një vendimi të ndryshëm nga i mëparshmi apo për gabime materiale të konstatuara. Për këtë vendim mund të bëhet ankim në Gjykatën Administrative Tiranë, brenda 30 ditëve kalendarike nga dita e publikimit në Fletoren Zyrtare.</w:t>
      </w:r>
    </w:p>
    <w:p w14:paraId="48A61DD2" w14:textId="7777777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r w:rsidRPr="00B7052B">
        <w:rPr>
          <w:rFonts w:ascii="Garamond" w:hAnsi="Garamond"/>
          <w:color w:val="000000"/>
          <w:sz w:val="24"/>
          <w:szCs w:val="24"/>
          <w:lang w:val="sq-AL"/>
        </w:rPr>
        <w:t>Ky vendim botohet në Fletoren Zyrtare.</w:t>
      </w:r>
    </w:p>
    <w:p w14:paraId="27D2D1C4" w14:textId="77777777" w:rsidR="002C2DAD" w:rsidRPr="00B7052B" w:rsidRDefault="002C2DAD" w:rsidP="002C2DAD">
      <w:pPr>
        <w:autoSpaceDE w:val="0"/>
        <w:autoSpaceDN w:val="0"/>
        <w:adjustRightInd w:val="0"/>
        <w:spacing w:after="0" w:line="240" w:lineRule="auto"/>
        <w:ind w:firstLine="284"/>
        <w:jc w:val="both"/>
        <w:rPr>
          <w:rFonts w:ascii="Garamond" w:hAnsi="Garamond"/>
          <w:color w:val="000000"/>
          <w:sz w:val="24"/>
          <w:szCs w:val="24"/>
          <w:lang w:val="sq-AL"/>
        </w:rPr>
      </w:pPr>
    </w:p>
    <w:p w14:paraId="5DC602D3" w14:textId="1F0EC924" w:rsidR="002C2DAD" w:rsidRPr="00B7052B" w:rsidRDefault="002C2DAD" w:rsidP="002C2DAD">
      <w:pPr>
        <w:tabs>
          <w:tab w:val="left" w:pos="8180"/>
        </w:tabs>
        <w:autoSpaceDE w:val="0"/>
        <w:autoSpaceDN w:val="0"/>
        <w:adjustRightInd w:val="0"/>
        <w:spacing w:after="0" w:line="240" w:lineRule="auto"/>
        <w:ind w:firstLine="284"/>
        <w:jc w:val="right"/>
        <w:rPr>
          <w:rFonts w:ascii="Garamond" w:hAnsi="Garamond"/>
          <w:bCs/>
          <w:color w:val="000000"/>
          <w:sz w:val="24"/>
          <w:szCs w:val="24"/>
          <w:lang w:val="sq-AL"/>
        </w:rPr>
      </w:pPr>
      <w:r w:rsidRPr="00B7052B">
        <w:rPr>
          <w:rFonts w:ascii="Garamond" w:hAnsi="Garamond"/>
          <w:bCs/>
          <w:color w:val="000000"/>
          <w:sz w:val="24"/>
          <w:szCs w:val="24"/>
          <w:lang w:val="sq-AL"/>
        </w:rPr>
        <w:t>KRYETAR</w:t>
      </w:r>
    </w:p>
    <w:p w14:paraId="10674274" w14:textId="15472713" w:rsidR="002C2DAD" w:rsidRPr="00B7052B" w:rsidRDefault="002C2DAD" w:rsidP="002C2DAD">
      <w:pPr>
        <w:tabs>
          <w:tab w:val="left" w:pos="8180"/>
        </w:tabs>
        <w:autoSpaceDE w:val="0"/>
        <w:autoSpaceDN w:val="0"/>
        <w:adjustRightInd w:val="0"/>
        <w:spacing w:after="0" w:line="240" w:lineRule="auto"/>
        <w:ind w:firstLine="284"/>
        <w:jc w:val="right"/>
        <w:rPr>
          <w:rFonts w:ascii="Garamond" w:hAnsi="Garamond"/>
          <w:b/>
          <w:bCs/>
          <w:color w:val="000000"/>
          <w:sz w:val="24"/>
          <w:szCs w:val="24"/>
          <w:lang w:val="sq-AL"/>
        </w:rPr>
      </w:pPr>
      <w:r w:rsidRPr="00B7052B">
        <w:rPr>
          <w:rFonts w:ascii="Garamond" w:hAnsi="Garamond"/>
          <w:b/>
          <w:bCs/>
          <w:color w:val="000000"/>
          <w:sz w:val="24"/>
          <w:szCs w:val="24"/>
          <w:lang w:val="sq-AL"/>
        </w:rPr>
        <w:t xml:space="preserve">Petrit </w:t>
      </w:r>
      <w:proofErr w:type="spellStart"/>
      <w:r w:rsidRPr="00B7052B">
        <w:rPr>
          <w:rFonts w:ascii="Garamond" w:hAnsi="Garamond"/>
          <w:b/>
          <w:bCs/>
          <w:color w:val="000000"/>
          <w:sz w:val="24"/>
          <w:szCs w:val="24"/>
          <w:lang w:val="sq-AL"/>
        </w:rPr>
        <w:t>Ahmeti</w:t>
      </w:r>
      <w:proofErr w:type="spellEnd"/>
    </w:p>
    <w:p w14:paraId="70717E34" w14:textId="2C3FA6B0" w:rsidR="00D30B12" w:rsidRPr="00B7052B" w:rsidRDefault="00D30B12" w:rsidP="002C2DAD">
      <w:pPr>
        <w:spacing w:after="0" w:line="240" w:lineRule="auto"/>
        <w:ind w:firstLine="284"/>
        <w:rPr>
          <w:rFonts w:ascii="Garamond" w:hAnsi="Garamond"/>
          <w:lang w:val="sq-AL"/>
        </w:rPr>
      </w:pPr>
    </w:p>
    <w:sectPr w:rsidR="00D30B12" w:rsidRPr="00B7052B" w:rsidSect="00B7052B">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3450DD" w14:textId="77777777" w:rsidR="00B7052B" w:rsidRDefault="00B7052B">
      <w:pPr>
        <w:spacing w:after="0" w:line="240" w:lineRule="auto"/>
      </w:pPr>
      <w:r>
        <w:separator/>
      </w:r>
    </w:p>
  </w:endnote>
  <w:endnote w:type="continuationSeparator" w:id="0">
    <w:p w14:paraId="2BBA0E26" w14:textId="77777777" w:rsidR="00B7052B" w:rsidRDefault="00B7052B">
      <w:pPr>
        <w:spacing w:after="0" w:line="240" w:lineRule="auto"/>
      </w:pPr>
      <w:r>
        <w:continuationSeparator/>
      </w:r>
    </w:p>
  </w:endnote>
  <w:endnote w:type="continuationNotice" w:id="1">
    <w:p w14:paraId="6667814C" w14:textId="77777777" w:rsidR="007D6206" w:rsidRDefault="007D620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5C60FC3" w14:textId="77777777" w:rsidR="00B7052B" w:rsidRDefault="00B7052B">
      <w:pPr>
        <w:spacing w:after="0" w:line="240" w:lineRule="auto"/>
      </w:pPr>
      <w:r>
        <w:separator/>
      </w:r>
    </w:p>
  </w:footnote>
  <w:footnote w:type="continuationSeparator" w:id="0">
    <w:p w14:paraId="58856ED7" w14:textId="77777777" w:rsidR="00B7052B" w:rsidRDefault="00B7052B">
      <w:pPr>
        <w:spacing w:after="0" w:line="240" w:lineRule="auto"/>
      </w:pPr>
      <w:r>
        <w:continuationSeparator/>
      </w:r>
    </w:p>
  </w:footnote>
  <w:footnote w:type="continuationNotice" w:id="1">
    <w:p w14:paraId="36C94C21" w14:textId="77777777" w:rsidR="007D6206" w:rsidRDefault="007D6206">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hybridMultilevel"/>
    <w:tmpl w:val="D4985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2"/>
    <w:multiLevelType w:val="hybridMultilevel"/>
    <w:tmpl w:val="F5A8CA84"/>
    <w:lvl w:ilvl="0" w:tplc="C56097BE">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0000003"/>
    <w:multiLevelType w:val="hybridMultilevel"/>
    <w:tmpl w:val="7A50CCA6"/>
    <w:lvl w:ilvl="0" w:tplc="799E4430">
      <w:start w:val="1"/>
      <w:numFmt w:val="decimal"/>
      <w:lvlText w:val="%1."/>
      <w:lvlJc w:val="left"/>
      <w:pPr>
        <w:ind w:left="720" w:hanging="360"/>
      </w:pPr>
      <w:rPr>
        <w:rFonts w:hint="default"/>
        <w:b w:val="0"/>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0000004"/>
    <w:multiLevelType w:val="hybridMultilevel"/>
    <w:tmpl w:val="63182A38"/>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00000005"/>
    <w:multiLevelType w:val="hybridMultilevel"/>
    <w:tmpl w:val="92B6FE20"/>
    <w:lvl w:ilvl="0" w:tplc="999C743E">
      <w:start w:val="1"/>
      <w:numFmt w:val="decimal"/>
      <w:lvlText w:val="%1."/>
      <w:lvlJc w:val="left"/>
      <w:pPr>
        <w:ind w:left="36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06"/>
    <w:multiLevelType w:val="hybridMultilevel"/>
    <w:tmpl w:val="8CFE91BE"/>
    <w:lvl w:ilvl="0" w:tplc="8BDCFBAC">
      <w:start w:val="1"/>
      <w:numFmt w:val="decimal"/>
      <w:suff w:val="space"/>
      <w:lvlText w:val="%1."/>
      <w:lvlJc w:val="left"/>
      <w:pPr>
        <w:ind w:left="360" w:hanging="36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6" w15:restartNumberingAfterBreak="0">
    <w:nsid w:val="00000007"/>
    <w:multiLevelType w:val="hybridMultilevel"/>
    <w:tmpl w:val="9DBA7492"/>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7" w15:restartNumberingAfterBreak="0">
    <w:nsid w:val="00000008"/>
    <w:multiLevelType w:val="hybridMultilevel"/>
    <w:tmpl w:val="0B98403E"/>
    <w:lvl w:ilvl="0" w:tplc="143A5562">
      <w:start w:val="1"/>
      <w:numFmt w:val="bullet"/>
      <w:lvlText w:val="-"/>
      <w:lvlJc w:val="left"/>
      <w:pPr>
        <w:ind w:left="1080" w:hanging="360"/>
      </w:pPr>
      <w:rPr>
        <w:rFonts w:ascii="Times New Roman" w:eastAsia="SimSu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00000009"/>
    <w:multiLevelType w:val="hybridMultilevel"/>
    <w:tmpl w:val="8CA037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000000A"/>
    <w:multiLevelType w:val="hybridMultilevel"/>
    <w:tmpl w:val="0E02A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000000B"/>
    <w:multiLevelType w:val="hybridMultilevel"/>
    <w:tmpl w:val="88FCBA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0000000C"/>
    <w:multiLevelType w:val="hybridMultilevel"/>
    <w:tmpl w:val="95BE39A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0000000D"/>
    <w:multiLevelType w:val="hybridMultilevel"/>
    <w:tmpl w:val="E21867D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0000000E"/>
    <w:multiLevelType w:val="hybridMultilevel"/>
    <w:tmpl w:val="3E22F1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0000000F"/>
    <w:multiLevelType w:val="hybridMultilevel"/>
    <w:tmpl w:val="646E4ECE"/>
    <w:lvl w:ilvl="0" w:tplc="9F0AEE64">
      <w:start w:val="1"/>
      <w:numFmt w:val="bullet"/>
      <w:lvlText w:val="-"/>
      <w:lvlJc w:val="left"/>
      <w:pPr>
        <w:ind w:left="1800" w:hanging="360"/>
      </w:pPr>
      <w:rPr>
        <w:rFonts w:ascii="Times New Roman" w:eastAsia="Calibri" w:hAnsi="Times New Roman" w:cs="Times New Roman" w:hint="default"/>
      </w:rPr>
    </w:lvl>
    <w:lvl w:ilvl="1" w:tplc="FE94F97C">
      <w:start w:val="1"/>
      <w:numFmt w:val="bullet"/>
      <w:lvlText w:val="•"/>
      <w:lvlJc w:val="left"/>
      <w:pPr>
        <w:ind w:left="2520" w:hanging="360"/>
      </w:pPr>
      <w:rPr>
        <w:rFonts w:ascii="Times New Roman" w:eastAsia="Calibri" w:hAnsi="Times New Roman" w:cs="Times New Roman"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00000010"/>
    <w:multiLevelType w:val="hybridMultilevel"/>
    <w:tmpl w:val="ECB6C72A"/>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6" w15:restartNumberingAfterBreak="0">
    <w:nsid w:val="00000011"/>
    <w:multiLevelType w:val="hybridMultilevel"/>
    <w:tmpl w:val="F7E26104"/>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abstractNum w:abstractNumId="17" w15:restartNumberingAfterBreak="0">
    <w:nsid w:val="00000012"/>
    <w:multiLevelType w:val="hybridMultilevel"/>
    <w:tmpl w:val="E0A0DA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00000013"/>
    <w:multiLevelType w:val="hybridMultilevel"/>
    <w:tmpl w:val="4E92B2D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0000014"/>
    <w:multiLevelType w:val="hybridMultilevel"/>
    <w:tmpl w:val="6870069C"/>
    <w:lvl w:ilvl="0" w:tplc="AAD6473E">
      <w:start w:val="1"/>
      <w:numFmt w:val="bullet"/>
      <w:lvlText w:val="-"/>
      <w:lvlJc w:val="left"/>
      <w:pPr>
        <w:ind w:left="720" w:hanging="360"/>
      </w:pPr>
      <w:rPr>
        <w:rFonts w:ascii="Times New Roman" w:eastAsia="Calibri" w:hAnsi="Times New Roman" w:cs="Times New Roman"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0000015"/>
    <w:multiLevelType w:val="hybridMultilevel"/>
    <w:tmpl w:val="12163298"/>
    <w:lvl w:ilvl="0" w:tplc="733A16CA">
      <w:start w:val="1"/>
      <w:numFmt w:val="decimal"/>
      <w:lvlText w:val="%1."/>
      <w:lvlJc w:val="left"/>
      <w:pPr>
        <w:ind w:left="720" w:hanging="360"/>
      </w:pPr>
      <w:rPr>
        <w:b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1" w15:restartNumberingAfterBreak="0">
    <w:nsid w:val="00000016"/>
    <w:multiLevelType w:val="hybridMultilevel"/>
    <w:tmpl w:val="A0ECE41C"/>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00000017"/>
    <w:multiLevelType w:val="hybridMultilevel"/>
    <w:tmpl w:val="FC96B8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0000018"/>
    <w:multiLevelType w:val="hybridMultilevel"/>
    <w:tmpl w:val="6D9C6FE2"/>
    <w:lvl w:ilvl="0" w:tplc="6510A4F2">
      <w:start w:val="5"/>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4" w15:restartNumberingAfterBreak="0">
    <w:nsid w:val="00000019"/>
    <w:multiLevelType w:val="hybridMultilevel"/>
    <w:tmpl w:val="11846E3E"/>
    <w:lvl w:ilvl="0" w:tplc="CC2EBB9E">
      <w:start w:val="1"/>
      <w:numFmt w:val="bullet"/>
      <w:lvlText w:val="-"/>
      <w:lvlJc w:val="left"/>
      <w:pPr>
        <w:ind w:left="1080" w:hanging="360"/>
      </w:pPr>
      <w:rPr>
        <w:rFonts w:ascii="Times New Roman" w:eastAsia="Calibr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5" w15:restartNumberingAfterBreak="0">
    <w:nsid w:val="0000001A"/>
    <w:multiLevelType w:val="hybridMultilevel"/>
    <w:tmpl w:val="4E046A2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6" w15:restartNumberingAfterBreak="0">
    <w:nsid w:val="48EF3559"/>
    <w:multiLevelType w:val="hybridMultilevel"/>
    <w:tmpl w:val="A47A8D28"/>
    <w:lvl w:ilvl="0" w:tplc="04090001">
      <w:start w:val="1"/>
      <w:numFmt w:val="bullet"/>
      <w:lvlText w:val=""/>
      <w:lvlJc w:val="left"/>
      <w:pPr>
        <w:ind w:left="360" w:hanging="360"/>
      </w:pPr>
      <w:rPr>
        <w:rFonts w:ascii="Symbol" w:hAnsi="Symbol" w:hint="default"/>
      </w:rPr>
    </w:lvl>
    <w:lvl w:ilvl="1" w:tplc="04090001">
      <w:start w:val="1"/>
      <w:numFmt w:val="bullet"/>
      <w:lvlText w:val=""/>
      <w:lvlJc w:val="left"/>
      <w:pPr>
        <w:ind w:left="1080" w:hanging="360"/>
      </w:pPr>
      <w:rPr>
        <w:rFonts w:ascii="Symbol" w:hAnsi="Symbol"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start w:val="1"/>
      <w:numFmt w:val="bullet"/>
      <w:lvlText w:val=""/>
      <w:lvlJc w:val="left"/>
      <w:pPr>
        <w:ind w:left="3960" w:hanging="360"/>
      </w:pPr>
      <w:rPr>
        <w:rFonts w:ascii="Wingdings" w:hAnsi="Wingdings" w:hint="default"/>
      </w:rPr>
    </w:lvl>
    <w:lvl w:ilvl="6" w:tplc="04090001">
      <w:start w:val="1"/>
      <w:numFmt w:val="bullet"/>
      <w:lvlText w:val=""/>
      <w:lvlJc w:val="left"/>
      <w:pPr>
        <w:ind w:left="4680" w:hanging="360"/>
      </w:pPr>
      <w:rPr>
        <w:rFonts w:ascii="Symbol" w:hAnsi="Symbol" w:hint="default"/>
      </w:rPr>
    </w:lvl>
    <w:lvl w:ilvl="7" w:tplc="04090003">
      <w:start w:val="1"/>
      <w:numFmt w:val="bullet"/>
      <w:lvlText w:val="o"/>
      <w:lvlJc w:val="left"/>
      <w:pPr>
        <w:ind w:left="5400" w:hanging="360"/>
      </w:pPr>
      <w:rPr>
        <w:rFonts w:ascii="Courier New" w:hAnsi="Courier New" w:cs="Courier New" w:hint="default"/>
      </w:rPr>
    </w:lvl>
    <w:lvl w:ilvl="8" w:tplc="04090005">
      <w:start w:val="1"/>
      <w:numFmt w:val="bullet"/>
      <w:lvlText w:val=""/>
      <w:lvlJc w:val="left"/>
      <w:pPr>
        <w:ind w:left="6120" w:hanging="360"/>
      </w:pPr>
      <w:rPr>
        <w:rFonts w:ascii="Wingdings" w:hAnsi="Wingdings" w:hint="default"/>
      </w:rPr>
    </w:lvl>
  </w:abstractNum>
  <w:num w:numId="1">
    <w:abstractNumId w:val="19"/>
  </w:num>
  <w:num w:numId="2">
    <w:abstractNumId w:val="21"/>
  </w:num>
  <w:num w:numId="3">
    <w:abstractNumId w:val="8"/>
  </w:num>
  <w:num w:numId="4">
    <w:abstractNumId w:val="13"/>
  </w:num>
  <w:num w:numId="5">
    <w:abstractNumId w:val="12"/>
  </w:num>
  <w:num w:numId="6">
    <w:abstractNumId w:val="10"/>
  </w:num>
  <w:num w:numId="7">
    <w:abstractNumId w:val="7"/>
  </w:num>
  <w:num w:numId="8">
    <w:abstractNumId w:val="5"/>
  </w:num>
  <w:num w:numId="9">
    <w:abstractNumId w:val="20"/>
  </w:num>
  <w:num w:numId="10">
    <w:abstractNumId w:val="15"/>
  </w:num>
  <w:num w:numId="11">
    <w:abstractNumId w:val="0"/>
  </w:num>
  <w:num w:numId="12">
    <w:abstractNumId w:val="11"/>
  </w:num>
  <w:num w:numId="13">
    <w:abstractNumId w:val="25"/>
  </w:num>
  <w:num w:numId="14">
    <w:abstractNumId w:val="22"/>
  </w:num>
  <w:num w:numId="15">
    <w:abstractNumId w:val="3"/>
  </w:num>
  <w:num w:numId="1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3"/>
  </w:num>
  <w:num w:numId="18">
    <w:abstractNumId w:val="4"/>
  </w:num>
  <w:num w:numId="19">
    <w:abstractNumId w:val="1"/>
  </w:num>
  <w:num w:numId="20">
    <w:abstractNumId w:val="9"/>
  </w:num>
  <w:num w:numId="21">
    <w:abstractNumId w:val="24"/>
  </w:num>
  <w:num w:numId="22">
    <w:abstractNumId w:val="6"/>
  </w:num>
  <w:num w:numId="23">
    <w:abstractNumId w:val="17"/>
  </w:num>
  <w:num w:numId="24">
    <w:abstractNumId w:val="18"/>
  </w:num>
  <w:num w:numId="25">
    <w:abstractNumId w:val="26"/>
  </w:num>
  <w:num w:numId="26">
    <w:abstractNumId w:val="16"/>
  </w:num>
  <w:num w:numId="27">
    <w:abstractNumId w:val="2"/>
  </w:num>
  <w:num w:numId="2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doNotDisplayPageBoundaries/>
  <w:proofState w:spelling="clean" w:grammar="clean"/>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1793"/>
    <w:rsid w:val="00074573"/>
    <w:rsid w:val="00160B99"/>
    <w:rsid w:val="001E62D7"/>
    <w:rsid w:val="002C2DAD"/>
    <w:rsid w:val="00300AAA"/>
    <w:rsid w:val="00422064"/>
    <w:rsid w:val="00433934"/>
    <w:rsid w:val="00470F14"/>
    <w:rsid w:val="007C1B7C"/>
    <w:rsid w:val="007D6206"/>
    <w:rsid w:val="00820344"/>
    <w:rsid w:val="00831793"/>
    <w:rsid w:val="0096060D"/>
    <w:rsid w:val="00A84ACE"/>
    <w:rsid w:val="00B7052B"/>
    <w:rsid w:val="00C34307"/>
    <w:rsid w:val="00C56579"/>
    <w:rsid w:val="00D30B12"/>
    <w:rsid w:val="00E24D6D"/>
    <w:rsid w:val="00EC198D"/>
    <w:rsid w:val="00EC5575"/>
    <w:rsid w:val="00F56A4D"/>
    <w:rsid w:val="00FA6BF9"/>
    <w:rsid w:val="00FD0F5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54E38D0"/>
  <w15:docId w15:val="{88D7CDF1-E407-483D-9650-2BECB3AE58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SimSun"/>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rFonts w:cs="Times New Roman"/>
    </w:rPr>
  </w:style>
  <w:style w:type="paragraph" w:styleId="Heading2">
    <w:name w:val="heading 2"/>
    <w:basedOn w:val="Normal"/>
    <w:next w:val="Normal"/>
    <w:link w:val="Heading2Char"/>
    <w:uiPriority w:val="9"/>
    <w:semiHidden/>
    <w:unhideWhenUsed/>
    <w:qFormat/>
    <w:pPr>
      <w:keepNext/>
      <w:spacing w:after="0" w:line="240" w:lineRule="auto"/>
      <w:jc w:val="right"/>
      <w:outlineLvl w:val="1"/>
    </w:pPr>
    <w:rPr>
      <w:rFonts w:ascii="Times New Roman" w:eastAsia="Times New Roman" w:hAnsi="Times New Roman"/>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rPr>
      <w:rFonts w:ascii="Times New Roman" w:eastAsia="Times New Roman" w:hAnsi="Times New Roman" w:cs="Times New Roman"/>
      <w:sz w:val="28"/>
      <w:szCs w:val="24"/>
    </w:rPr>
  </w:style>
  <w:style w:type="paragraph" w:styleId="Title">
    <w:name w:val="Title"/>
    <w:basedOn w:val="Normal"/>
    <w:link w:val="TitleChar"/>
    <w:uiPriority w:val="10"/>
    <w:qFormat/>
    <w:pPr>
      <w:spacing w:after="0" w:line="240" w:lineRule="auto"/>
      <w:jc w:val="center"/>
    </w:pPr>
    <w:rPr>
      <w:rFonts w:ascii="Times New Roman" w:eastAsia="Times New Roman" w:hAnsi="Times New Roman"/>
      <w:b/>
      <w:sz w:val="24"/>
      <w:szCs w:val="20"/>
    </w:rPr>
  </w:style>
  <w:style w:type="character" w:customStyle="1" w:styleId="TitleChar">
    <w:name w:val="Title Char"/>
    <w:basedOn w:val="DefaultParagraphFont"/>
    <w:link w:val="Title"/>
    <w:rPr>
      <w:rFonts w:ascii="Times New Roman" w:eastAsia="Times New Roman" w:hAnsi="Times New Roman" w:cs="Times New Roman"/>
      <w:b/>
      <w:sz w:val="24"/>
      <w:szCs w:val="20"/>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rPr>
      <w:rFonts w:ascii="Calibri" w:eastAsia="Calibri" w:hAnsi="Calibri" w:cs="Times New Roman"/>
    </w:rPr>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rPr>
      <w:rFonts w:ascii="Calibri" w:eastAsia="Calibri" w:hAnsi="Calibri" w:cs="Times New Roman"/>
    </w:rPr>
  </w:style>
  <w:style w:type="character" w:styleId="Hyperlink">
    <w:name w:val="Hyperlink"/>
    <w:basedOn w:val="DefaultParagraphFont"/>
    <w:uiPriority w:val="99"/>
    <w:rPr>
      <w:color w:val="0000FF"/>
      <w:u w:val="single"/>
    </w:rPr>
  </w:style>
  <w:style w:type="paragraph" w:styleId="NoSpacing">
    <w:name w:val="No Spacing"/>
    <w:uiPriority w:val="1"/>
    <w:qFormat/>
    <w:pPr>
      <w:spacing w:after="0"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pPr>
      <w:ind w:left="720"/>
      <w:contextualSpacing/>
    </w:pPr>
  </w:style>
  <w:style w:type="character" w:customStyle="1" w:styleId="UnresolvedMention1">
    <w:name w:val="Unresolved Mention1"/>
    <w:basedOn w:val="DefaultParagraphFont"/>
    <w:uiPriority w:val="99"/>
    <w:rPr>
      <w:color w:val="605E5C"/>
      <w:shd w:val="clear" w:color="auto" w:fill="E1DFDD"/>
    </w:rPr>
  </w:style>
  <w:style w:type="paragraph" w:styleId="BalloonText">
    <w:name w:val="Balloon Text"/>
    <w:basedOn w:val="Normal"/>
    <w:link w:val="BalloonTextChar"/>
    <w:uiPriority w:val="9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rPr>
      <w:rFonts w:ascii="Segoe UI" w:eastAsia="Calibri" w:hAnsi="Segoe UI" w:cs="Segoe UI"/>
      <w:sz w:val="18"/>
      <w:szCs w:val="18"/>
    </w:rPr>
  </w:style>
  <w:style w:type="paragraph" w:styleId="HTMLPreformatted">
    <w:name w:val="HTML Preformatted"/>
    <w:basedOn w:val="Normal"/>
    <w:link w:val="HTMLPreformattedChar"/>
    <w:uiPriority w:val="9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Pr>
      <w:rFonts w:ascii="Courier New" w:eastAsia="Times New Roman" w:hAnsi="Courier New" w:cs="Courier New"/>
      <w:sz w:val="20"/>
      <w:szCs w:val="20"/>
    </w:rPr>
  </w:style>
  <w:style w:type="character" w:customStyle="1" w:styleId="ListParagraphChar">
    <w:name w:val="List Paragraph Char"/>
    <w:link w:val="ListParagraph"/>
    <w:uiPriority w:val="34"/>
    <w:qFormat/>
    <w:rPr>
      <w:rFonts w:ascii="Calibri" w:eastAsia="Calibri" w:hAnsi="Calibri" w:cs="Times New Roman"/>
    </w:rPr>
  </w:style>
  <w:style w:type="character" w:styleId="CommentReference">
    <w:name w:val="annotation reference"/>
    <w:uiPriority w:val="99"/>
    <w:rPr>
      <w:sz w:val="16"/>
      <w:szCs w:val="16"/>
    </w:rPr>
  </w:style>
  <w:style w:type="paragraph" w:styleId="CommentText">
    <w:name w:val="annotation text"/>
    <w:basedOn w:val="Normal"/>
    <w:link w:val="CommentTextChar"/>
    <w:uiPriority w:val="99"/>
    <w:pPr>
      <w:spacing w:after="160" w:line="240" w:lineRule="auto"/>
    </w:pPr>
    <w:rPr>
      <w:sz w:val="20"/>
      <w:szCs w:val="20"/>
    </w:rPr>
  </w:style>
  <w:style w:type="character" w:customStyle="1" w:styleId="CommentTextChar">
    <w:name w:val="Comment Text Char"/>
    <w:basedOn w:val="DefaultParagraphFont"/>
    <w:link w:val="CommentText"/>
    <w:uiPriority w:val="99"/>
    <w:rPr>
      <w:rFonts w:ascii="Calibri" w:eastAsia="Calibri" w:hAnsi="Calibri" w:cs="Times New Roman"/>
      <w:sz w:val="20"/>
      <w:szCs w:val="20"/>
    </w:rPr>
  </w:style>
  <w:style w:type="character" w:customStyle="1" w:styleId="cf01">
    <w:name w:val="cf01"/>
    <w:rPr>
      <w:rFonts w:ascii="Segoe UI" w:eastAsia="Calibr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numbering" Target="numbering.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customXml" Target="../customXml/item7.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openxmlformats.org/officeDocument/2006/relationships/styles" Target="styl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item1.xml><?xml version="1.0" encoding="utf-8"?>
<mcd:customData xmlns="http://www.wps.cn/android/officeDocument/2013/mofficeCustomData" xmlns:mcd="http://www.wps.cn/android/officeDocument/2013/mofficeCustomData" version="2">
  <mcd:comments/>
</mcd:customData>
</file>

<file path=customXml/item2.xml><?xml version="1.0" encoding="utf-8"?>
<ct:contentTypeSchema xmlns:ct="http://schemas.microsoft.com/office/2006/metadata/contentType" xmlns:ma="http://schemas.microsoft.com/office/2006/metadata/properties/metaAttributes" ct:_="" ma:_="" ma:contentTypeName="Akt ligjor" ma:contentTypeID="0x010100A5BE0D3F3CAE4C2CAD77CD4B19C28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168</Nr_x002e__x0020_akti>
    <Data_x0020_e_x0020_Krijimit xmlns="0e656187-b300-4fb0-8bf4-3a50f872073c">2024-10-17T14:45:41Z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2024-10-17T00:00:00Z</Date_x0020_protokolli>
    <Titulli xmlns="0e656187-b300-4fb0-8bf4-3a50f872073c">Mbi licencimin e shoqërisë “SUN’S MIRACLE” sh.p.k. në veprimtarinë e prodhimit të energjisë elektrike</Titulli>
    <Modifikuesi xmlns="0e656187-b300-4fb0-8bf4-3a50f872073c">Suada.Daci</Modifikuesi>
    <Nr_x002e__x0020_prot_x0020_QBZ xmlns="0e656187-b300-4fb0-8bf4-3a50f872073c">1783/1</Nr_x002e__x0020_prot_x0020_QBZ>
    <Data_x0020_e_x0020_Modifikimit xmlns="0e656187-b300-4fb0-8bf4-3a50f872073c">2024-10-17T15:11:02Z</Data_x0020_e_x0020_Modifikimit>
    <Dekretuar xmlns="0e656187-b300-4fb0-8bf4-3a50f872073c">false</Dekretuar>
    <Data xmlns="0e656187-b300-4fb0-8bf4-3a50f872073c">2024-08-26T00:00:00Z</Data>
    <Nr_x002e__x0020_protokolli_x0020_i_x0020_aktit xmlns="0e656187-b300-4fb0-8bf4-3a50f872073c">2168</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ct:contentTypeSchema xmlns:ct="http://schemas.microsoft.com/office/2006/metadata/contentType" xmlns:ma="http://schemas.microsoft.com/office/2006/metadata/properties/metaAttributes" ct:_="" ma:_="" ma:contentTypeName="Akt ligjor" ma:contentTypeID="0x010100A5BE0D3F3CAE4C2CAD77CD4B19C2827B"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7.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A731C-2EBF-47B7-ADC8-9830B85D61DC}">
  <ds:schemaRefs>
    <ds:schemaRef ds:uri="http://www.wps.cn/android/officeDocument/2013/mofficeCustomData"/>
  </ds:schemaRefs>
</ds:datastoreItem>
</file>

<file path=customXml/itemProps2.xml><?xml version="1.0" encoding="utf-8"?>
<ds:datastoreItem xmlns:ds="http://schemas.openxmlformats.org/officeDocument/2006/customXml" ds:itemID="{BAA1485F-407E-4E8B-8E34-D1F2378BDDF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82EFB788-0046-4C89-BCDF-FBC52841011F}">
  <ds:schemaRefs>
    <ds:schemaRef ds:uri="http://purl.org/dc/elements/1.1/"/>
    <ds:schemaRef ds:uri="http://purl.org/dc/terms/"/>
    <ds:schemaRef ds:uri="0e656187-b300-4fb0-8bf4-3a50f872073c"/>
    <ds:schemaRef ds:uri="http://schemas.microsoft.com/office/2006/metadata/properties"/>
    <ds:schemaRef ds:uri="http://schemas.microsoft.com/office/2006/documentManagement/types"/>
    <ds:schemaRef ds:uri="http://schemas.openxmlformats.org/package/2006/metadata/core-properties"/>
    <ds:schemaRef ds:uri="http://www.w3.org/XML/1998/namespace"/>
    <ds:schemaRef ds:uri="http://purl.org/dc/dcmitype/"/>
  </ds:schemaRefs>
</ds:datastoreItem>
</file>

<file path=customXml/itemProps4.xml><?xml version="1.0" encoding="utf-8"?>
<ds:datastoreItem xmlns:ds="http://schemas.openxmlformats.org/officeDocument/2006/customXml" ds:itemID="{050CA1AF-CD03-47E4-9DE6-BB84F19FEEA9}">
  <ds:schemaRefs>
    <ds:schemaRef ds:uri="http://schemas.microsoft.com/sharepoint/v3/contenttype/forms"/>
  </ds:schemaRefs>
</ds:datastoreItem>
</file>

<file path=customXml/itemProps5.xml><?xml version="1.0" encoding="utf-8"?>
<ds:datastoreItem xmlns:ds="http://schemas.openxmlformats.org/officeDocument/2006/customXml" ds:itemID="{FD45D93D-29B7-4CB7-9C2C-357EE950F1E5}">
  <ds:schemaRefs>
    <ds:schemaRef ds:uri="http://schemas.microsoft.com/sharepoint/v3/contenttype/forms"/>
  </ds:schemaRefs>
</ds:datastoreItem>
</file>

<file path=customXml/itemProps6.xml><?xml version="1.0" encoding="utf-8"?>
<ds:datastoreItem xmlns:ds="http://schemas.openxmlformats.org/officeDocument/2006/customXml" ds:itemID="{F81B99A2-BE9B-4CF2-8BB8-3520C8A0514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7.xml><?xml version="1.0" encoding="utf-8"?>
<ds:datastoreItem xmlns:ds="http://schemas.openxmlformats.org/officeDocument/2006/customXml" ds:itemID="{650CC9C2-50D5-4645-9868-69B0254D73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657</Words>
  <Characters>3749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Dpa</Company>
  <LinksUpToDate>false</LinksUpToDate>
  <CharactersWithSpaces>4398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DJZM</dc:creator>
  <cp:lastModifiedBy>Jorina Kryeziu</cp:lastModifiedBy>
  <cp:revision>15</cp:revision>
  <cp:lastPrinted>2024-06-10T14:29:00Z</cp:lastPrinted>
  <dcterms:created xsi:type="dcterms:W3CDTF">2024-10-15T10:00:00Z</dcterms:created>
  <dcterms:modified xsi:type="dcterms:W3CDTF">2024-10-17T14:25:00Z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2c373ced1895471482afc8114fb387ef</vt:lpwstr>
  </property>
</Properties>
</file>