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AFF8"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r w:rsidRPr="00B7052B">
        <w:rPr>
          <w:rFonts w:ascii="Garamond" w:hAnsi="Garamond"/>
          <w:b/>
          <w:bCs/>
          <w:color w:val="000000"/>
          <w:sz w:val="24"/>
          <w:szCs w:val="24"/>
          <w:lang w:val="sq-AL"/>
        </w:rPr>
        <w:t>VENDIM</w:t>
      </w:r>
    </w:p>
    <w:p w14:paraId="5F84AE7F" w14:textId="2206606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r w:rsidRPr="00B7052B">
        <w:rPr>
          <w:rFonts w:ascii="Garamond" w:hAnsi="Garamond"/>
          <w:b/>
          <w:bCs/>
          <w:color w:val="000000"/>
          <w:sz w:val="24"/>
          <w:szCs w:val="24"/>
          <w:lang w:val="sq-AL"/>
        </w:rPr>
        <w:t>Nr. 168, datë 26.8.2024</w:t>
      </w:r>
    </w:p>
    <w:p w14:paraId="54EB727E"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p>
    <w:p w14:paraId="792E2834" w14:textId="20EAFF0C" w:rsidR="002C2DAD" w:rsidRPr="00B7052B" w:rsidRDefault="002C2DAD" w:rsidP="00300AAA">
      <w:pPr>
        <w:autoSpaceDE w:val="0"/>
        <w:autoSpaceDN w:val="0"/>
        <w:adjustRightInd w:val="0"/>
        <w:spacing w:after="0" w:line="240" w:lineRule="auto"/>
        <w:jc w:val="center"/>
        <w:rPr>
          <w:rFonts w:ascii="Garamond" w:hAnsi="Garamond"/>
          <w:b/>
          <w:bCs/>
          <w:color w:val="000000"/>
          <w:sz w:val="24"/>
          <w:szCs w:val="24"/>
          <w:lang w:val="sq-AL"/>
        </w:rPr>
      </w:pPr>
      <w:r w:rsidRPr="00B7052B">
        <w:rPr>
          <w:rFonts w:ascii="Garamond" w:hAnsi="Garamond"/>
          <w:b/>
          <w:bCs/>
          <w:color w:val="000000"/>
          <w:sz w:val="24"/>
          <w:szCs w:val="24"/>
          <w:lang w:val="sq-AL"/>
        </w:rPr>
        <w:t>MBI LICENCIMIN E SHOQËRISË “SUN’S MIRACLE” SHPK NË</w:t>
      </w:r>
      <w:r w:rsidR="00C34307" w:rsidRPr="00B7052B">
        <w:rPr>
          <w:rFonts w:ascii="Garamond" w:hAnsi="Garamond"/>
          <w:b/>
          <w:bCs/>
          <w:color w:val="000000"/>
          <w:sz w:val="24"/>
          <w:szCs w:val="24"/>
          <w:lang w:val="sq-AL"/>
        </w:rPr>
        <w:t xml:space="preserve"> </w:t>
      </w:r>
      <w:r w:rsidRPr="00B7052B">
        <w:rPr>
          <w:rFonts w:ascii="Garamond" w:hAnsi="Garamond"/>
          <w:b/>
          <w:bCs/>
          <w:color w:val="000000"/>
          <w:sz w:val="24"/>
          <w:szCs w:val="24"/>
          <w:lang w:val="sq-AL"/>
        </w:rPr>
        <w:t>VEPRIMTARINË E PRODHIMIT TË ENERGJISË ELEKTRIKE</w:t>
      </w:r>
    </w:p>
    <w:p w14:paraId="1BD880F6" w14:textId="225AC602" w:rsidR="002C2DAD" w:rsidRPr="001E5F3C" w:rsidRDefault="001E5F3C" w:rsidP="002C2DAD">
      <w:pPr>
        <w:autoSpaceDE w:val="0"/>
        <w:autoSpaceDN w:val="0"/>
        <w:adjustRightInd w:val="0"/>
        <w:spacing w:after="0" w:line="240" w:lineRule="auto"/>
        <w:ind w:firstLine="284"/>
        <w:jc w:val="center"/>
        <w:rPr>
          <w:rFonts w:ascii="Garamond" w:hAnsi="Garamond"/>
          <w:bCs/>
          <w:i/>
          <w:color w:val="000000"/>
          <w:sz w:val="24"/>
          <w:szCs w:val="24"/>
          <w:lang w:val="sq-AL"/>
        </w:rPr>
      </w:pPr>
      <w:r w:rsidRPr="001E5F3C">
        <w:rPr>
          <w:rFonts w:ascii="Garamond" w:hAnsi="Garamond"/>
          <w:bCs/>
          <w:i/>
          <w:color w:val="000000"/>
          <w:sz w:val="24"/>
          <w:szCs w:val="24"/>
          <w:lang w:val="sq-AL"/>
        </w:rPr>
        <w:t>(Ndryshuar me Vendimin</w:t>
      </w:r>
      <w:r w:rsidRPr="001E5F3C">
        <w:rPr>
          <w:i/>
        </w:rPr>
        <w:t xml:space="preserve"> </w:t>
      </w:r>
      <w:r w:rsidRPr="001E5F3C">
        <w:rPr>
          <w:rFonts w:ascii="Garamond" w:hAnsi="Garamond"/>
          <w:bCs/>
          <w:i/>
          <w:color w:val="000000"/>
          <w:sz w:val="24"/>
          <w:szCs w:val="24"/>
          <w:lang w:val="sq-AL"/>
        </w:rPr>
        <w:t>nr. 316, datë 12.12.2025)</w:t>
      </w:r>
    </w:p>
    <w:p w14:paraId="0F6B11CC" w14:textId="6F32A674" w:rsidR="001E5F3C" w:rsidRDefault="001E5F3C" w:rsidP="001E5F3C">
      <w:pPr>
        <w:autoSpaceDE w:val="0"/>
        <w:autoSpaceDN w:val="0"/>
        <w:adjustRightInd w:val="0"/>
        <w:spacing w:after="0" w:line="240" w:lineRule="auto"/>
        <w:ind w:firstLine="284"/>
        <w:jc w:val="right"/>
        <w:rPr>
          <w:rFonts w:ascii="Garamond" w:hAnsi="Garamond"/>
          <w:bCs/>
          <w:i/>
          <w:color w:val="000000"/>
          <w:sz w:val="24"/>
          <w:szCs w:val="24"/>
          <w:lang w:val="sq-AL"/>
        </w:rPr>
      </w:pPr>
      <w:r w:rsidRPr="001E5F3C">
        <w:rPr>
          <w:rFonts w:ascii="Garamond" w:hAnsi="Garamond"/>
          <w:bCs/>
          <w:i/>
          <w:color w:val="000000"/>
          <w:sz w:val="24"/>
          <w:szCs w:val="24"/>
          <w:lang w:val="sq-AL"/>
        </w:rPr>
        <w:t>(I p</w:t>
      </w:r>
      <w:r>
        <w:rPr>
          <w:rFonts w:ascii="Garamond" w:hAnsi="Garamond"/>
          <w:bCs/>
          <w:i/>
          <w:color w:val="000000"/>
          <w:sz w:val="24"/>
          <w:szCs w:val="24"/>
          <w:lang w:val="sq-AL"/>
        </w:rPr>
        <w:t>ë</w:t>
      </w:r>
      <w:r w:rsidRPr="001E5F3C">
        <w:rPr>
          <w:rFonts w:ascii="Garamond" w:hAnsi="Garamond"/>
          <w:bCs/>
          <w:i/>
          <w:color w:val="000000"/>
          <w:sz w:val="24"/>
          <w:szCs w:val="24"/>
          <w:lang w:val="sq-AL"/>
        </w:rPr>
        <w:t>rdit</w:t>
      </w:r>
      <w:r>
        <w:rPr>
          <w:rFonts w:ascii="Garamond" w:hAnsi="Garamond"/>
          <w:bCs/>
          <w:i/>
          <w:color w:val="000000"/>
          <w:sz w:val="24"/>
          <w:szCs w:val="24"/>
          <w:lang w:val="sq-AL"/>
        </w:rPr>
        <w:t>ë</w:t>
      </w:r>
      <w:r w:rsidRPr="001E5F3C">
        <w:rPr>
          <w:rFonts w:ascii="Garamond" w:hAnsi="Garamond"/>
          <w:bCs/>
          <w:i/>
          <w:color w:val="000000"/>
          <w:sz w:val="24"/>
          <w:szCs w:val="24"/>
          <w:lang w:val="sq-AL"/>
        </w:rPr>
        <w:t>suar)</w:t>
      </w:r>
    </w:p>
    <w:p w14:paraId="05289F30" w14:textId="77777777" w:rsidR="001E5F3C" w:rsidRPr="001E5F3C" w:rsidRDefault="001E5F3C" w:rsidP="001E5F3C">
      <w:pPr>
        <w:autoSpaceDE w:val="0"/>
        <w:autoSpaceDN w:val="0"/>
        <w:adjustRightInd w:val="0"/>
        <w:spacing w:after="0" w:line="240" w:lineRule="auto"/>
        <w:ind w:firstLine="284"/>
        <w:jc w:val="right"/>
        <w:rPr>
          <w:rFonts w:ascii="Garamond" w:hAnsi="Garamond"/>
          <w:bCs/>
          <w:i/>
          <w:color w:val="000000"/>
          <w:sz w:val="24"/>
          <w:szCs w:val="24"/>
          <w:lang w:val="sq-AL"/>
        </w:rPr>
      </w:pPr>
    </w:p>
    <w:p w14:paraId="7AC93917" w14:textId="121BD5E5" w:rsidR="002C2DAD" w:rsidRPr="0096060D" w:rsidRDefault="002C2DAD" w:rsidP="002C2DAD">
      <w:pPr>
        <w:autoSpaceDE w:val="0"/>
        <w:autoSpaceDN w:val="0"/>
        <w:adjustRightInd w:val="0"/>
        <w:spacing w:after="0" w:line="240" w:lineRule="auto"/>
        <w:ind w:firstLine="284"/>
        <w:jc w:val="both"/>
        <w:rPr>
          <w:rFonts w:ascii="Garamond" w:hAnsi="Garamond"/>
          <w:iCs/>
          <w:color w:val="000000"/>
          <w:sz w:val="24"/>
          <w:szCs w:val="24"/>
          <w:lang w:val="sq-AL"/>
        </w:rPr>
      </w:pPr>
      <w:r w:rsidRPr="0096060D">
        <w:rPr>
          <w:rFonts w:ascii="Garamond" w:hAnsi="Garamond"/>
          <w:color w:val="000000"/>
          <w:sz w:val="24"/>
          <w:szCs w:val="24"/>
          <w:lang w:val="sq-AL"/>
        </w:rPr>
        <w:t xml:space="preserve">Në mbështetje të neneve 16 dhe 37, pika 2, </w:t>
      </w:r>
      <w:r w:rsidR="00B7052B" w:rsidRPr="0096060D">
        <w:rPr>
          <w:rFonts w:ascii="Garamond" w:hAnsi="Garamond"/>
          <w:color w:val="000000"/>
          <w:sz w:val="24"/>
          <w:szCs w:val="24"/>
          <w:lang w:val="sq-AL"/>
        </w:rPr>
        <w:t>germa</w:t>
      </w:r>
      <w:r w:rsidRPr="0096060D">
        <w:rPr>
          <w:rFonts w:ascii="Garamond" w:hAnsi="Garamond"/>
          <w:color w:val="000000"/>
          <w:sz w:val="24"/>
          <w:szCs w:val="24"/>
          <w:lang w:val="sq-AL"/>
        </w:rPr>
        <w:t xml:space="preserve"> “a”, të ligjit nr. 43/2015</w:t>
      </w:r>
      <w:r w:rsidR="00FD0F58" w:rsidRPr="0096060D">
        <w:rPr>
          <w:rFonts w:ascii="Garamond" w:hAnsi="Garamond"/>
          <w:color w:val="000000"/>
          <w:sz w:val="24"/>
          <w:szCs w:val="24"/>
          <w:lang w:val="sq-AL"/>
        </w:rPr>
        <w:t>,</w:t>
      </w:r>
      <w:r w:rsidRPr="0096060D">
        <w:rPr>
          <w:rFonts w:ascii="Garamond" w:hAnsi="Garamond"/>
          <w:color w:val="000000"/>
          <w:sz w:val="24"/>
          <w:szCs w:val="24"/>
          <w:lang w:val="sq-AL"/>
        </w:rPr>
        <w:t xml:space="preserve"> </w:t>
      </w:r>
      <w:r w:rsidRPr="0096060D">
        <w:rPr>
          <w:rFonts w:ascii="Garamond" w:hAnsi="Garamond"/>
          <w:iCs/>
          <w:color w:val="000000"/>
          <w:sz w:val="24"/>
          <w:szCs w:val="24"/>
          <w:lang w:val="sq-AL"/>
        </w:rPr>
        <w:t>“Për sektorin e energjisë elektrike”,</w:t>
      </w:r>
      <w:r w:rsidRPr="0096060D">
        <w:rPr>
          <w:rFonts w:ascii="Garamond" w:hAnsi="Garamond"/>
          <w:color w:val="000000"/>
          <w:sz w:val="24"/>
          <w:szCs w:val="24"/>
          <w:lang w:val="sq-AL"/>
        </w:rPr>
        <w:t xml:space="preserve"> i ndryshuar; neneve 4, pika 1, g</w:t>
      </w:r>
      <w:r w:rsidR="00B7052B" w:rsidRPr="0096060D">
        <w:rPr>
          <w:rFonts w:ascii="Garamond" w:hAnsi="Garamond"/>
          <w:color w:val="000000"/>
          <w:sz w:val="24"/>
          <w:szCs w:val="24"/>
          <w:lang w:val="sq-AL"/>
        </w:rPr>
        <w:t>e</w:t>
      </w:r>
      <w:r w:rsidRPr="0096060D">
        <w:rPr>
          <w:rFonts w:ascii="Garamond" w:hAnsi="Garamond"/>
          <w:color w:val="000000"/>
          <w:sz w:val="24"/>
          <w:szCs w:val="24"/>
          <w:lang w:val="sq-AL"/>
        </w:rPr>
        <w:t>rma “a”, 5, pika 1, g</w:t>
      </w:r>
      <w:r w:rsidR="00B7052B" w:rsidRPr="0096060D">
        <w:rPr>
          <w:rFonts w:ascii="Garamond" w:hAnsi="Garamond"/>
          <w:color w:val="000000"/>
          <w:sz w:val="24"/>
          <w:szCs w:val="24"/>
          <w:lang w:val="sq-AL"/>
        </w:rPr>
        <w:t>e</w:t>
      </w:r>
      <w:r w:rsidRPr="0096060D">
        <w:rPr>
          <w:rFonts w:ascii="Garamond" w:hAnsi="Garamond"/>
          <w:color w:val="000000"/>
          <w:sz w:val="24"/>
          <w:szCs w:val="24"/>
          <w:lang w:val="sq-AL"/>
        </w:rPr>
        <w:t xml:space="preserve">rma “a” dhe 13 të </w:t>
      </w:r>
      <w:r w:rsidR="00470F14" w:rsidRPr="0096060D">
        <w:rPr>
          <w:rFonts w:ascii="Garamond" w:hAnsi="Garamond"/>
          <w:color w:val="000000"/>
          <w:sz w:val="24"/>
          <w:szCs w:val="24"/>
          <w:lang w:val="sq-AL"/>
        </w:rPr>
        <w:t>“</w:t>
      </w:r>
      <w:r w:rsidRPr="0096060D">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470F14" w:rsidRPr="0096060D">
        <w:rPr>
          <w:rFonts w:ascii="Garamond" w:hAnsi="Garamond"/>
          <w:color w:val="000000"/>
          <w:sz w:val="24"/>
          <w:szCs w:val="24"/>
          <w:lang w:val="sq-AL"/>
        </w:rPr>
        <w:t>”</w:t>
      </w:r>
      <w:r w:rsidRPr="0096060D">
        <w:rPr>
          <w:rFonts w:ascii="Garamond" w:hAnsi="Garamond"/>
          <w:color w:val="000000"/>
          <w:sz w:val="24"/>
          <w:szCs w:val="24"/>
          <w:lang w:val="sq-AL"/>
        </w:rPr>
        <w:t>, të miratuar m</w:t>
      </w:r>
      <w:bookmarkStart w:id="0" w:name="_GoBack"/>
      <w:bookmarkEnd w:id="0"/>
      <w:r w:rsidRPr="0096060D">
        <w:rPr>
          <w:rFonts w:ascii="Garamond" w:hAnsi="Garamond"/>
          <w:color w:val="000000"/>
          <w:sz w:val="24"/>
          <w:szCs w:val="24"/>
          <w:lang w:val="sq-AL"/>
        </w:rPr>
        <w:t xml:space="preserve">e vendimin e </w:t>
      </w:r>
      <w:r w:rsidR="00FD0F58" w:rsidRPr="0096060D">
        <w:rPr>
          <w:rFonts w:ascii="Garamond" w:hAnsi="Garamond"/>
          <w:color w:val="000000"/>
          <w:sz w:val="24"/>
          <w:szCs w:val="24"/>
          <w:lang w:val="sq-AL"/>
        </w:rPr>
        <w:t xml:space="preserve">Bordit </w:t>
      </w:r>
      <w:r w:rsidRPr="0096060D">
        <w:rPr>
          <w:rFonts w:ascii="Garamond" w:hAnsi="Garamond"/>
          <w:color w:val="000000"/>
          <w:sz w:val="24"/>
          <w:szCs w:val="24"/>
          <w:lang w:val="sq-AL"/>
        </w:rPr>
        <w:t xml:space="preserve">të Entit Rregullator të Energjisë (ERE) nr. 109, datë 29.6.2016, e ndryshuar; si dhe nenit 15 të </w:t>
      </w:r>
      <w:r w:rsidR="00300AAA" w:rsidRPr="0096060D">
        <w:rPr>
          <w:rFonts w:ascii="Garamond" w:hAnsi="Garamond"/>
          <w:color w:val="000000"/>
          <w:sz w:val="24"/>
          <w:szCs w:val="24"/>
          <w:lang w:val="sq-AL"/>
        </w:rPr>
        <w:t>“</w:t>
      </w:r>
      <w:r w:rsidRPr="0096060D">
        <w:rPr>
          <w:rFonts w:ascii="Garamond" w:hAnsi="Garamond"/>
          <w:iCs/>
          <w:color w:val="000000"/>
          <w:sz w:val="24"/>
          <w:szCs w:val="24"/>
          <w:lang w:val="sq-AL"/>
        </w:rPr>
        <w:t>Rregullores për organizimin, funksionimin dhe procedurat e ERE-</w:t>
      </w:r>
      <w:r w:rsidRPr="0096060D">
        <w:rPr>
          <w:rFonts w:ascii="Garamond" w:hAnsi="Garamond"/>
          <w:color w:val="000000"/>
          <w:sz w:val="24"/>
          <w:szCs w:val="24"/>
          <w:lang w:val="sq-AL"/>
        </w:rPr>
        <w:t>s</w:t>
      </w:r>
      <w:r w:rsidR="00470F14" w:rsidRPr="0096060D">
        <w:rPr>
          <w:rFonts w:ascii="Garamond" w:hAnsi="Garamond"/>
          <w:color w:val="000000"/>
          <w:sz w:val="24"/>
          <w:szCs w:val="24"/>
          <w:lang w:val="sq-AL"/>
        </w:rPr>
        <w:t>”</w:t>
      </w:r>
      <w:r w:rsidRPr="0096060D">
        <w:rPr>
          <w:rFonts w:ascii="Garamond" w:hAnsi="Garamond"/>
          <w:color w:val="000000"/>
          <w:sz w:val="24"/>
          <w:szCs w:val="24"/>
          <w:lang w:val="sq-AL"/>
        </w:rPr>
        <w:t xml:space="preserve">, miratuar me vendimin e </w:t>
      </w:r>
      <w:r w:rsidR="00FD0F58" w:rsidRPr="0096060D">
        <w:rPr>
          <w:rFonts w:ascii="Garamond" w:hAnsi="Garamond"/>
          <w:color w:val="000000"/>
          <w:sz w:val="24"/>
          <w:szCs w:val="24"/>
          <w:lang w:val="sq-AL"/>
        </w:rPr>
        <w:t xml:space="preserve">Bordit </w:t>
      </w:r>
      <w:r w:rsidRPr="0096060D">
        <w:rPr>
          <w:rFonts w:ascii="Garamond" w:hAnsi="Garamond"/>
          <w:color w:val="000000"/>
          <w:sz w:val="24"/>
          <w:szCs w:val="24"/>
          <w:lang w:val="sq-AL"/>
        </w:rPr>
        <w:t>të ERE-s nr. 96, datë 17.6.2016; Bordi i ERE-s, në mbledhjen e tij të datës 26.8.2024, mbasi shqyrtoi relacionin me nr. 1652/9 prot., datë 22.8.2024, të Drejtorisë së Licencimit, Autorizimeve dhe Mbikëqyrjes “</w:t>
      </w:r>
      <w:r w:rsidRPr="0096060D">
        <w:rPr>
          <w:rFonts w:ascii="Garamond" w:hAnsi="Garamond"/>
          <w:iCs/>
          <w:color w:val="000000"/>
          <w:sz w:val="24"/>
          <w:szCs w:val="24"/>
          <w:lang w:val="sq-AL"/>
        </w:rPr>
        <w:t xml:space="preserve">Mbi licencimin e shoqërisë </w:t>
      </w:r>
      <w:r w:rsidR="00FD0F58" w:rsidRPr="0096060D">
        <w:rPr>
          <w:rFonts w:ascii="Garamond" w:hAnsi="Garamond"/>
          <w:iCs/>
          <w:color w:val="000000"/>
          <w:sz w:val="24"/>
          <w:szCs w:val="24"/>
          <w:lang w:val="sq-AL"/>
        </w:rPr>
        <w:t>‘Sun’s Miracle’</w:t>
      </w:r>
      <w:r w:rsidRPr="0096060D">
        <w:rPr>
          <w:rFonts w:ascii="Garamond" w:hAnsi="Garamond"/>
          <w:iCs/>
          <w:color w:val="000000"/>
          <w:sz w:val="24"/>
          <w:szCs w:val="24"/>
          <w:lang w:val="sq-AL"/>
        </w:rPr>
        <w:t xml:space="preserve"> sh.p.k. për licencim në veprimtarinë e prodhimit të energjisë elektrike”,</w:t>
      </w:r>
    </w:p>
    <w:p w14:paraId="5FDDE1E6" w14:textId="31A2544A" w:rsidR="002C2DAD" w:rsidRPr="00B7052B" w:rsidRDefault="00B7052B" w:rsidP="002C2DAD">
      <w:pPr>
        <w:autoSpaceDE w:val="0"/>
        <w:autoSpaceDN w:val="0"/>
        <w:adjustRightInd w:val="0"/>
        <w:spacing w:after="0" w:line="240" w:lineRule="auto"/>
        <w:ind w:firstLine="284"/>
        <w:jc w:val="both"/>
        <w:rPr>
          <w:rFonts w:ascii="Garamond" w:hAnsi="Garamond"/>
          <w:bCs/>
          <w:color w:val="000000"/>
          <w:sz w:val="24"/>
          <w:szCs w:val="24"/>
          <w:lang w:val="sq-AL"/>
        </w:rPr>
      </w:pPr>
      <w:r w:rsidRPr="00B7052B">
        <w:rPr>
          <w:rFonts w:ascii="Garamond" w:hAnsi="Garamond"/>
          <w:bCs/>
          <w:color w:val="000000"/>
          <w:sz w:val="24"/>
          <w:szCs w:val="24"/>
          <w:lang w:val="sq-AL"/>
        </w:rPr>
        <w:t>k</w:t>
      </w:r>
      <w:r w:rsidR="002C2DAD" w:rsidRPr="00B7052B">
        <w:rPr>
          <w:rFonts w:ascii="Garamond" w:hAnsi="Garamond"/>
          <w:bCs/>
          <w:color w:val="000000"/>
          <w:sz w:val="24"/>
          <w:szCs w:val="24"/>
          <w:lang w:val="sq-AL"/>
        </w:rPr>
        <w:t xml:space="preserve">onstatoi se: </w:t>
      </w:r>
    </w:p>
    <w:p w14:paraId="5E302F96" w14:textId="6444603B"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Shoqëria “</w:t>
      </w:r>
      <w:r w:rsidR="00C56579" w:rsidRPr="00B7052B">
        <w:rPr>
          <w:rFonts w:ascii="Garamond" w:hAnsi="Garamond"/>
          <w:color w:val="000000"/>
          <w:sz w:val="24"/>
          <w:szCs w:val="24"/>
          <w:lang w:val="sq-AL"/>
        </w:rPr>
        <w:t>Sun’s Miracle</w:t>
      </w:r>
      <w:r w:rsidRPr="00B7052B">
        <w:rPr>
          <w:rFonts w:ascii="Garamond" w:hAnsi="Garamond"/>
          <w:color w:val="000000"/>
          <w:sz w:val="24"/>
          <w:szCs w:val="24"/>
          <w:lang w:val="sq-AL"/>
        </w:rPr>
        <w:t xml:space="preserve">” sh.p.k., me shkresën e protokolluar në ERE me nr. 1652 prot., datë 17.7.2024, ka paraqitur kërkesën për licencim në veprimtarinë e prodhimit të energjisë elektrike nga centrali fotovoltaik me kapacitet të instaluar </w:t>
      </w:r>
      <w:r w:rsidR="00FD0F58" w:rsidRPr="00B7052B">
        <w:rPr>
          <w:rFonts w:ascii="Garamond" w:hAnsi="Garamond"/>
          <w:color w:val="000000"/>
          <w:sz w:val="24"/>
          <w:szCs w:val="24"/>
          <w:lang w:val="sq-AL"/>
        </w:rPr>
        <w:t xml:space="preserve">2mw </w:t>
      </w:r>
      <w:r w:rsidRPr="00B7052B">
        <w:rPr>
          <w:rFonts w:ascii="Garamond" w:hAnsi="Garamond"/>
          <w:color w:val="000000"/>
          <w:sz w:val="24"/>
          <w:szCs w:val="24"/>
          <w:lang w:val="sq-AL"/>
        </w:rPr>
        <w:t xml:space="preserve">dhe veprave ndihmëse, në </w:t>
      </w:r>
      <w:r w:rsidR="00E24D6D" w:rsidRPr="00B7052B">
        <w:rPr>
          <w:rFonts w:ascii="Garamond" w:hAnsi="Garamond"/>
          <w:color w:val="000000"/>
          <w:sz w:val="24"/>
          <w:szCs w:val="24"/>
          <w:lang w:val="sq-AL"/>
        </w:rPr>
        <w:t xml:space="preserve">zonën kadastrale nr. </w:t>
      </w:r>
      <w:r w:rsidRPr="00B7052B">
        <w:rPr>
          <w:rFonts w:ascii="Garamond" w:hAnsi="Garamond"/>
          <w:color w:val="000000"/>
          <w:sz w:val="24"/>
          <w:szCs w:val="24"/>
          <w:lang w:val="sq-AL"/>
        </w:rPr>
        <w:t xml:space="preserve">3358, </w:t>
      </w:r>
      <w:r w:rsidR="00E24D6D">
        <w:rPr>
          <w:rFonts w:ascii="Garamond" w:hAnsi="Garamond"/>
          <w:color w:val="000000"/>
          <w:sz w:val="24"/>
          <w:szCs w:val="24"/>
          <w:lang w:val="sq-AL"/>
        </w:rPr>
        <w:t>f</w:t>
      </w:r>
      <w:r w:rsidRPr="00B7052B">
        <w:rPr>
          <w:rFonts w:ascii="Garamond" w:hAnsi="Garamond"/>
          <w:color w:val="000000"/>
          <w:sz w:val="24"/>
          <w:szCs w:val="24"/>
          <w:lang w:val="sq-AL"/>
        </w:rPr>
        <w:t xml:space="preserve">shati Sheq Marinas, Njësia Administrative Topojë, Bashkia Fier, </w:t>
      </w:r>
      <w:r w:rsidR="00FD0F58">
        <w:rPr>
          <w:rFonts w:ascii="Garamond" w:hAnsi="Garamond"/>
          <w:color w:val="000000"/>
          <w:sz w:val="24"/>
          <w:szCs w:val="24"/>
          <w:lang w:val="sq-AL"/>
        </w:rPr>
        <w:t>q</w:t>
      </w:r>
      <w:r w:rsidRPr="00B7052B">
        <w:rPr>
          <w:rFonts w:ascii="Garamond" w:hAnsi="Garamond"/>
          <w:color w:val="000000"/>
          <w:sz w:val="24"/>
          <w:szCs w:val="24"/>
          <w:lang w:val="sq-AL"/>
        </w:rPr>
        <w:t>arku Fier.</w:t>
      </w:r>
    </w:p>
    <w:p w14:paraId="4E64A8BD" w14:textId="4EA5E600"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Bordi i ERE-s, me vendimin nr. 150, datë 25.7.2024, vendosi të fillojë procedurën për licencimin e kësaj shoqërie, në veprimtarinë e prodhimit të energjisë elektrike.</w:t>
      </w:r>
    </w:p>
    <w:p w14:paraId="4ACF629F" w14:textId="133CC20C"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ERE botoi njoftimin në median e shkruar për fillimin e procedurës (në datat 26.7.2024 dhe 27.7.2024) dhe në përfundim të afatit të pritjes së komenteve apo objeksioneve nga të tretët (data 5.8.2024), nuk rezultoi të ketë të tilla. Njoftimi për fillimin e procedurës u botua edhe në faqen zyrtare të internetit të ERE-s. </w:t>
      </w:r>
    </w:p>
    <w:p w14:paraId="5D980488" w14:textId="1CECF2B8"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Me shkresën me nr. 1652/3 prot., datë 29.7.2024, ERE i është drejtuar shoqërisë duke i njoftuar vendimin e fillimit të procedurës dhe i ka kërkuar plotësimin e dokumentacionit të konstatuar të pa plotësuar apo të plotësuar pjesërisht. </w:t>
      </w:r>
    </w:p>
    <w:p w14:paraId="1B47B262" w14:textId="492844B3"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ERE me shkresën nr. 1652/4 prot., datë 29.7.2024 ka njoftuar Ministrinë e Infrastrukturës dhe Energjisë (MIE) mbi fillimin e procedurës së licencimit të kësaj shoqërie në veprimtarinë e prodhimit të energjisë elektrike.</w:t>
      </w:r>
    </w:p>
    <w:p w14:paraId="30D616FC" w14:textId="21B2424A"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Shoqëria me shkresën me nr. 1652/5 prot., datë 7.8.2024, ka përcjellë një pjesë të dokumentacionit plotësues të aplikimit. Në vijim, ERE nëpërmjet shkresës nr. 1652/6 prot., datë 16.8.2024 dhe e-mailit, protokolluar me nr. 1652/7 prot., datë 16.8.2024, i ka bërë me dije subjektit se duhet të saktësojë një pjesë të dokumentacionit dhe ta përcjellë atë në ERE. Shoqëria me shkresën e protokolluar në ERE me nr. 1652/8 prot., datë 21.8.2024 ka depozituar sqarimet/saktësimet e kërkuara nga ERE.</w:t>
      </w:r>
    </w:p>
    <w:p w14:paraId="4E338CE1" w14:textId="76967E6E"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Shoqëria ka kryer pagesën e aplikimit sipas përcaktimeve të </w:t>
      </w:r>
      <w:r w:rsidR="00E24D6D">
        <w:rPr>
          <w:rFonts w:ascii="Garamond" w:hAnsi="Garamond"/>
          <w:color w:val="000000"/>
          <w:sz w:val="24"/>
          <w:szCs w:val="24"/>
          <w:lang w:val="sq-AL"/>
        </w:rPr>
        <w:t>a</w:t>
      </w:r>
      <w:r w:rsidRPr="00B7052B">
        <w:rPr>
          <w:rFonts w:ascii="Garamond" w:hAnsi="Garamond"/>
          <w:color w:val="000000"/>
          <w:sz w:val="24"/>
          <w:szCs w:val="24"/>
          <w:lang w:val="sq-AL"/>
        </w:rPr>
        <w:t xml:space="preserve">neksit A, të </w:t>
      </w:r>
      <w:r w:rsidR="00E24D6D">
        <w:rPr>
          <w:rFonts w:ascii="Garamond" w:hAnsi="Garamond"/>
          <w:color w:val="000000"/>
          <w:sz w:val="24"/>
          <w:szCs w:val="24"/>
          <w:lang w:val="sq-AL"/>
        </w:rPr>
        <w:t>r</w:t>
      </w:r>
      <w:r w:rsidRPr="00B7052B">
        <w:rPr>
          <w:rFonts w:ascii="Garamond" w:hAnsi="Garamond"/>
          <w:color w:val="000000"/>
          <w:sz w:val="24"/>
          <w:szCs w:val="24"/>
          <w:lang w:val="sq-AL"/>
        </w:rPr>
        <w:t>regullores së licencimit.</w:t>
      </w:r>
    </w:p>
    <w:p w14:paraId="5014B9A8" w14:textId="5398945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Nga analizimi i aplikimit, rezulton se shoqëria ka plotësuar tërësisht dokumentacionin në zbatim të përcaktimeve të nenit 9 të </w:t>
      </w:r>
      <w:r w:rsidR="00422064">
        <w:rPr>
          <w:rFonts w:ascii="Garamond" w:hAnsi="Garamond"/>
          <w:color w:val="000000"/>
          <w:sz w:val="24"/>
          <w:szCs w:val="24"/>
          <w:lang w:val="sq-AL"/>
        </w:rPr>
        <w:t>r</w:t>
      </w:r>
      <w:r w:rsidRPr="00B7052B">
        <w:rPr>
          <w:rFonts w:ascii="Garamond" w:hAnsi="Garamond"/>
          <w:color w:val="000000"/>
          <w:sz w:val="24"/>
          <w:szCs w:val="24"/>
          <w:lang w:val="sq-AL"/>
        </w:rPr>
        <w:t>regullores, për pikën 1.1, g</w:t>
      </w:r>
      <w:r w:rsidR="00C56579">
        <w:rPr>
          <w:rFonts w:ascii="Garamond" w:hAnsi="Garamond"/>
          <w:color w:val="000000"/>
          <w:sz w:val="24"/>
          <w:szCs w:val="24"/>
          <w:lang w:val="sq-AL"/>
        </w:rPr>
        <w:t>e</w:t>
      </w:r>
      <w:r w:rsidRPr="00B7052B">
        <w:rPr>
          <w:rFonts w:ascii="Garamond" w:hAnsi="Garamond"/>
          <w:color w:val="000000"/>
          <w:sz w:val="24"/>
          <w:szCs w:val="24"/>
          <w:lang w:val="sq-AL"/>
        </w:rPr>
        <w:t>rmat “a”, “b” dhe “c”; për pikën 1.2, g</w:t>
      </w:r>
      <w:r w:rsidR="00C56579">
        <w:rPr>
          <w:rFonts w:ascii="Garamond" w:hAnsi="Garamond"/>
          <w:color w:val="000000"/>
          <w:sz w:val="24"/>
          <w:szCs w:val="24"/>
          <w:lang w:val="sq-AL"/>
        </w:rPr>
        <w:t>e</w:t>
      </w:r>
      <w:r w:rsidRPr="00B7052B">
        <w:rPr>
          <w:rFonts w:ascii="Garamond" w:hAnsi="Garamond"/>
          <w:color w:val="000000"/>
          <w:sz w:val="24"/>
          <w:szCs w:val="24"/>
          <w:lang w:val="sq-AL"/>
        </w:rPr>
        <w:t>rmat “a”, “b”, “c” dhe “d”; për pikën 1.3</w:t>
      </w:r>
      <w:r w:rsidR="00C56579">
        <w:rPr>
          <w:rFonts w:ascii="Garamond" w:hAnsi="Garamond"/>
          <w:color w:val="000000"/>
          <w:sz w:val="24"/>
          <w:szCs w:val="24"/>
          <w:lang w:val="sq-AL"/>
        </w:rPr>
        <w:t>,</w:t>
      </w:r>
      <w:r w:rsidRPr="00B7052B">
        <w:rPr>
          <w:rFonts w:ascii="Garamond" w:hAnsi="Garamond"/>
          <w:color w:val="000000"/>
          <w:sz w:val="24"/>
          <w:szCs w:val="24"/>
          <w:lang w:val="sq-AL"/>
        </w:rPr>
        <w:t xml:space="preserve"> g</w:t>
      </w:r>
      <w:r w:rsidR="00C56579">
        <w:rPr>
          <w:rFonts w:ascii="Garamond" w:hAnsi="Garamond"/>
          <w:color w:val="000000"/>
          <w:sz w:val="24"/>
          <w:szCs w:val="24"/>
          <w:lang w:val="sq-AL"/>
        </w:rPr>
        <w:t>e</w:t>
      </w:r>
      <w:r w:rsidRPr="00B7052B">
        <w:rPr>
          <w:rFonts w:ascii="Garamond" w:hAnsi="Garamond"/>
          <w:color w:val="000000"/>
          <w:sz w:val="24"/>
          <w:szCs w:val="24"/>
          <w:lang w:val="sq-AL"/>
        </w:rPr>
        <w:t>rmat “a”, “b” dhe “c” dhe për pikën 2.1</w:t>
      </w:r>
      <w:r w:rsidR="00C56579">
        <w:rPr>
          <w:rFonts w:ascii="Garamond" w:hAnsi="Garamond"/>
          <w:color w:val="000000"/>
          <w:sz w:val="24"/>
          <w:szCs w:val="24"/>
          <w:lang w:val="sq-AL"/>
        </w:rPr>
        <w:t>,</w:t>
      </w:r>
      <w:r w:rsidRPr="00B7052B">
        <w:rPr>
          <w:rFonts w:ascii="Garamond" w:hAnsi="Garamond"/>
          <w:color w:val="000000"/>
          <w:sz w:val="24"/>
          <w:szCs w:val="24"/>
          <w:lang w:val="sq-AL"/>
        </w:rPr>
        <w:t xml:space="preserve"> g</w:t>
      </w:r>
      <w:r w:rsidR="00C56579">
        <w:rPr>
          <w:rFonts w:ascii="Garamond" w:hAnsi="Garamond"/>
          <w:color w:val="000000"/>
          <w:sz w:val="24"/>
          <w:szCs w:val="24"/>
          <w:lang w:val="sq-AL"/>
        </w:rPr>
        <w:t>e</w:t>
      </w:r>
      <w:r w:rsidRPr="00B7052B">
        <w:rPr>
          <w:rFonts w:ascii="Garamond" w:hAnsi="Garamond"/>
          <w:color w:val="000000"/>
          <w:sz w:val="24"/>
          <w:szCs w:val="24"/>
          <w:lang w:val="sq-AL"/>
        </w:rPr>
        <w:t>rmat “a”, “b”, “c”, “d”, “e” dhe “f”.</w:t>
      </w:r>
    </w:p>
    <w:p w14:paraId="53298FC0" w14:textId="3965F74D"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Për gjithë sa më sipër, </w:t>
      </w:r>
      <w:r w:rsidR="00C56579">
        <w:rPr>
          <w:rFonts w:ascii="Garamond" w:hAnsi="Garamond"/>
          <w:color w:val="000000"/>
          <w:sz w:val="24"/>
          <w:szCs w:val="24"/>
          <w:lang w:val="sq-AL"/>
        </w:rPr>
        <w:t>B</w:t>
      </w:r>
      <w:r w:rsidRPr="00B7052B">
        <w:rPr>
          <w:rFonts w:ascii="Garamond" w:hAnsi="Garamond"/>
          <w:color w:val="000000"/>
          <w:sz w:val="24"/>
          <w:szCs w:val="24"/>
          <w:lang w:val="sq-AL"/>
        </w:rPr>
        <w:t xml:space="preserve">ordi i ERE-s </w:t>
      </w:r>
    </w:p>
    <w:p w14:paraId="6F8F4145"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p>
    <w:p w14:paraId="7C7C8A58" w14:textId="42D32E29" w:rsidR="002C2DAD" w:rsidRPr="00B7052B" w:rsidRDefault="002C2DAD" w:rsidP="002C2DAD">
      <w:pPr>
        <w:autoSpaceDE w:val="0"/>
        <w:autoSpaceDN w:val="0"/>
        <w:adjustRightInd w:val="0"/>
        <w:spacing w:after="0" w:line="240" w:lineRule="auto"/>
        <w:ind w:firstLine="284"/>
        <w:jc w:val="center"/>
        <w:rPr>
          <w:rFonts w:ascii="Garamond" w:hAnsi="Garamond"/>
          <w:bCs/>
          <w:color w:val="000000"/>
          <w:sz w:val="24"/>
          <w:szCs w:val="24"/>
          <w:lang w:val="sq-AL"/>
        </w:rPr>
      </w:pPr>
      <w:r w:rsidRPr="00B7052B">
        <w:rPr>
          <w:rFonts w:ascii="Garamond" w:hAnsi="Garamond"/>
          <w:bCs/>
          <w:color w:val="000000"/>
          <w:sz w:val="24"/>
          <w:szCs w:val="24"/>
          <w:lang w:val="sq-AL"/>
        </w:rPr>
        <w:t>VENDOSI:</w:t>
      </w:r>
    </w:p>
    <w:p w14:paraId="50D44AC1"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p>
    <w:p w14:paraId="7B44A075" w14:textId="6B54E2F3"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1. Të licencojë shoqërinë </w:t>
      </w:r>
      <w:r w:rsidR="00820344" w:rsidRPr="00B7052B">
        <w:rPr>
          <w:rFonts w:ascii="Garamond" w:hAnsi="Garamond"/>
          <w:color w:val="000000"/>
          <w:sz w:val="24"/>
          <w:szCs w:val="24"/>
          <w:lang w:val="sq-AL"/>
        </w:rPr>
        <w:t xml:space="preserve">“Sun’s Miracle” </w:t>
      </w:r>
      <w:r w:rsidRPr="00B7052B">
        <w:rPr>
          <w:rFonts w:ascii="Garamond" w:hAnsi="Garamond"/>
          <w:color w:val="000000"/>
          <w:sz w:val="24"/>
          <w:szCs w:val="24"/>
          <w:lang w:val="sq-AL"/>
        </w:rPr>
        <w:t xml:space="preserve">sh.p.k., në veprimtarinë e prodhimit të energjisë elektrike nga centrali fotovoltaik me kapacitet të instaluar </w:t>
      </w:r>
      <w:r w:rsidR="00820344" w:rsidRPr="00B7052B">
        <w:rPr>
          <w:rFonts w:ascii="Garamond" w:hAnsi="Garamond"/>
          <w:color w:val="000000"/>
          <w:sz w:val="24"/>
          <w:szCs w:val="24"/>
          <w:lang w:val="sq-AL"/>
        </w:rPr>
        <w:t>2mw</w:t>
      </w:r>
      <w:r w:rsidRPr="00B7052B">
        <w:rPr>
          <w:rFonts w:ascii="Garamond" w:hAnsi="Garamond"/>
          <w:color w:val="000000"/>
          <w:sz w:val="24"/>
          <w:szCs w:val="24"/>
          <w:lang w:val="sq-AL"/>
        </w:rPr>
        <w:t xml:space="preserve">, për një afat 30-vjeçar. </w:t>
      </w:r>
    </w:p>
    <w:p w14:paraId="4E463289" w14:textId="3E2FC123" w:rsidR="002C2DAD" w:rsidRPr="001E5F3C" w:rsidRDefault="002C2DAD" w:rsidP="002C2DAD">
      <w:pPr>
        <w:autoSpaceDE w:val="0"/>
        <w:autoSpaceDN w:val="0"/>
        <w:adjustRightInd w:val="0"/>
        <w:spacing w:after="0" w:line="240" w:lineRule="auto"/>
        <w:ind w:firstLine="284"/>
        <w:jc w:val="both"/>
        <w:rPr>
          <w:rFonts w:ascii="Garamond" w:hAnsi="Garamond"/>
          <w:i/>
          <w:color w:val="000000"/>
          <w:sz w:val="24"/>
          <w:szCs w:val="24"/>
          <w:lang w:val="sq-AL"/>
        </w:rPr>
      </w:pPr>
      <w:r w:rsidRPr="00B7052B">
        <w:rPr>
          <w:rFonts w:ascii="Garamond" w:hAnsi="Garamond"/>
          <w:color w:val="000000"/>
          <w:sz w:val="24"/>
          <w:szCs w:val="24"/>
          <w:lang w:val="sq-AL"/>
        </w:rPr>
        <w:t>2.</w:t>
      </w:r>
      <w:r w:rsidR="001E5F3C" w:rsidRPr="001E5F3C">
        <w:rPr>
          <w:rFonts w:ascii="Garamond" w:hAnsi="Garamond"/>
          <w:i/>
          <w:color w:val="000000"/>
          <w:sz w:val="24"/>
          <w:szCs w:val="24"/>
          <w:lang w:val="sq-AL"/>
        </w:rPr>
        <w:t>Shfuqizuar</w:t>
      </w:r>
      <w:r w:rsidRPr="001E5F3C">
        <w:rPr>
          <w:rFonts w:ascii="Garamond" w:hAnsi="Garamond"/>
          <w:i/>
          <w:color w:val="000000"/>
          <w:sz w:val="24"/>
          <w:szCs w:val="24"/>
          <w:lang w:val="sq-AL"/>
        </w:rPr>
        <w:t>.</w:t>
      </w:r>
    </w:p>
    <w:p w14:paraId="012D4BC9" w14:textId="6B377808"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3. Drejtoria e Licencimit, Autorizimeve dhe Mbikëqyrjes të njoftojë shoqërinë </w:t>
      </w:r>
      <w:r w:rsidR="00820344" w:rsidRPr="00B7052B">
        <w:rPr>
          <w:rFonts w:ascii="Garamond" w:hAnsi="Garamond"/>
          <w:color w:val="000000"/>
          <w:sz w:val="24"/>
          <w:szCs w:val="24"/>
          <w:lang w:val="sq-AL"/>
        </w:rPr>
        <w:t xml:space="preserve">“Sun’s Miracle” </w:t>
      </w:r>
      <w:r w:rsidRPr="00B7052B">
        <w:rPr>
          <w:rFonts w:ascii="Garamond" w:hAnsi="Garamond"/>
          <w:color w:val="000000"/>
          <w:sz w:val="24"/>
          <w:szCs w:val="24"/>
          <w:lang w:val="sq-AL"/>
        </w:rPr>
        <w:t xml:space="preserve">sh.p.k. dhe Ministrinë e Infrastrukturës dhe Energjisë për vendimin e </w:t>
      </w:r>
      <w:r w:rsidR="00FD0F58" w:rsidRPr="00B7052B">
        <w:rPr>
          <w:rFonts w:ascii="Garamond" w:hAnsi="Garamond"/>
          <w:color w:val="000000"/>
          <w:sz w:val="24"/>
          <w:szCs w:val="24"/>
          <w:lang w:val="sq-AL"/>
        </w:rPr>
        <w:t xml:space="preserve">Bordit </w:t>
      </w:r>
      <w:r w:rsidRPr="00B7052B">
        <w:rPr>
          <w:rFonts w:ascii="Garamond" w:hAnsi="Garamond"/>
          <w:color w:val="000000"/>
          <w:sz w:val="24"/>
          <w:szCs w:val="24"/>
          <w:lang w:val="sq-AL"/>
        </w:rPr>
        <w:t>të ERE-s.</w:t>
      </w:r>
    </w:p>
    <w:p w14:paraId="28EB2E3D" w14:textId="77777777" w:rsidR="002C2DAD" w:rsidRPr="00B7052B" w:rsidRDefault="002C2DAD" w:rsidP="002C2DAD">
      <w:pPr>
        <w:autoSpaceDE w:val="0"/>
        <w:autoSpaceDN w:val="0"/>
        <w:adjustRightInd w:val="0"/>
        <w:spacing w:after="0" w:line="240" w:lineRule="auto"/>
        <w:ind w:firstLine="284"/>
        <w:jc w:val="both"/>
        <w:rPr>
          <w:rFonts w:ascii="Garamond" w:hAnsi="Garamond" w:cs="Calibri"/>
          <w:color w:val="000000"/>
          <w:sz w:val="18"/>
          <w:szCs w:val="18"/>
          <w:lang w:val="sq-AL"/>
        </w:rPr>
      </w:pPr>
      <w:r w:rsidRPr="00B7052B">
        <w:rPr>
          <w:rFonts w:ascii="Garamond" w:hAnsi="Garamond"/>
          <w:color w:val="000000"/>
          <w:sz w:val="24"/>
          <w:szCs w:val="24"/>
          <w:lang w:val="sq-AL"/>
        </w:rPr>
        <w:t xml:space="preserve">Ky vendim hyn në fuqi menjëherë. </w:t>
      </w:r>
    </w:p>
    <w:p w14:paraId="6159AF47" w14:textId="5D10C104"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FD0F58" w:rsidRPr="00B7052B">
        <w:rPr>
          <w:rFonts w:ascii="Garamond" w:hAnsi="Garamond"/>
          <w:color w:val="000000"/>
          <w:sz w:val="24"/>
          <w:szCs w:val="24"/>
          <w:lang w:val="sq-AL"/>
        </w:rPr>
        <w:t xml:space="preserve">Bordit </w:t>
      </w:r>
      <w:r w:rsidRPr="00B7052B">
        <w:rPr>
          <w:rFonts w:ascii="Garamond" w:hAnsi="Garamond"/>
          <w:color w:val="000000"/>
          <w:sz w:val="24"/>
          <w:szCs w:val="24"/>
          <w:lang w:val="sq-AL"/>
        </w:rPr>
        <w:t xml:space="preserve">në rast se ka siguruar prova të reja që mund ta çojnë </w:t>
      </w:r>
      <w:r w:rsidR="00FD0F58" w:rsidRPr="00B7052B">
        <w:rPr>
          <w:rFonts w:ascii="Garamond" w:hAnsi="Garamond"/>
          <w:color w:val="000000"/>
          <w:sz w:val="24"/>
          <w:szCs w:val="24"/>
          <w:lang w:val="sq-AL"/>
        </w:rPr>
        <w:t xml:space="preserve">Bordin </w:t>
      </w:r>
      <w:r w:rsidRPr="00B7052B">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8A61DD2"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Ky vendim botohet në Fletoren Zyrtare.</w:t>
      </w:r>
    </w:p>
    <w:p w14:paraId="27D2D1C4"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p>
    <w:p w14:paraId="5DC602D3" w14:textId="1F0EC924" w:rsidR="002C2DAD" w:rsidRPr="00B7052B" w:rsidRDefault="002C2DAD" w:rsidP="002C2DAD">
      <w:pPr>
        <w:tabs>
          <w:tab w:val="left" w:pos="8180"/>
        </w:tabs>
        <w:autoSpaceDE w:val="0"/>
        <w:autoSpaceDN w:val="0"/>
        <w:adjustRightInd w:val="0"/>
        <w:spacing w:after="0" w:line="240" w:lineRule="auto"/>
        <w:ind w:firstLine="284"/>
        <w:jc w:val="right"/>
        <w:rPr>
          <w:rFonts w:ascii="Garamond" w:hAnsi="Garamond"/>
          <w:bCs/>
          <w:color w:val="000000"/>
          <w:sz w:val="24"/>
          <w:szCs w:val="24"/>
          <w:lang w:val="sq-AL"/>
        </w:rPr>
      </w:pPr>
      <w:r w:rsidRPr="00B7052B">
        <w:rPr>
          <w:rFonts w:ascii="Garamond" w:hAnsi="Garamond"/>
          <w:bCs/>
          <w:color w:val="000000"/>
          <w:sz w:val="24"/>
          <w:szCs w:val="24"/>
          <w:lang w:val="sq-AL"/>
        </w:rPr>
        <w:t>KRYETAR</w:t>
      </w:r>
    </w:p>
    <w:p w14:paraId="10674274" w14:textId="15472713" w:rsidR="002C2DAD" w:rsidRPr="00B7052B" w:rsidRDefault="002C2DAD" w:rsidP="002C2DAD">
      <w:pPr>
        <w:tabs>
          <w:tab w:val="left" w:pos="8180"/>
        </w:tabs>
        <w:autoSpaceDE w:val="0"/>
        <w:autoSpaceDN w:val="0"/>
        <w:adjustRightInd w:val="0"/>
        <w:spacing w:after="0" w:line="240" w:lineRule="auto"/>
        <w:ind w:firstLine="284"/>
        <w:jc w:val="right"/>
        <w:rPr>
          <w:rFonts w:ascii="Garamond" w:hAnsi="Garamond"/>
          <w:b/>
          <w:bCs/>
          <w:color w:val="000000"/>
          <w:sz w:val="24"/>
          <w:szCs w:val="24"/>
          <w:lang w:val="sq-AL"/>
        </w:rPr>
      </w:pPr>
      <w:r w:rsidRPr="00B7052B">
        <w:rPr>
          <w:rFonts w:ascii="Garamond" w:hAnsi="Garamond"/>
          <w:b/>
          <w:bCs/>
          <w:color w:val="000000"/>
          <w:sz w:val="24"/>
          <w:szCs w:val="24"/>
          <w:lang w:val="sq-AL"/>
        </w:rPr>
        <w:t>Petrit Ahmeti</w:t>
      </w:r>
    </w:p>
    <w:p w14:paraId="70717E34" w14:textId="2C3FA6B0" w:rsidR="00D30B12" w:rsidRPr="00B7052B" w:rsidRDefault="00D30B12" w:rsidP="002C2DAD">
      <w:pPr>
        <w:spacing w:after="0" w:line="240" w:lineRule="auto"/>
        <w:ind w:firstLine="284"/>
        <w:rPr>
          <w:rFonts w:ascii="Garamond" w:hAnsi="Garamond"/>
          <w:lang w:val="sq-AL"/>
        </w:rPr>
      </w:pPr>
    </w:p>
    <w:sectPr w:rsidR="00D30B12" w:rsidRPr="00B7052B" w:rsidSect="00B7052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1165A" w14:textId="77777777" w:rsidR="00922F79" w:rsidRDefault="00922F79">
      <w:pPr>
        <w:spacing w:after="0" w:line="240" w:lineRule="auto"/>
      </w:pPr>
      <w:r>
        <w:separator/>
      </w:r>
    </w:p>
  </w:endnote>
  <w:endnote w:type="continuationSeparator" w:id="0">
    <w:p w14:paraId="15DB3053" w14:textId="77777777" w:rsidR="00922F79" w:rsidRDefault="00922F79">
      <w:pPr>
        <w:spacing w:after="0" w:line="240" w:lineRule="auto"/>
      </w:pPr>
      <w:r>
        <w:continuationSeparator/>
      </w:r>
    </w:p>
  </w:endnote>
  <w:endnote w:type="continuationNotice" w:id="1">
    <w:p w14:paraId="7DDE2CAB" w14:textId="77777777" w:rsidR="00922F79" w:rsidRDefault="00922F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9CBCA" w14:textId="77777777" w:rsidR="00922F79" w:rsidRDefault="00922F79">
      <w:pPr>
        <w:spacing w:after="0" w:line="240" w:lineRule="auto"/>
      </w:pPr>
      <w:r>
        <w:separator/>
      </w:r>
    </w:p>
  </w:footnote>
  <w:footnote w:type="continuationSeparator" w:id="0">
    <w:p w14:paraId="3936CEA6" w14:textId="77777777" w:rsidR="00922F79" w:rsidRDefault="00922F79">
      <w:pPr>
        <w:spacing w:after="0" w:line="240" w:lineRule="auto"/>
      </w:pPr>
      <w:r>
        <w:continuationSeparator/>
      </w:r>
    </w:p>
  </w:footnote>
  <w:footnote w:type="continuationNotice" w:id="1">
    <w:p w14:paraId="259D6BD2" w14:textId="77777777" w:rsidR="00922F79" w:rsidRDefault="00922F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000000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00000013"/>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00000016"/>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000001A"/>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EF3559"/>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9"/>
  </w:num>
  <w:num w:numId="2">
    <w:abstractNumId w:val="21"/>
  </w:num>
  <w:num w:numId="3">
    <w:abstractNumId w:val="8"/>
  </w:num>
  <w:num w:numId="4">
    <w:abstractNumId w:val="13"/>
  </w:num>
  <w:num w:numId="5">
    <w:abstractNumId w:val="12"/>
  </w:num>
  <w:num w:numId="6">
    <w:abstractNumId w:val="10"/>
  </w:num>
  <w:num w:numId="7">
    <w:abstractNumId w:val="7"/>
  </w:num>
  <w:num w:numId="8">
    <w:abstractNumId w:val="5"/>
  </w:num>
  <w:num w:numId="9">
    <w:abstractNumId w:val="20"/>
  </w:num>
  <w:num w:numId="10">
    <w:abstractNumId w:val="15"/>
  </w:num>
  <w:num w:numId="11">
    <w:abstractNumId w:val="0"/>
  </w:num>
  <w:num w:numId="12">
    <w:abstractNumId w:val="11"/>
  </w:num>
  <w:num w:numId="13">
    <w:abstractNumId w:val="25"/>
  </w:num>
  <w:num w:numId="14">
    <w:abstractNumId w:val="22"/>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4"/>
  </w:num>
  <w:num w:numId="19">
    <w:abstractNumId w:val="1"/>
  </w:num>
  <w:num w:numId="20">
    <w:abstractNumId w:val="9"/>
  </w:num>
  <w:num w:numId="21">
    <w:abstractNumId w:val="24"/>
  </w:num>
  <w:num w:numId="22">
    <w:abstractNumId w:val="6"/>
  </w:num>
  <w:num w:numId="23">
    <w:abstractNumId w:val="17"/>
  </w:num>
  <w:num w:numId="24">
    <w:abstractNumId w:val="18"/>
  </w:num>
  <w:num w:numId="25">
    <w:abstractNumId w:val="26"/>
  </w:num>
  <w:num w:numId="26">
    <w:abstractNumId w:val="16"/>
  </w:num>
  <w:num w:numId="27">
    <w:abstractNumId w:val="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93"/>
    <w:rsid w:val="00074573"/>
    <w:rsid w:val="00160B99"/>
    <w:rsid w:val="001E5F3C"/>
    <w:rsid w:val="001E62D7"/>
    <w:rsid w:val="002C2DAD"/>
    <w:rsid w:val="00300AAA"/>
    <w:rsid w:val="00422064"/>
    <w:rsid w:val="00433934"/>
    <w:rsid w:val="00470F14"/>
    <w:rsid w:val="007C1B7C"/>
    <w:rsid w:val="007D6206"/>
    <w:rsid w:val="00820344"/>
    <w:rsid w:val="00831793"/>
    <w:rsid w:val="00922F79"/>
    <w:rsid w:val="0096060D"/>
    <w:rsid w:val="00A84ACE"/>
    <w:rsid w:val="00B7052B"/>
    <w:rsid w:val="00C34307"/>
    <w:rsid w:val="00C56579"/>
    <w:rsid w:val="00D30B12"/>
    <w:rsid w:val="00E24D6D"/>
    <w:rsid w:val="00EC198D"/>
    <w:rsid w:val="00EC5575"/>
    <w:rsid w:val="00F56A4D"/>
    <w:rsid w:val="00FA6BF9"/>
    <w:rsid w:val="00FD0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E38D0"/>
  <w15:docId w15:val="{88D7CDF1-E407-483D-9650-2BECB3AE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168</Nr_x002e__x0020_akti>
    <Data_x0020_e_x0020_Krijimit xmlns="0e656187-b300-4fb0-8bf4-3a50f872073c">2024-10-17T14:45:41Z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“SUN’S MIRACLE” sh.p.k. në veprimtarinë e prodhimit të energjisë elektrike</Titulli>
    <Modifikuesi xmlns="0e656187-b300-4fb0-8bf4-3a50f872073c">Suada.Daci</Modifikuesi>
    <Nr_x002e__x0020_prot_x0020_QBZ xmlns="0e656187-b300-4fb0-8bf4-3a50f872073c">1783/1</Nr_x002e__x0020_prot_x0020_QBZ>
    <Data_x0020_e_x0020_Modifikimit xmlns="0e656187-b300-4fb0-8bf4-3a50f872073c">2024-10-17T15:11:02Z</Data_x0020_e_x0020_Modifikimit>
    <Dekretuar xmlns="0e656187-b300-4fb0-8bf4-3a50f872073c">false</Dekretuar>
    <Data xmlns="0e656187-b300-4fb0-8bf4-3a50f872073c">2024-08-26T00:00:00Z</Data>
    <Nr_x002e__x0020_protokolli_x0020_i_x0020_aktit xmlns="0e656187-b300-4fb0-8bf4-3a50f872073c">2168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5BE0D3F3CAE4C2CAD77CD4B19C28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A5BE0D3F3CAE4C2CAD77CD4B19C28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EFB788-0046-4C89-BCDF-FBC52841011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AA1485F-407E-4E8B-8E34-D1F2378BD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16A731C-2EBF-47B7-ADC8-9830B85D61DC}">
  <ds:schemaRefs>
    <ds:schemaRef ds:uri="http://www.wps.cn/android/officeDocument/2013/mofficeCustomData"/>
  </ds:schemaRefs>
</ds:datastoreItem>
</file>

<file path=customXml/itemProps4.xml><?xml version="1.0" encoding="utf-8"?>
<ds:datastoreItem xmlns:ds="http://schemas.openxmlformats.org/officeDocument/2006/customXml" ds:itemID="{F81B99A2-BE9B-4CF2-8BB8-3520C8A05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D45D93D-29B7-4CB7-9C2C-357EE950F1E5}">
  <ds:schemaRefs>
    <ds:schemaRef ds:uri="http://schemas.microsoft.com/sharepoint/v3/contenttype/forms"/>
  </ds:schemaRefs>
</ds:datastoreItem>
</file>

<file path=customXml/itemProps6.xml><?xml version="1.0" encoding="utf-8"?>
<ds:datastoreItem xmlns:ds="http://schemas.openxmlformats.org/officeDocument/2006/customXml" ds:itemID="{050CA1AF-CD03-47E4-9DE6-BB84F19FEEA9}">
  <ds:schemaRefs>
    <ds:schemaRef ds:uri="http://schemas.microsoft.com/sharepoint/v3/contenttype/forms"/>
  </ds:schemaRefs>
</ds:datastoreItem>
</file>

<file path=customXml/itemProps7.xml><?xml version="1.0" encoding="utf-8"?>
<ds:datastoreItem xmlns:ds="http://schemas.openxmlformats.org/officeDocument/2006/customXml" ds:itemID="{D910C277-1B5B-4479-9179-17F1BD563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Rovena Lipe</cp:lastModifiedBy>
  <cp:revision>2</cp:revision>
  <cp:lastPrinted>2024-06-10T14:29:00Z</cp:lastPrinted>
  <dcterms:created xsi:type="dcterms:W3CDTF">2026-01-06T10:00:00Z</dcterms:created>
  <dcterms:modified xsi:type="dcterms:W3CDTF">2026-01-06T10:00:00Z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2c373ced1895471482afc8114fb387ef</vt:lpwstr>
  </property>
</Properties>
</file>