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1793F" w14:textId="77777777" w:rsidR="00C809E2" w:rsidRPr="003F5466" w:rsidRDefault="00C809E2" w:rsidP="00E43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5466">
        <w:rPr>
          <w:rFonts w:ascii="Garamond" w:hAnsi="Garamond"/>
          <w:b/>
          <w:sz w:val="24"/>
          <w:szCs w:val="24"/>
        </w:rPr>
        <w:t>VENDIM</w:t>
      </w:r>
    </w:p>
    <w:p w14:paraId="21015C3D" w14:textId="77134AE5" w:rsidR="00A26109" w:rsidRPr="003F5466" w:rsidRDefault="00C809E2" w:rsidP="00E43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5466">
        <w:rPr>
          <w:rFonts w:ascii="Garamond" w:hAnsi="Garamond"/>
          <w:b/>
          <w:sz w:val="24"/>
          <w:szCs w:val="24"/>
        </w:rPr>
        <w:t>Nr</w:t>
      </w:r>
      <w:r w:rsidR="005E2548" w:rsidRPr="003F5466">
        <w:rPr>
          <w:rFonts w:ascii="Garamond" w:hAnsi="Garamond"/>
          <w:b/>
          <w:sz w:val="24"/>
          <w:szCs w:val="24"/>
        </w:rPr>
        <w:t>.</w:t>
      </w:r>
      <w:r w:rsidR="003F5466" w:rsidRPr="003F5466">
        <w:rPr>
          <w:rFonts w:ascii="Garamond" w:hAnsi="Garamond"/>
          <w:b/>
          <w:sz w:val="24"/>
          <w:szCs w:val="24"/>
        </w:rPr>
        <w:t xml:space="preserve"> </w:t>
      </w:r>
      <w:r w:rsidR="00414D8F" w:rsidRPr="003F5466">
        <w:rPr>
          <w:rFonts w:ascii="Garamond" w:hAnsi="Garamond"/>
          <w:b/>
          <w:sz w:val="24"/>
          <w:szCs w:val="24"/>
        </w:rPr>
        <w:t>173</w:t>
      </w:r>
      <w:r w:rsidR="00764791" w:rsidRPr="003F5466">
        <w:rPr>
          <w:rFonts w:ascii="Garamond" w:hAnsi="Garamond"/>
          <w:b/>
          <w:sz w:val="24"/>
          <w:szCs w:val="24"/>
        </w:rPr>
        <w:t>, dat</w:t>
      </w:r>
      <w:r w:rsidR="00B17E4C" w:rsidRPr="003F5466">
        <w:rPr>
          <w:rFonts w:ascii="Garamond" w:hAnsi="Garamond"/>
          <w:b/>
          <w:sz w:val="24"/>
          <w:szCs w:val="24"/>
        </w:rPr>
        <w:t>ë 29.8</w:t>
      </w:r>
      <w:r w:rsidR="00764791" w:rsidRPr="003F5466">
        <w:rPr>
          <w:rFonts w:ascii="Garamond" w:hAnsi="Garamond"/>
          <w:b/>
          <w:sz w:val="24"/>
          <w:szCs w:val="24"/>
        </w:rPr>
        <w:t>.2024</w:t>
      </w:r>
    </w:p>
    <w:p w14:paraId="51DD723E" w14:textId="77777777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C93B66" w14:textId="246FF4FA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MBI FILLIMIN E PROCEDURËS PËR SHQYRTIMIN E KËRKESËS SË SHOQËRISË “KOKA &amp; </w:t>
      </w:r>
      <w:proofErr w:type="spellStart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>ERGI</w:t>
      </w:r>
      <w:proofErr w:type="spellEnd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>ENERGY</w:t>
      </w:r>
      <w:proofErr w:type="spellEnd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>” SHPK PËR MODIFIKIMIN E LICENCËS</w:t>
      </w:r>
      <w:r w:rsidR="00AD4E4D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PRODHIMIN E ENERGJISË ELEKTRIKE NGA </w:t>
      </w:r>
      <w:proofErr w:type="spellStart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16F8944B" w14:textId="77777777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E5D672C" w14:textId="62632EC5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>Në mbështetje të neneve 16 dhe 43, të ligjit nr. 43/2015</w:t>
      </w:r>
      <w:r w:rsidR="00AD4E4D">
        <w:rPr>
          <w:rFonts w:ascii="Garamond" w:hAnsi="Garamond" w:cs="Times New Roman"/>
          <w:color w:val="000000"/>
          <w:sz w:val="24"/>
          <w:szCs w:val="24"/>
        </w:rPr>
        <w:t>,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elektrike”,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D4E4D" w:rsidRPr="003F5466">
        <w:rPr>
          <w:rFonts w:ascii="Garamond" w:hAnsi="Garamond" w:cs="Times New Roman"/>
          <w:color w:val="000000"/>
          <w:sz w:val="24"/>
          <w:szCs w:val="24"/>
        </w:rPr>
        <w:t>të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AD4E4D" w:rsidRPr="003F5466">
        <w:rPr>
          <w:rFonts w:ascii="Garamond" w:hAnsi="Garamond" w:cs="Times New Roman"/>
          <w:color w:val="000000"/>
          <w:sz w:val="24"/>
          <w:szCs w:val="24"/>
        </w:rPr>
        <w:t>të</w:t>
      </w:r>
      <w:r w:rsidR="00AD4E4D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F5466">
        <w:rPr>
          <w:rFonts w:ascii="Garamond" w:hAnsi="Garamond" w:cs="Times New Roman"/>
          <w:color w:val="000000"/>
          <w:sz w:val="24"/>
          <w:szCs w:val="24"/>
        </w:rPr>
        <w:t>neneve 10, pikat 1 dhe 3, dhe 15, pika 4</w:t>
      </w:r>
      <w:r w:rsidR="00AD4E4D">
        <w:rPr>
          <w:rFonts w:ascii="Garamond" w:hAnsi="Garamond" w:cs="Times New Roman"/>
          <w:color w:val="000000"/>
          <w:sz w:val="24"/>
          <w:szCs w:val="24"/>
        </w:rPr>
        <w:t>,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AD4E4D">
        <w:rPr>
          <w:rFonts w:ascii="Garamond" w:hAnsi="Garamond" w:cs="Times New Roman"/>
          <w:color w:val="000000"/>
          <w:sz w:val="24"/>
          <w:szCs w:val="24"/>
        </w:rPr>
        <w:t>“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AD4E4D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109, datë 29.6.2016, </w:t>
      </w:r>
      <w:r w:rsidR="00AD4E4D" w:rsidRPr="003F5466">
        <w:rPr>
          <w:rFonts w:ascii="Garamond" w:hAnsi="Garamond" w:cs="Times New Roman"/>
          <w:color w:val="000000"/>
          <w:sz w:val="24"/>
          <w:szCs w:val="24"/>
        </w:rPr>
        <w:t>të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ndryshuar; si dhe </w:t>
      </w:r>
      <w:r w:rsidR="00AD4E4D" w:rsidRPr="003F5466">
        <w:rPr>
          <w:rFonts w:ascii="Garamond" w:hAnsi="Garamond" w:cs="Times New Roman"/>
          <w:color w:val="000000"/>
          <w:sz w:val="24"/>
          <w:szCs w:val="24"/>
        </w:rPr>
        <w:t>të</w:t>
      </w:r>
      <w:r w:rsidR="00AD4E4D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neneve 15 dhe 19, pika 1, 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>germa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3F5466">
        <w:rPr>
          <w:rFonts w:ascii="Garamond" w:hAnsi="Garamond" w:cs="Times New Roman"/>
          <w:color w:val="000000"/>
          <w:sz w:val="24"/>
          <w:szCs w:val="24"/>
        </w:rPr>
        <w:t>,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3F5466">
        <w:rPr>
          <w:rFonts w:ascii="Garamond" w:hAnsi="Garamond" w:cs="Times New Roman"/>
          <w:color w:val="000000"/>
          <w:sz w:val="24"/>
          <w:szCs w:val="24"/>
        </w:rPr>
        <w:t>“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</w:t>
      </w:r>
      <w:r w:rsidRPr="003F5466">
        <w:rPr>
          <w:rFonts w:ascii="Garamond" w:hAnsi="Garamond" w:cs="Times New Roman"/>
          <w:color w:val="000000"/>
          <w:sz w:val="24"/>
          <w:szCs w:val="24"/>
        </w:rPr>
        <w:t>s</w:t>
      </w:r>
      <w:r w:rsidR="003F5466">
        <w:rPr>
          <w:rFonts w:ascii="Garamond" w:hAnsi="Garamond" w:cs="Times New Roman"/>
          <w:color w:val="000000"/>
          <w:sz w:val="24"/>
          <w:szCs w:val="24"/>
        </w:rPr>
        <w:t>”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29.8.2024, mbasi shqyrtoi relacionin me nr. 1765/2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>., datë 28.8.2024, të Drejtorisë së Licencimit, Autorizimeve dhe Mbikëqyrjes</w:t>
      </w:r>
      <w:r w:rsidR="00AD4E4D">
        <w:rPr>
          <w:rFonts w:ascii="Garamond" w:hAnsi="Garamond" w:cs="Times New Roman"/>
          <w:color w:val="000000"/>
          <w:sz w:val="24"/>
          <w:szCs w:val="24"/>
        </w:rPr>
        <w:t>,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shoqërisë </w:t>
      </w:r>
      <w:r w:rsidR="00AD4E4D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3F5466"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Koka &amp; </w:t>
      </w:r>
      <w:proofErr w:type="spellStart"/>
      <w:r w:rsidR="003F5466" w:rsidRPr="003F5466">
        <w:rPr>
          <w:rFonts w:ascii="Garamond" w:hAnsi="Garamond" w:cs="Times New Roman"/>
          <w:iCs/>
          <w:color w:val="000000"/>
          <w:sz w:val="24"/>
          <w:szCs w:val="24"/>
        </w:rPr>
        <w:t>Ergi</w:t>
      </w:r>
      <w:proofErr w:type="spellEnd"/>
      <w:r w:rsidR="003F5466"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iCs/>
          <w:color w:val="000000"/>
          <w:sz w:val="24"/>
          <w:szCs w:val="24"/>
        </w:rPr>
        <w:t>Energy</w:t>
      </w:r>
      <w:proofErr w:type="spellEnd"/>
      <w:r w:rsidR="003F5466"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iCs/>
          <w:color w:val="000000"/>
          <w:sz w:val="24"/>
          <w:szCs w:val="24"/>
        </w:rPr>
        <w:t>Stavec</w:t>
      </w:r>
      <w:proofErr w:type="spellEnd"/>
      <w:r w:rsidR="00AD4E4D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3F5466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. për modifikimin e licencës për prodhimin e energjisë elektrike nga </w:t>
      </w:r>
      <w:proofErr w:type="spellStart"/>
      <w:r w:rsidRPr="003F5466">
        <w:rPr>
          <w:rFonts w:ascii="Garamond" w:hAnsi="Garamond" w:cs="Times New Roman"/>
          <w:iCs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AD4E4D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3F5466">
        <w:rPr>
          <w:rFonts w:ascii="Garamond" w:hAnsi="Garamond" w:cs="Times New Roman"/>
          <w:iCs/>
          <w:color w:val="000000"/>
          <w:sz w:val="24"/>
          <w:szCs w:val="24"/>
        </w:rPr>
        <w:t>Stavec</w:t>
      </w:r>
      <w:proofErr w:type="spellEnd"/>
      <w:r w:rsidR="00AD4E4D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F5466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0D8C1734" w14:textId="630E5AF9" w:rsidR="00E439A7" w:rsidRPr="003F5466" w:rsidRDefault="003F5466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3F5466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E439A7" w:rsidRPr="003F5466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080D8F05" w14:textId="6BD7F605" w:rsidR="00E439A7" w:rsidRPr="003F5466" w:rsidRDefault="00E439A7" w:rsidP="00E439A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>- Shoqëria “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Koka &amp;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Ergi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., e licencuar për prodhimin e energjisë elektrike nga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”, me vendimin e 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të ERE-s nr. 176, datë 4.11.2020, me shkresat e protokolluara në ERE me nr. 1765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., datë 15.8.2024 dhe nr. 1765/1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., datë 19.8.2024, ka paraqitur kërkesën dhe dokumentacionin për modifikimin e licencës, për rritjen e kapacitetit të instaluar të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”, nga 6,520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në 8,46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B345C8E" w14:textId="533D3705" w:rsidR="00E439A7" w:rsidRPr="003F5466" w:rsidRDefault="00E439A7" w:rsidP="00E439A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- Pavarësisht se kërkesa e shoqërisë për modifikimin e licencës është bërë për kapacitetin 8.46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>, në Raportin e Oponencës Teknike të Agjencisë Kombëtare të Burimeve Natyrore (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AKBN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) përcaktohet se sipas projektit të zbatimit të ndryshuar, kapaciteti i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”, do të jetë 8440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k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>w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72CF6DBA" w14:textId="692EB001" w:rsidR="00E439A7" w:rsidRPr="003F5466" w:rsidRDefault="00E439A7" w:rsidP="00E439A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- Rritja e kapacitetit të kërkuar, tejkalon kufirin e përcaktuar në pikën 2.3 të </w:t>
      </w:r>
      <w:r w:rsidR="00AD4E4D">
        <w:rPr>
          <w:rFonts w:ascii="Garamond" w:hAnsi="Garamond" w:cs="Times New Roman"/>
          <w:color w:val="000000"/>
          <w:sz w:val="24"/>
          <w:szCs w:val="24"/>
        </w:rPr>
        <w:t>“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Licencës për </w:t>
      </w:r>
      <w:r w:rsidR="00AD4E4D" w:rsidRPr="003F5466">
        <w:rPr>
          <w:rFonts w:ascii="Garamond" w:hAnsi="Garamond" w:cs="Times New Roman"/>
          <w:color w:val="000000"/>
          <w:sz w:val="24"/>
          <w:szCs w:val="24"/>
        </w:rPr>
        <w:t>veprimtarinë e prodhimit të energjisë elektrike</w:t>
      </w:r>
      <w:r w:rsidRPr="003F5466">
        <w:rPr>
          <w:rFonts w:ascii="Garamond" w:hAnsi="Garamond" w:cs="Times New Roman"/>
          <w:color w:val="000000"/>
          <w:sz w:val="24"/>
          <w:szCs w:val="24"/>
        </w:rPr>
        <w:t>,</w:t>
      </w:r>
      <w:r w:rsidR="00AD4E4D">
        <w:rPr>
          <w:rFonts w:ascii="Garamond" w:hAnsi="Garamond" w:cs="Times New Roman"/>
          <w:color w:val="000000"/>
          <w:sz w:val="24"/>
          <w:szCs w:val="24"/>
        </w:rPr>
        <w:t>”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e cila parashikon se: </w:t>
      </w:r>
      <w:r w:rsidR="00AD4E4D">
        <w:rPr>
          <w:rFonts w:ascii="Garamond" w:hAnsi="Garamond" w:cs="Times New Roman"/>
          <w:color w:val="000000"/>
          <w:sz w:val="24"/>
          <w:szCs w:val="24"/>
        </w:rPr>
        <w:t>“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Çdo rritje e kapacitetit </w:t>
      </w:r>
      <w:r w:rsidR="00AD4E4D" w:rsidRPr="003F5466">
        <w:rPr>
          <w:rFonts w:ascii="Garamond" w:hAnsi="Garamond" w:cs="Times New Roman"/>
          <w:color w:val="000000"/>
          <w:sz w:val="24"/>
          <w:szCs w:val="24"/>
        </w:rPr>
        <w:t>të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 instaluar, që kalon 10% të sasisë </w:t>
      </w:r>
      <w:r w:rsidR="00AD4E4D">
        <w:rPr>
          <w:rFonts w:ascii="Garamond" w:hAnsi="Garamond" w:cs="Times New Roman"/>
          <w:iCs/>
          <w:color w:val="000000"/>
          <w:sz w:val="24"/>
          <w:szCs w:val="24"/>
        </w:rPr>
        <w:t>s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>ë kapacitetit të identifikuar n</w:t>
      </w:r>
      <w:r w:rsidR="00AD4E4D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AD4E4D">
        <w:rPr>
          <w:rFonts w:ascii="Garamond" w:hAnsi="Garamond" w:cs="Times New Roman"/>
          <w:iCs/>
          <w:color w:val="000000"/>
          <w:sz w:val="24"/>
          <w:szCs w:val="24"/>
        </w:rPr>
        <w:t>a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neksin A, do të kërkojë një </w:t>
      </w:r>
      <w:proofErr w:type="spellStart"/>
      <w:r w:rsidRPr="003F5466">
        <w:rPr>
          <w:rFonts w:ascii="Garamond" w:hAnsi="Garamond" w:cs="Times New Roman"/>
          <w:iCs/>
          <w:color w:val="000000"/>
          <w:sz w:val="24"/>
          <w:szCs w:val="24"/>
        </w:rPr>
        <w:t>amendim</w:t>
      </w:r>
      <w:proofErr w:type="spellEnd"/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 të kësaj </w:t>
      </w:r>
      <w:r w:rsidR="003F5466">
        <w:rPr>
          <w:rFonts w:ascii="Garamond" w:hAnsi="Garamond" w:cs="Times New Roman"/>
          <w:iCs/>
          <w:color w:val="000000"/>
          <w:sz w:val="24"/>
          <w:szCs w:val="24"/>
        </w:rPr>
        <w:t>l</w:t>
      </w:r>
      <w:r w:rsidR="003F5466" w:rsidRPr="003F5466">
        <w:rPr>
          <w:rFonts w:ascii="Garamond" w:hAnsi="Garamond" w:cs="Times New Roman"/>
          <w:iCs/>
          <w:color w:val="000000"/>
          <w:sz w:val="24"/>
          <w:szCs w:val="24"/>
        </w:rPr>
        <w:t>icence</w:t>
      </w:r>
      <w:r w:rsidRPr="003F5466">
        <w:rPr>
          <w:rFonts w:ascii="Garamond" w:hAnsi="Garamond" w:cs="Times New Roman"/>
          <w:iCs/>
          <w:color w:val="000000"/>
          <w:sz w:val="24"/>
          <w:szCs w:val="24"/>
        </w:rPr>
        <w:t xml:space="preserve">,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ndaj kërkesa e shoqërisë </w:t>
      </w:r>
      <w:r w:rsidR="00AD4E4D">
        <w:rPr>
          <w:rFonts w:ascii="Garamond" w:hAnsi="Garamond" w:cs="Times New Roman"/>
          <w:color w:val="000000"/>
          <w:sz w:val="24"/>
          <w:szCs w:val="24"/>
        </w:rPr>
        <w:t>‘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Koka &amp;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Ergi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="00AD4E4D">
        <w:rPr>
          <w:rFonts w:ascii="Garamond" w:hAnsi="Garamond" w:cs="Times New Roman"/>
          <w:color w:val="000000"/>
          <w:sz w:val="24"/>
          <w:szCs w:val="24"/>
        </w:rPr>
        <w:t>’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>. i nënshtrohet vendimmarrjes së ERE-s për modifikimin e licencës</w:t>
      </w:r>
      <w:r w:rsidR="00AD4E4D">
        <w:rPr>
          <w:rFonts w:ascii="Garamond" w:hAnsi="Garamond" w:cs="Times New Roman"/>
          <w:color w:val="000000"/>
          <w:sz w:val="24"/>
          <w:szCs w:val="24"/>
        </w:rPr>
        <w:t>”</w:t>
      </w:r>
      <w:r w:rsidRPr="003F546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AB176FA" w14:textId="59F354C8" w:rsidR="00E439A7" w:rsidRPr="003F5466" w:rsidRDefault="00E439A7" w:rsidP="00E439A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- Shoqëria ka kryer për llogari të ERE-s pagesën e aplikimit sipas përcaktimeve të </w:t>
      </w:r>
      <w:r w:rsidR="00AD4E4D">
        <w:rPr>
          <w:rFonts w:ascii="Garamond" w:hAnsi="Garamond" w:cs="Times New Roman"/>
          <w:color w:val="000000"/>
          <w:sz w:val="24"/>
          <w:szCs w:val="24"/>
        </w:rPr>
        <w:t>a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neksit A, të </w:t>
      </w:r>
      <w:r w:rsidR="00AD4E4D">
        <w:rPr>
          <w:rFonts w:ascii="Garamond" w:hAnsi="Garamond" w:cs="Times New Roman"/>
          <w:color w:val="000000"/>
          <w:sz w:val="24"/>
          <w:szCs w:val="24"/>
        </w:rPr>
        <w:t>r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regullores dhe po ashtu rezulton që shoqëria ka shlyer të gjitha detyrimet e pagesave të rregullimit ndaj ERE-s. </w:t>
      </w:r>
    </w:p>
    <w:p w14:paraId="252E18C8" w14:textId="75E4095E" w:rsidR="00E439A7" w:rsidRPr="003F5466" w:rsidRDefault="00E439A7" w:rsidP="00E439A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- Rezulton se shoqëria ka depozituar në ERE “Raportin e Oponencës Teknike” të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AKBN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>-së, dërguar Ministrisë së Infrastrukturës dhe Energjisë (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) me shkresën nr. 1408/2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., datë 15.5.2023, ku përcaktohet se sipas projektit të zbatimit të ndryshuar kapaciteti i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 do të jetë 8440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k</w:t>
      </w:r>
      <w:r w:rsidR="00AD4E4D">
        <w:rPr>
          <w:rFonts w:ascii="Garamond" w:hAnsi="Garamond" w:cs="Times New Roman"/>
          <w:color w:val="000000"/>
          <w:sz w:val="24"/>
          <w:szCs w:val="24"/>
        </w:rPr>
        <w:t>w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>, por dokumentacioni tjetër i aplikimit për modifikimin e licencës nuk rezulton të jetë i përditësuar nga sa është depozituar më parë për qëllime të pajisjes me licencën e prodhimit të energjisë elektrike, pasi konkretisht duhet të depozitohet:</w:t>
      </w:r>
    </w:p>
    <w:p w14:paraId="747980D4" w14:textId="3DD292EA" w:rsidR="00E439A7" w:rsidRPr="003F5466" w:rsidRDefault="00E439A7" w:rsidP="00E439A7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Qëndrimi i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-s (miratimi i raportit të oponencës teknike të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AKBN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-së për projektin e zbatimit të ndryshuar të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 apo kontrata shtesë e koncesionit ku të reflektohen ndryshimet përkatëse); </w:t>
      </w:r>
    </w:p>
    <w:p w14:paraId="74502C7D" w14:textId="403E63C0" w:rsidR="00E439A7" w:rsidRPr="003F5466" w:rsidRDefault="00E439A7" w:rsidP="00E439A7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Qëndrimi i Agjencisë Kombëtare të Mjedisit (AKM) (në rast se </w:t>
      </w:r>
      <w:r w:rsidR="00AD4E4D">
        <w:rPr>
          <w:rFonts w:ascii="Garamond" w:hAnsi="Garamond" w:cs="Times New Roman"/>
          <w:color w:val="000000"/>
          <w:sz w:val="24"/>
          <w:szCs w:val="24"/>
        </w:rPr>
        <w:t>l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eja mjedisore me nr. 289/11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., datë 10.7.2013, është e vlefshme dhe për projektin e ri të zbatimit të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 apo shoqëria duhet të pajiset me leje të re);  </w:t>
      </w:r>
    </w:p>
    <w:p w14:paraId="42C7B1C5" w14:textId="41A0D392" w:rsidR="00E439A7" w:rsidRPr="003F5466" w:rsidRDefault="00E439A7" w:rsidP="00E439A7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3F5466">
        <w:rPr>
          <w:rFonts w:ascii="Garamond" w:hAnsi="Garamond" w:cs="Times New Roman"/>
          <w:color w:val="000000"/>
          <w:sz w:val="24"/>
          <w:szCs w:val="24"/>
        </w:rPr>
        <w:t>Qëndrimi i Agjencisë së Menaxhimit të Burimeve Ujore (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AMBU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) (në rast se </w:t>
      </w:r>
      <w:r w:rsidR="00AD4E4D">
        <w:rPr>
          <w:rFonts w:ascii="Garamond" w:hAnsi="Garamond" w:cs="Times New Roman"/>
          <w:color w:val="000000"/>
          <w:sz w:val="24"/>
          <w:szCs w:val="24"/>
        </w:rPr>
        <w:t>l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eja për përdorimin e burimit ujor, me nr. 27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., datë 7.11.2022, vlen dhe për shtimin e fuqisë së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 apo shoqëria duhet të pajisjet me leje të re); </w:t>
      </w:r>
    </w:p>
    <w:p w14:paraId="01FB9DE0" w14:textId="7E7AFA31" w:rsidR="00E439A7" w:rsidRPr="003F5466" w:rsidRDefault="00E439A7" w:rsidP="00E439A7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Qëndrimi/miratimi i operatorit të rrjetit për shtimin e kapacitetit të instaluar të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 në 8.44 </w:t>
      </w:r>
      <w:proofErr w:type="spellStart"/>
      <w:r w:rsidR="00AD4E4D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CE43C8B" w14:textId="071F5D01" w:rsidR="00E439A7" w:rsidRPr="003F5466" w:rsidRDefault="00E439A7" w:rsidP="00E439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>- Për sa më sipër</w:t>
      </w:r>
      <w:r w:rsidR="009374B0">
        <w:rPr>
          <w:rFonts w:ascii="Garamond" w:hAnsi="Garamond" w:cs="Times New Roman"/>
          <w:color w:val="000000"/>
          <w:sz w:val="24"/>
          <w:szCs w:val="24"/>
        </w:rPr>
        <w:t>,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vlerësohet që këto dokumente  të sqarohen me shoqërinë pas fillimit të procedurës, ndërkohë që ERE do</w:t>
      </w:r>
      <w:bookmarkStart w:id="0" w:name="_GoBack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t’</w:t>
      </w:r>
      <w:bookmarkEnd w:id="0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i drejtohet edhe vetë këtyre 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>institucioneve</w:t>
      </w:r>
      <w:r w:rsidRPr="003F5466">
        <w:rPr>
          <w:rFonts w:ascii="Garamond" w:hAnsi="Garamond" w:cs="Times New Roman"/>
          <w:color w:val="000000"/>
          <w:sz w:val="24"/>
          <w:szCs w:val="24"/>
        </w:rPr>
        <w:t>/organeve për qëndrimin e tyre sipas kompetencave përkatëse</w:t>
      </w:r>
      <w:r w:rsidR="009374B0">
        <w:rPr>
          <w:rFonts w:ascii="Garamond" w:hAnsi="Garamond" w:cs="Times New Roman"/>
          <w:color w:val="000000"/>
          <w:sz w:val="24"/>
          <w:szCs w:val="24"/>
        </w:rPr>
        <w:t>,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në lidhje me këtë ndryshim të projektit të zbatimit dhe të kapacitetit të instaluar të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78AC294B" w14:textId="6B957D7F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3F5466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0A9EBF18" w14:textId="77777777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FB92A50" w14:textId="12881BCA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F5466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D9939DE" w14:textId="77777777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A4DEEC2" w14:textId="7EDE1665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>1. Të fillojë procedurën për modifikimin e licencës së shoqërisë “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Koka &amp;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Ergi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. në veprimtarinë e prodhimit të energjisë elektrike nga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”, dhënë me vendimin e 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të ERE-s nr. 176, datë 4.11.2020, për rritjen e kapacitetit të instaluar të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 nga 6,520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në 8,44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977532A" w14:textId="593FAF5A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>2. Drejtoria e Licencimit, Autorizimeve dhe Mbikëqyrjes të njoftojë shoqërinë “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Koka &amp;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Ergi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5466" w:rsidRPr="003F5466">
        <w:rPr>
          <w:rFonts w:ascii="Garamond" w:hAnsi="Garamond" w:cs="Times New Roman"/>
          <w:color w:val="000000"/>
          <w:sz w:val="24"/>
          <w:szCs w:val="24"/>
        </w:rPr>
        <w:t>Stavec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3F5466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. për vendimin e 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F5466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3602D53F" w14:textId="77777777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25BB91F4" w14:textId="055C366D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3F5466" w:rsidRPr="003F5466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3F5466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9374B0" w:rsidRPr="003F5466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3F5466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7DAFCBB" w14:textId="77777777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F5466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171E6987" w14:textId="77777777" w:rsidR="00E439A7" w:rsidRPr="003F5466" w:rsidRDefault="00E439A7" w:rsidP="00E439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CC1F09D" w14:textId="69EBF79F" w:rsidR="00E439A7" w:rsidRPr="003F5466" w:rsidRDefault="00E439A7" w:rsidP="00E439A7">
      <w:pPr>
        <w:tabs>
          <w:tab w:val="left" w:pos="8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3F5466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4738A062" w14:textId="73A16A59" w:rsidR="00E439A7" w:rsidRPr="003F5466" w:rsidRDefault="00E439A7" w:rsidP="00E439A7">
      <w:pPr>
        <w:tabs>
          <w:tab w:val="left" w:pos="80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3F5466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21015C3E" w14:textId="77777777" w:rsidR="000F74B6" w:rsidRPr="003F5466" w:rsidRDefault="000F74B6" w:rsidP="00E439A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3F5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87363"/>
    <w:rsid w:val="00097F83"/>
    <w:rsid w:val="000B0B87"/>
    <w:rsid w:val="000B70F3"/>
    <w:rsid w:val="000F74B6"/>
    <w:rsid w:val="001245AF"/>
    <w:rsid w:val="00150670"/>
    <w:rsid w:val="001A335B"/>
    <w:rsid w:val="001F6926"/>
    <w:rsid w:val="00244B22"/>
    <w:rsid w:val="00277AC9"/>
    <w:rsid w:val="002E0115"/>
    <w:rsid w:val="0033119E"/>
    <w:rsid w:val="003A249E"/>
    <w:rsid w:val="003F5466"/>
    <w:rsid w:val="00414D8F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C7EE7"/>
    <w:rsid w:val="00931C07"/>
    <w:rsid w:val="009374B0"/>
    <w:rsid w:val="009D3C12"/>
    <w:rsid w:val="009D545F"/>
    <w:rsid w:val="009D7254"/>
    <w:rsid w:val="00A26109"/>
    <w:rsid w:val="00AD4E4D"/>
    <w:rsid w:val="00AD6F91"/>
    <w:rsid w:val="00AE2D09"/>
    <w:rsid w:val="00AF42A0"/>
    <w:rsid w:val="00B17E4C"/>
    <w:rsid w:val="00B31EA1"/>
    <w:rsid w:val="00B354BD"/>
    <w:rsid w:val="00BB066B"/>
    <w:rsid w:val="00BB343B"/>
    <w:rsid w:val="00BB76C0"/>
    <w:rsid w:val="00BD38F5"/>
    <w:rsid w:val="00C47BE2"/>
    <w:rsid w:val="00C77C56"/>
    <w:rsid w:val="00C809E2"/>
    <w:rsid w:val="00E439A7"/>
    <w:rsid w:val="00ED0B1D"/>
    <w:rsid w:val="00F23FBB"/>
    <w:rsid w:val="00FC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15C3D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E439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E439A7"/>
    <w:pPr>
      <w:autoSpaceDE w:val="0"/>
      <w:autoSpaceDN w:val="0"/>
      <w:adjustRightInd w:val="0"/>
      <w:spacing w:line="284" w:lineRule="atLeast"/>
      <w:ind w:left="72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2024-10-17T14:45:42Z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2024-10-17T00:00:00Z</Date_x0020_protokolli>
    <Titulli xmlns="0e656187-b300-4fb0-8bf4-3a50f872073c">Mbi fillimin e procedurës për shqyrtimin e kërkesës së shoqërisë “KOKA &amp; ERGI ENERGY STAVEC” sh.p.k. për modifikimin e licencës për prodhimin e energjisë elektrike nga HEC “Stavec”</Titulli>
    <Modifikuesi xmlns="0e656187-b300-4fb0-8bf4-3a50f872073c">ermira.bukaci</Modifikuesi>
    <Nr_x002e__x0020_prot_x0020_QBZ xmlns="0e656187-b300-4fb0-8bf4-3a50f872073c">1784/3</Nr_x002e__x0020_prot_x0020_QBZ>
    <Data_x0020_e_x0020_Modifikimit xmlns="0e656187-b300-4fb0-8bf4-3a50f872073c">2024-10-18T07:24:45Z</Data_x0020_e_x0020_Modifikimit>
    <Dekretuar xmlns="0e656187-b300-4fb0-8bf4-3a50f872073c">false</Dekretuar>
    <Data xmlns="0e656187-b300-4fb0-8bf4-3a50f872073c">2024-08-29T00:00:00Z</Data>
    <Nr_x002e__x0020_protokolli_x0020_i_x0020_aktit xmlns="0e656187-b300-4fb0-8bf4-3a50f872073c">2169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CCDEF18D14E30A72EDFE611D364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CCDEF18D14E30A72EDFE611D364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5E53C5-D5AB-4FC6-BD01-0FAC9A194C67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4FCAD9C-76E1-40ED-A19C-763BCEC48B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1DCBC9-F932-4B4C-8564-8DCDEB6C1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D725E7-375F-4C5F-AB23-AA532FF56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DD944D-2285-4522-B95B-985A7CA4DA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“KOKA &amp; ERGI ENERGY STAVEC” sh.p.k. për modifikimin e licencës për prodhimin e energjisë elektrike nga HEC “Stavec”</vt:lpstr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“KOKA &amp; ERGI ENERGY STAVEC” sh.p.k. për modifikimin e licencës për prodhimin e energjisë elektrike nga HEC “Stavec”</dc:title>
  <dc:creator>Entela Suli</dc:creator>
  <cp:lastModifiedBy>Fjora Cahani</cp:lastModifiedBy>
  <cp:revision>8</cp:revision>
  <dcterms:created xsi:type="dcterms:W3CDTF">2024-10-17T13:47:00Z</dcterms:created>
  <dcterms:modified xsi:type="dcterms:W3CDTF">2024-10-18T06:51:00Z</dcterms:modified>
</cp:coreProperties>
</file>