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55B9C" w14:textId="77777777" w:rsidR="00DE3C4B" w:rsidRP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  <w:r w:rsidRPr="00DE3C4B">
        <w:rPr>
          <w:rFonts w:ascii="Garamond" w:hAnsi="Garamond"/>
          <w:b/>
          <w:bCs/>
        </w:rPr>
        <w:t>VENDIM</w:t>
      </w:r>
    </w:p>
    <w:p w14:paraId="62E6271E" w14:textId="6D78EDA4" w:rsidR="00DE3C4B" w:rsidRP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  <w:r w:rsidRPr="00DE3C4B">
        <w:rPr>
          <w:rFonts w:ascii="Garamond" w:hAnsi="Garamond"/>
          <w:b/>
          <w:bCs/>
        </w:rPr>
        <w:t xml:space="preserve">Nr. 177, </w:t>
      </w:r>
      <w:r>
        <w:rPr>
          <w:rFonts w:ascii="Garamond" w:hAnsi="Garamond"/>
          <w:b/>
          <w:bCs/>
        </w:rPr>
        <w:t>d</w:t>
      </w:r>
      <w:r w:rsidRPr="00DE3C4B">
        <w:rPr>
          <w:rFonts w:ascii="Garamond" w:hAnsi="Garamond"/>
          <w:b/>
          <w:bCs/>
        </w:rPr>
        <w:t>atë 3.9.2024</w:t>
      </w:r>
    </w:p>
    <w:p w14:paraId="32779EF0" w14:textId="77777777" w:rsidR="00DE3C4B" w:rsidRP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</w:p>
    <w:p w14:paraId="292AD3C9" w14:textId="77777777" w:rsidR="00720C73" w:rsidRDefault="00DE3C4B" w:rsidP="00DE3C4B">
      <w:pPr>
        <w:ind w:firstLine="284"/>
        <w:jc w:val="center"/>
        <w:rPr>
          <w:rFonts w:ascii="Garamond" w:hAnsi="Garamond"/>
          <w:b/>
          <w:bCs/>
        </w:rPr>
      </w:pPr>
      <w:r w:rsidRPr="00DE3C4B">
        <w:rPr>
          <w:rFonts w:ascii="Garamond" w:hAnsi="Garamond"/>
          <w:b/>
          <w:bCs/>
        </w:rPr>
        <w:t>MBI MIRATIMIN E KONTRATËS TIP PËR DEPOZITIMIN/SHKËMBIMIN/</w:t>
      </w:r>
    </w:p>
    <w:p w14:paraId="0AC8AB95" w14:textId="1570F319" w:rsid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  <w:r w:rsidRPr="00DE3C4B">
        <w:rPr>
          <w:rFonts w:ascii="Garamond" w:hAnsi="Garamond"/>
          <w:b/>
          <w:bCs/>
        </w:rPr>
        <w:t>SHITJEN/BLERJEN E ENERGJISË ELEKTRIKE MIDIS SHOQËRIVE KESH SHA DHE FTL SHA</w:t>
      </w:r>
    </w:p>
    <w:p w14:paraId="0916080B" w14:textId="77777777" w:rsidR="00DE3C4B" w:rsidRP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</w:p>
    <w:p w14:paraId="4F6B2FE5" w14:textId="19CE51F8" w:rsidR="00DE3C4B" w:rsidRPr="00720C73" w:rsidRDefault="00DE3C4B" w:rsidP="00DE3C4B">
      <w:pPr>
        <w:ind w:firstLine="284"/>
        <w:jc w:val="both"/>
        <w:rPr>
          <w:rFonts w:ascii="Garamond" w:hAnsi="Garamond"/>
        </w:rPr>
      </w:pPr>
      <w:r w:rsidRPr="00720C73">
        <w:rPr>
          <w:rFonts w:ascii="Garamond" w:hAnsi="Garamond"/>
        </w:rPr>
        <w:t xml:space="preserve">Në zbatim të neneve 16, 20 </w:t>
      </w:r>
      <w:r w:rsidR="00720C73" w:rsidRPr="00720C73">
        <w:rPr>
          <w:rFonts w:ascii="Garamond" w:hAnsi="Garamond"/>
        </w:rPr>
        <w:t>germa</w:t>
      </w:r>
      <w:r w:rsidRPr="00720C73">
        <w:rPr>
          <w:rFonts w:ascii="Garamond" w:hAnsi="Garamond"/>
        </w:rPr>
        <w:t xml:space="preserve"> “h”, si dhe 90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të ligjit nr. 43/2015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</w:t>
      </w:r>
      <w:r w:rsidRPr="00720C73">
        <w:rPr>
          <w:rFonts w:ascii="Garamond" w:hAnsi="Garamond"/>
          <w:iCs/>
        </w:rPr>
        <w:t>“Për sektorin e energjisë elektrike”</w:t>
      </w:r>
      <w:r w:rsidRPr="00720C73">
        <w:rPr>
          <w:rFonts w:ascii="Garamond" w:hAnsi="Garamond"/>
        </w:rPr>
        <w:t xml:space="preserve">, </w:t>
      </w:r>
      <w:r w:rsidR="00720C73" w:rsidRPr="00720C73">
        <w:rPr>
          <w:rFonts w:ascii="Garamond" w:hAnsi="Garamond"/>
        </w:rPr>
        <w:t>të</w:t>
      </w:r>
      <w:r w:rsidRPr="00720C73">
        <w:rPr>
          <w:rFonts w:ascii="Garamond" w:hAnsi="Garamond"/>
        </w:rPr>
        <w:t xml:space="preserve"> ndryshuar; </w:t>
      </w:r>
      <w:r w:rsidR="00720C73">
        <w:rPr>
          <w:rFonts w:ascii="Garamond" w:hAnsi="Garamond"/>
        </w:rPr>
        <w:t>p</w:t>
      </w:r>
      <w:r w:rsidRPr="00720C73">
        <w:rPr>
          <w:rFonts w:ascii="Garamond" w:hAnsi="Garamond"/>
        </w:rPr>
        <w:t>jesës I, nenit 5, pikës 7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të </w:t>
      </w:r>
      <w:r w:rsidR="00720C73">
        <w:rPr>
          <w:rFonts w:ascii="Garamond" w:hAnsi="Garamond"/>
        </w:rPr>
        <w:t>v</w:t>
      </w:r>
      <w:r w:rsidRPr="00720C73">
        <w:rPr>
          <w:rFonts w:ascii="Garamond" w:hAnsi="Garamond"/>
        </w:rPr>
        <w:t>endimit të Këshillit të Ministrave (VKM) nr. 456, datë 29.6.2022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</w:t>
      </w:r>
      <w:r w:rsidRPr="00720C73">
        <w:rPr>
          <w:rFonts w:ascii="Garamond" w:hAnsi="Garamond"/>
          <w:iCs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720C73">
        <w:rPr>
          <w:rFonts w:ascii="Garamond" w:hAnsi="Garamond"/>
        </w:rPr>
        <w:t>”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</w:t>
      </w:r>
      <w:r w:rsidR="00720C73" w:rsidRPr="00720C73">
        <w:rPr>
          <w:rFonts w:ascii="Garamond" w:hAnsi="Garamond"/>
        </w:rPr>
        <w:t>të</w:t>
      </w:r>
      <w:r w:rsidRPr="00720C73">
        <w:rPr>
          <w:rFonts w:ascii="Garamond" w:hAnsi="Garamond"/>
        </w:rPr>
        <w:t xml:space="preserve"> ndryshuar; si dhe </w:t>
      </w:r>
      <w:r w:rsidR="00720C73" w:rsidRPr="00720C73">
        <w:rPr>
          <w:rFonts w:ascii="Garamond" w:hAnsi="Garamond"/>
        </w:rPr>
        <w:t xml:space="preserve">të </w:t>
      </w:r>
      <w:r w:rsidRPr="00720C73">
        <w:rPr>
          <w:rFonts w:ascii="Garamond" w:hAnsi="Garamond"/>
        </w:rPr>
        <w:t>nenit 15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të </w:t>
      </w:r>
      <w:r w:rsidR="00720C73">
        <w:rPr>
          <w:rFonts w:ascii="Garamond" w:hAnsi="Garamond"/>
        </w:rPr>
        <w:t>“</w:t>
      </w:r>
      <w:r w:rsidRPr="00720C73">
        <w:rPr>
          <w:rFonts w:ascii="Garamond" w:hAnsi="Garamond"/>
          <w:iCs/>
        </w:rPr>
        <w:t>Rregullores për organizimin, funksionimin dhe procedurat e ERE-s</w:t>
      </w:r>
      <w:r w:rsidR="00720C73">
        <w:rPr>
          <w:rFonts w:ascii="Garamond" w:hAnsi="Garamond"/>
          <w:iCs/>
        </w:rPr>
        <w:t>”</w:t>
      </w:r>
      <w:r w:rsidRPr="00720C73">
        <w:rPr>
          <w:rFonts w:ascii="Garamond" w:hAnsi="Garamond"/>
        </w:rPr>
        <w:t xml:space="preserve">, miratuar me vendimin e </w:t>
      </w:r>
      <w:r w:rsidR="00720C73" w:rsidRPr="00720C73">
        <w:rPr>
          <w:rFonts w:ascii="Garamond" w:hAnsi="Garamond"/>
        </w:rPr>
        <w:t xml:space="preserve">Bordit </w:t>
      </w:r>
      <w:r w:rsidRPr="00720C73">
        <w:rPr>
          <w:rFonts w:ascii="Garamond" w:hAnsi="Garamond"/>
        </w:rPr>
        <w:t>të ERE-s nr. 96, datë 17.6.2016; Bordi i ERE-s, në mbledhjen e tij të datës 3.9.2024, pasi shqyrtoi relacionin me nr. 1847 prot., datë 30.8.2024, të përgatitur nga Drejtoritë Teknike “</w:t>
      </w:r>
      <w:r w:rsidRPr="00720C73">
        <w:rPr>
          <w:rFonts w:ascii="Garamond" w:hAnsi="Garamond"/>
          <w:iCs/>
        </w:rPr>
        <w:t xml:space="preserve">Mbi miratimin e kontratës </w:t>
      </w:r>
      <w:r w:rsidR="00720C73">
        <w:rPr>
          <w:rFonts w:ascii="Garamond" w:hAnsi="Garamond"/>
          <w:iCs/>
        </w:rPr>
        <w:t>t</w:t>
      </w:r>
      <w:r w:rsidRPr="00720C73">
        <w:rPr>
          <w:rFonts w:ascii="Garamond" w:hAnsi="Garamond"/>
          <w:iCs/>
        </w:rPr>
        <w:t>ip për depozitimin/shkëmbimin/shitjen/blerjen e energjisë elektrike midis shoqërive KESH sh.a. dhe FTL sh.a.”,</w:t>
      </w:r>
    </w:p>
    <w:p w14:paraId="0B369605" w14:textId="67908C6F" w:rsidR="00DE3C4B" w:rsidRPr="00720C73" w:rsidRDefault="00720C73" w:rsidP="00DE3C4B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DE3C4B" w:rsidRPr="00720C73">
        <w:rPr>
          <w:rFonts w:ascii="Garamond" w:hAnsi="Garamond"/>
          <w:bCs/>
        </w:rPr>
        <w:t>onstatoi se:</w:t>
      </w:r>
    </w:p>
    <w:p w14:paraId="4825EDC5" w14:textId="77877D94" w:rsidR="00DE3C4B" w:rsidRPr="00720C73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720C73">
        <w:rPr>
          <w:rFonts w:ascii="Garamond" w:hAnsi="Garamond"/>
        </w:rPr>
        <w:t>- Bordi i ERE-s</w:t>
      </w:r>
      <w:r w:rsidR="00720C73">
        <w:rPr>
          <w:rFonts w:ascii="Garamond" w:hAnsi="Garamond"/>
        </w:rPr>
        <w:t>, me</w:t>
      </w:r>
      <w:r w:rsidRPr="00720C73">
        <w:rPr>
          <w:rFonts w:ascii="Garamond" w:hAnsi="Garamond"/>
        </w:rPr>
        <w:t xml:space="preserve"> vendim</w:t>
      </w:r>
      <w:r w:rsidR="00720C73">
        <w:rPr>
          <w:rFonts w:ascii="Garamond" w:hAnsi="Garamond"/>
        </w:rPr>
        <w:t>in</w:t>
      </w:r>
      <w:r w:rsidRPr="00720C73">
        <w:rPr>
          <w:rFonts w:ascii="Garamond" w:hAnsi="Garamond"/>
        </w:rPr>
        <w:t xml:space="preserve"> nr. 279, datë 25.9.2023, vendosi miratimin e </w:t>
      </w:r>
      <w:r w:rsidR="00720C73">
        <w:rPr>
          <w:rFonts w:ascii="Garamond" w:hAnsi="Garamond"/>
        </w:rPr>
        <w:t>k</w:t>
      </w:r>
      <w:r w:rsidRPr="00720C73">
        <w:rPr>
          <w:rFonts w:ascii="Garamond" w:hAnsi="Garamond"/>
        </w:rPr>
        <w:t>ontratës ndërmjet shoqërive KESH sh.a. dhe FTL sh.a. për shitjen/blerjen/depozitimin/shkëmbimin e energjisë elektrike për periudhën kohore 1.1.2023</w:t>
      </w:r>
      <w:r w:rsidR="00720C73">
        <w:rPr>
          <w:rFonts w:ascii="Garamond" w:hAnsi="Garamond"/>
        </w:rPr>
        <w:t>–</w:t>
      </w:r>
      <w:r w:rsidRPr="00720C73">
        <w:rPr>
          <w:rFonts w:ascii="Garamond" w:hAnsi="Garamond"/>
        </w:rPr>
        <w:t>31.12.2023.</w:t>
      </w:r>
    </w:p>
    <w:p w14:paraId="721F81FE" w14:textId="629A987D" w:rsidR="00DE3C4B" w:rsidRPr="00720C73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720C73">
        <w:rPr>
          <w:rFonts w:ascii="Garamond" w:hAnsi="Garamond"/>
        </w:rPr>
        <w:t>- Me përfundimin e kësaj kontrate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shoqëritë KESH sh.a. dhe FTL sh.a. kanë vijuar punën dhe nëpërmjet shkresës së përbashkët me nr. 1888/1 prot., datë 23.4.2024 të KESH sh.a. dhe me nr. 1748/1 prot.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datë 23.4.2024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të FTL sh.a., përcollën në ERE </w:t>
      </w:r>
      <w:r w:rsidR="00720C73">
        <w:rPr>
          <w:rFonts w:ascii="Garamond" w:hAnsi="Garamond"/>
        </w:rPr>
        <w:t>k</w:t>
      </w:r>
      <w:r w:rsidRPr="00720C73">
        <w:rPr>
          <w:rFonts w:ascii="Garamond" w:hAnsi="Garamond"/>
        </w:rPr>
        <w:t>ontratën ndërmjet shoqërive KESH sh.a. dhe FTL sh.a. për shitjen/blerjen/depozitimin/shkëmbimin e energjisë elektrike.</w:t>
      </w:r>
    </w:p>
    <w:p w14:paraId="3DCAEEE6" w14:textId="02A038F0" w:rsidR="00DE3C4B" w:rsidRPr="00720C73" w:rsidRDefault="00DE3C4B" w:rsidP="00DE3C4B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720C73">
        <w:rPr>
          <w:rFonts w:ascii="Garamond" w:hAnsi="Garamond"/>
        </w:rPr>
        <w:t xml:space="preserve">- Nga vlerësimet e bëra nga ERE rezultoi se kontrata e dërguar në ERE nuk ishte një kontratë </w:t>
      </w:r>
      <w:r w:rsidR="00720C73">
        <w:rPr>
          <w:rFonts w:ascii="Garamond" w:hAnsi="Garamond"/>
        </w:rPr>
        <w:t>t</w:t>
      </w:r>
      <w:r w:rsidRPr="00720C73">
        <w:rPr>
          <w:rFonts w:ascii="Garamond" w:hAnsi="Garamond"/>
        </w:rPr>
        <w:t xml:space="preserve">ip, ndërkohë </w:t>
      </w:r>
      <w:r w:rsidR="00720C73">
        <w:rPr>
          <w:rFonts w:ascii="Garamond" w:hAnsi="Garamond"/>
        </w:rPr>
        <w:t>l</w:t>
      </w:r>
      <w:r w:rsidRPr="00720C73">
        <w:rPr>
          <w:rFonts w:ascii="Garamond" w:hAnsi="Garamond"/>
        </w:rPr>
        <w:t>igji nr. 43/2015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“Për sektorin e energjisë elektrike”, i ndryshuar, në nenin 20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</w:t>
      </w:r>
      <w:r w:rsidR="00720C73" w:rsidRPr="00720C73">
        <w:rPr>
          <w:rFonts w:ascii="Garamond" w:hAnsi="Garamond"/>
        </w:rPr>
        <w:t>germa</w:t>
      </w:r>
      <w:r w:rsidRPr="00720C73">
        <w:rPr>
          <w:rFonts w:ascii="Garamond" w:hAnsi="Garamond"/>
        </w:rPr>
        <w:t xml:space="preserve"> </w:t>
      </w:r>
      <w:r w:rsidR="00720C73">
        <w:rPr>
          <w:rFonts w:ascii="Garamond" w:hAnsi="Garamond"/>
        </w:rPr>
        <w:t>“</w:t>
      </w:r>
      <w:r w:rsidRPr="00720C73">
        <w:rPr>
          <w:rFonts w:ascii="Garamond" w:hAnsi="Garamond"/>
        </w:rPr>
        <w:t>h</w:t>
      </w:r>
      <w:r w:rsidR="00720C73">
        <w:rPr>
          <w:rFonts w:ascii="Garamond" w:hAnsi="Garamond"/>
        </w:rPr>
        <w:t>”</w:t>
      </w:r>
      <w:r w:rsidRPr="00720C73">
        <w:rPr>
          <w:rFonts w:ascii="Garamond" w:hAnsi="Garamond"/>
        </w:rPr>
        <w:t xml:space="preserve"> përcakton se: </w:t>
      </w:r>
      <w:r w:rsidRPr="00720C73">
        <w:rPr>
          <w:rFonts w:ascii="Garamond" w:hAnsi="Garamond"/>
          <w:iCs/>
        </w:rPr>
        <w:t>ERE miraton kontratat tip ose kushtet e përgjithshme të kontratave për shërbimet e rregulluara, të ofruara nga pjesëmarrësit e tregut, të ngarkuar me detyrimin e shërbimit publik.</w:t>
      </w:r>
    </w:p>
    <w:p w14:paraId="2D3BD0B0" w14:textId="2A6B02AF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720C73">
        <w:rPr>
          <w:rFonts w:ascii="Garamond" w:hAnsi="Garamond"/>
        </w:rPr>
        <w:t>- Në vijim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në mbështetje të përcaktimeve të </w:t>
      </w:r>
      <w:r w:rsidR="00720C73">
        <w:rPr>
          <w:rFonts w:ascii="Garamond" w:hAnsi="Garamond"/>
        </w:rPr>
        <w:t>l</w:t>
      </w:r>
      <w:r w:rsidRPr="00720C73">
        <w:rPr>
          <w:rFonts w:ascii="Garamond" w:hAnsi="Garamond"/>
        </w:rPr>
        <w:t>igjit nr. 43/2015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“Për sektorin e energjisë elektrike”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</w:t>
      </w:r>
      <w:r w:rsidR="00720C73" w:rsidRPr="00720C73">
        <w:rPr>
          <w:rFonts w:ascii="Garamond" w:hAnsi="Garamond"/>
        </w:rPr>
        <w:t>të</w:t>
      </w:r>
      <w:r w:rsidRPr="00720C73">
        <w:rPr>
          <w:rFonts w:ascii="Garamond" w:hAnsi="Garamond"/>
        </w:rPr>
        <w:t xml:space="preserve"> ndryshuar, dhe neneve 23, pika 10, 2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>7 pika 1 dhe 29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të “Rregullores për organizimin, funksionimin dhe procedurat e ERE-s”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miratuar me vendimin e </w:t>
      </w:r>
      <w:r w:rsidR="00720C73" w:rsidRPr="00720C73">
        <w:rPr>
          <w:rFonts w:ascii="Garamond" w:hAnsi="Garamond"/>
        </w:rPr>
        <w:t xml:space="preserve">Bordit </w:t>
      </w:r>
      <w:r w:rsidRPr="00720C73">
        <w:rPr>
          <w:rFonts w:ascii="Garamond" w:hAnsi="Garamond"/>
        </w:rPr>
        <w:t>të ERE-s nr. 96, datë 17.6.2016, me urdhrin nr. 79</w:t>
      </w:r>
      <w:r w:rsid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datë 28.5.2024, u përcaktua organizimi i një</w:t>
      </w:r>
      <w:r w:rsidRPr="00DE3C4B">
        <w:rPr>
          <w:rFonts w:ascii="Garamond" w:hAnsi="Garamond"/>
        </w:rPr>
        <w:t xml:space="preserve"> seance dëgjimore me përfaqësues të KESH sh.a. dhe FTL sh.a.</w:t>
      </w:r>
    </w:p>
    <w:p w14:paraId="6AC1AF53" w14:textId="7795673D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-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 xml:space="preserve">Objekti i kësaj seance dëgjimore lidhej me “Kontratën ndërmjet KESH </w:t>
      </w:r>
      <w:r w:rsidR="00720C73" w:rsidRPr="00DE3C4B">
        <w:rPr>
          <w:rFonts w:ascii="Garamond" w:hAnsi="Garamond"/>
        </w:rPr>
        <w:t>sh.a.</w:t>
      </w:r>
      <w:r w:rsidRPr="00DE3C4B">
        <w:rPr>
          <w:rFonts w:ascii="Garamond" w:hAnsi="Garamond"/>
        </w:rPr>
        <w:t xml:space="preserve"> dhe FTL </w:t>
      </w:r>
      <w:r w:rsidR="00720C73" w:rsidRPr="00DE3C4B">
        <w:rPr>
          <w:rFonts w:ascii="Garamond" w:hAnsi="Garamond"/>
        </w:rPr>
        <w:t>sh.a</w:t>
      </w:r>
      <w:r w:rsidRPr="00DE3C4B">
        <w:rPr>
          <w:rFonts w:ascii="Garamond" w:hAnsi="Garamond"/>
        </w:rPr>
        <w:t>. për shitje</w:t>
      </w:r>
      <w:r w:rsidR="00720C73">
        <w:rPr>
          <w:rFonts w:ascii="Garamond" w:hAnsi="Garamond"/>
        </w:rPr>
        <w:t>n</w:t>
      </w:r>
      <w:r w:rsidRPr="00DE3C4B">
        <w:rPr>
          <w:rFonts w:ascii="Garamond" w:hAnsi="Garamond"/>
        </w:rPr>
        <w:t>/blerje</w:t>
      </w:r>
      <w:r w:rsidR="00720C73">
        <w:rPr>
          <w:rFonts w:ascii="Garamond" w:hAnsi="Garamond"/>
        </w:rPr>
        <w:t>n</w:t>
      </w:r>
      <w:r w:rsidRPr="00DE3C4B">
        <w:rPr>
          <w:rFonts w:ascii="Garamond" w:hAnsi="Garamond"/>
        </w:rPr>
        <w:t>/depozitimin/shkëmbimin e energjisë elektrike” të përcjellë në ERE me shkresën nr. 1888/1 prot.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të KESH sh.a. dhe nr. 1748/1 prot.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të FTL sh.a., datë 23.4.2024. Seanca dëgjimore u përcaktua të zhvillohet në datë</w:t>
      </w:r>
      <w:r w:rsidR="00720C73">
        <w:rPr>
          <w:rFonts w:ascii="Garamond" w:hAnsi="Garamond"/>
        </w:rPr>
        <w:t>n</w:t>
      </w:r>
      <w:r w:rsidRPr="00DE3C4B">
        <w:rPr>
          <w:rFonts w:ascii="Garamond" w:hAnsi="Garamond"/>
        </w:rPr>
        <w:t xml:space="preserve"> 3.6.2024. FTL sh.a.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nëpërmjet </w:t>
      </w:r>
      <w:r w:rsidRPr="00720C73">
        <w:rPr>
          <w:rFonts w:ascii="Garamond" w:hAnsi="Garamond"/>
          <w:i/>
        </w:rPr>
        <w:t>emal</w:t>
      </w:r>
      <w:r w:rsidR="00720C73">
        <w:rPr>
          <w:rFonts w:ascii="Garamond" w:hAnsi="Garamond"/>
        </w:rPr>
        <w:t>-</w:t>
      </w:r>
      <w:r w:rsidRPr="00DE3C4B">
        <w:rPr>
          <w:rFonts w:ascii="Garamond" w:hAnsi="Garamond"/>
        </w:rPr>
        <w:t>it të datës 3.6.2024 kërkoi shtyrje të seancës dëgjimore dhe ERE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po më datë 3.6.2024, ka njoftuar palët për realizimin e kësaj seance në datën 10.6.2024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ora 10:00.</w:t>
      </w:r>
    </w:p>
    <w:p w14:paraId="236FF69E" w14:textId="39A696B5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-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>Në datën 10.6.2024 u realizua seanca dëgjimore me përfaqësues të shoqërive KESH sh.a., FTL sh.a. dhe përfaqësues të ERE-s.</w:t>
      </w:r>
    </w:p>
    <w:p w14:paraId="1954E1B8" w14:textId="09DAF975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-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>Palët deklaruan në këtë seancë dëgjimore se do të rishikonin kontratën e përcjellë m</w:t>
      </w:r>
      <w:r w:rsidR="00720C73">
        <w:rPr>
          <w:rFonts w:ascii="Garamond" w:hAnsi="Garamond"/>
        </w:rPr>
        <w:t>ë</w:t>
      </w:r>
      <w:r w:rsidRPr="00DE3C4B">
        <w:rPr>
          <w:rFonts w:ascii="Garamond" w:hAnsi="Garamond"/>
        </w:rPr>
        <w:t xml:space="preserve"> parë dhe do të bënin saktësimet përkatëse dhe do ta ridërgonin në ERE për miratim. Në këtë periudhë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VKM</w:t>
      </w:r>
      <w:r w:rsidR="00720C73">
        <w:rPr>
          <w:rFonts w:ascii="Garamond" w:hAnsi="Garamond"/>
        </w:rPr>
        <w:t>-ja</w:t>
      </w:r>
      <w:r w:rsidRPr="00DE3C4B">
        <w:rPr>
          <w:rFonts w:ascii="Garamond" w:hAnsi="Garamond"/>
        </w:rPr>
        <w:t xml:space="preserve"> nr. 456, datë 29.6.2022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sapo ishte ndryshuar me </w:t>
      </w:r>
      <w:r w:rsidRPr="00DE3C4B">
        <w:rPr>
          <w:rFonts w:ascii="Garamond" w:hAnsi="Garamond"/>
        </w:rPr>
        <w:lastRenderedPageBreak/>
        <w:t>VKM</w:t>
      </w:r>
      <w:r w:rsidR="00720C73">
        <w:rPr>
          <w:rFonts w:ascii="Garamond" w:hAnsi="Garamond"/>
        </w:rPr>
        <w:t>-në</w:t>
      </w:r>
      <w:r w:rsidRPr="00DE3C4B">
        <w:rPr>
          <w:rFonts w:ascii="Garamond" w:hAnsi="Garamond"/>
        </w:rPr>
        <w:t xml:space="preserve"> nr. 337, datë 5.6.2024, dhe ishte e arsyeshme që kontrata të rishikohej dhe në përputhje me këto ndryshime të VKM-së.</w:t>
      </w:r>
    </w:p>
    <w:p w14:paraId="68640CE8" w14:textId="22D28AC3" w:rsidR="00DE3C4B" w:rsidRPr="00DE3C4B" w:rsidRDefault="00DE3C4B" w:rsidP="00DE3C4B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</w:rPr>
      </w:pPr>
      <w:r w:rsidRPr="00DE3C4B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DE3C4B">
        <w:rPr>
          <w:rFonts w:ascii="Garamond" w:hAnsi="Garamond"/>
          <w:sz w:val="24"/>
          <w:szCs w:val="24"/>
        </w:rPr>
        <w:t>Shoqëritë</w:t>
      </w:r>
      <w:r w:rsidR="00720C73">
        <w:rPr>
          <w:rFonts w:ascii="Garamond" w:hAnsi="Garamond"/>
          <w:sz w:val="24"/>
          <w:szCs w:val="24"/>
        </w:rPr>
        <w:t>,</w:t>
      </w:r>
      <w:r w:rsidRPr="00DE3C4B">
        <w:rPr>
          <w:rFonts w:ascii="Garamond" w:hAnsi="Garamond"/>
          <w:sz w:val="24"/>
          <w:szCs w:val="24"/>
        </w:rPr>
        <w:t xml:space="preserve"> nëpërmjet shkresës nr. 3463/1 prot., datë 23.7.2024</w:t>
      </w:r>
      <w:r w:rsidR="00720C73">
        <w:rPr>
          <w:rFonts w:ascii="Garamond" w:hAnsi="Garamond"/>
          <w:sz w:val="24"/>
          <w:szCs w:val="24"/>
        </w:rPr>
        <w:t>,</w:t>
      </w:r>
      <w:r w:rsidRPr="00DE3C4B">
        <w:rPr>
          <w:rFonts w:ascii="Garamond" w:hAnsi="Garamond"/>
          <w:sz w:val="24"/>
          <w:szCs w:val="24"/>
        </w:rPr>
        <w:t xml:space="preserve"> të KESH sh.a.</w:t>
      </w:r>
      <w:r w:rsidR="00720C73">
        <w:rPr>
          <w:rFonts w:ascii="Garamond" w:hAnsi="Garamond"/>
          <w:sz w:val="24"/>
          <w:szCs w:val="24"/>
        </w:rPr>
        <w:t>,</w:t>
      </w:r>
      <w:r w:rsidRPr="00DE3C4B">
        <w:rPr>
          <w:rFonts w:ascii="Garamond" w:hAnsi="Garamond"/>
          <w:sz w:val="24"/>
          <w:szCs w:val="24"/>
        </w:rPr>
        <w:t xml:space="preserve"> si dhe nr. 1748/4 prot.</w:t>
      </w:r>
      <w:r w:rsidR="00720C73">
        <w:rPr>
          <w:rFonts w:ascii="Garamond" w:hAnsi="Garamond"/>
          <w:sz w:val="24"/>
          <w:szCs w:val="24"/>
        </w:rPr>
        <w:t>,</w:t>
      </w:r>
      <w:r w:rsidRPr="00DE3C4B">
        <w:rPr>
          <w:rFonts w:ascii="Garamond" w:hAnsi="Garamond"/>
          <w:sz w:val="24"/>
          <w:szCs w:val="24"/>
        </w:rPr>
        <w:t xml:space="preserve"> datë 23.7.2024</w:t>
      </w:r>
      <w:r w:rsidR="00720C73">
        <w:rPr>
          <w:rFonts w:ascii="Garamond" w:hAnsi="Garamond"/>
          <w:sz w:val="24"/>
          <w:szCs w:val="24"/>
        </w:rPr>
        <w:t>,</w:t>
      </w:r>
      <w:r w:rsidRPr="00DE3C4B">
        <w:rPr>
          <w:rFonts w:ascii="Garamond" w:hAnsi="Garamond"/>
          <w:sz w:val="24"/>
          <w:szCs w:val="24"/>
        </w:rPr>
        <w:t xml:space="preserve"> të FTL sh.a., kanë përcjellë në ERE, </w:t>
      </w:r>
      <w:r w:rsidR="00720C73" w:rsidRPr="00DE3C4B">
        <w:rPr>
          <w:rFonts w:ascii="Garamond" w:hAnsi="Garamond"/>
          <w:sz w:val="24"/>
          <w:szCs w:val="24"/>
        </w:rPr>
        <w:t>kontratën t</w:t>
      </w:r>
      <w:r w:rsidRPr="00DE3C4B">
        <w:rPr>
          <w:rFonts w:ascii="Garamond" w:hAnsi="Garamond"/>
          <w:sz w:val="24"/>
          <w:szCs w:val="24"/>
        </w:rPr>
        <w:t>ip ndërmjet shoqërive KESH sh.a. dhe FTL sh.a. për shitjen/blerjen/depozitimin/shkëmbimin e energjisë elektrike.</w:t>
      </w:r>
    </w:p>
    <w:p w14:paraId="615021E8" w14:textId="7C2D1079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-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>Kontrata e përcjellë nga palët me shkresën e sipërcituar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me qëllim konsultimin publik është publikuar në faqen zyrtare të internetit të ERE-s në më datë 24.7.2024 dhe deri në këtë vendimmarrje nuk është paraqitur asnjë koment në ERE nga palët e interesit.</w:t>
      </w:r>
    </w:p>
    <w:p w14:paraId="5A31A443" w14:textId="464DBD34" w:rsidR="00DE3C4B" w:rsidRPr="00DE3C4B" w:rsidRDefault="00DE3C4B" w:rsidP="00DE3C4B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</w:rPr>
      </w:pPr>
      <w:r w:rsidRPr="00DE3C4B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DE3C4B">
        <w:rPr>
          <w:rFonts w:ascii="Garamond" w:hAnsi="Garamond"/>
          <w:sz w:val="24"/>
          <w:szCs w:val="24"/>
        </w:rPr>
        <w:t>Kontrata e propozuar nga palët është e përb</w:t>
      </w:r>
      <w:r w:rsidR="00720C73">
        <w:rPr>
          <w:rFonts w:ascii="Garamond" w:hAnsi="Garamond"/>
          <w:sz w:val="24"/>
          <w:szCs w:val="24"/>
        </w:rPr>
        <w:t>ë</w:t>
      </w:r>
      <w:r w:rsidRPr="00DE3C4B">
        <w:rPr>
          <w:rFonts w:ascii="Garamond" w:hAnsi="Garamond"/>
          <w:sz w:val="24"/>
          <w:szCs w:val="24"/>
        </w:rPr>
        <w:t xml:space="preserve">rë nga 10 (dhjetë) nene, si dhe </w:t>
      </w:r>
      <w:r w:rsidR="00720C73">
        <w:rPr>
          <w:rFonts w:ascii="Garamond" w:hAnsi="Garamond"/>
          <w:sz w:val="24"/>
          <w:szCs w:val="24"/>
        </w:rPr>
        <w:t>a</w:t>
      </w:r>
      <w:r w:rsidRPr="00DE3C4B">
        <w:rPr>
          <w:rFonts w:ascii="Garamond" w:hAnsi="Garamond"/>
          <w:sz w:val="24"/>
          <w:szCs w:val="24"/>
        </w:rPr>
        <w:t>neksi 1 me emërtim</w:t>
      </w:r>
      <w:r w:rsidR="00720C73">
        <w:rPr>
          <w:rFonts w:ascii="Garamond" w:hAnsi="Garamond"/>
          <w:sz w:val="24"/>
          <w:szCs w:val="24"/>
        </w:rPr>
        <w:t>:</w:t>
      </w:r>
      <w:r w:rsidRPr="00DE3C4B">
        <w:rPr>
          <w:rFonts w:ascii="Garamond" w:hAnsi="Garamond"/>
          <w:sz w:val="24"/>
          <w:szCs w:val="24"/>
        </w:rPr>
        <w:t xml:space="preserve"> Akt </w:t>
      </w:r>
      <w:r w:rsidR="00720C73">
        <w:rPr>
          <w:rFonts w:ascii="Garamond" w:hAnsi="Garamond"/>
          <w:sz w:val="24"/>
          <w:szCs w:val="24"/>
        </w:rPr>
        <w:t>r</w:t>
      </w:r>
      <w:r w:rsidRPr="00DE3C4B">
        <w:rPr>
          <w:rFonts w:ascii="Garamond" w:hAnsi="Garamond"/>
          <w:sz w:val="24"/>
          <w:szCs w:val="24"/>
        </w:rPr>
        <w:t>akordimi për energjinë elektrike të depozituar/shkëmbyer/shitur/blerë midis palëve.</w:t>
      </w:r>
    </w:p>
    <w:p w14:paraId="3D777628" w14:textId="57D4AE3E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-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 xml:space="preserve">Në nenin 1 “Objekti i </w:t>
      </w:r>
      <w:r w:rsidR="00720C73">
        <w:rPr>
          <w:rFonts w:ascii="Garamond" w:hAnsi="Garamond"/>
        </w:rPr>
        <w:t>k</w:t>
      </w:r>
      <w:r w:rsidRPr="00DE3C4B">
        <w:rPr>
          <w:rFonts w:ascii="Garamond" w:hAnsi="Garamond"/>
        </w:rPr>
        <w:t xml:space="preserve">ontratës” është bërë përcaktimi për rolet që KESH” sh.a. dhe “FTL” sh.a. do të kenë në këtë kontratë </w:t>
      </w:r>
      <w:r w:rsidR="00720C73">
        <w:rPr>
          <w:rFonts w:ascii="Garamond" w:hAnsi="Garamond"/>
        </w:rPr>
        <w:t>t</w:t>
      </w:r>
      <w:r w:rsidRPr="00DE3C4B">
        <w:rPr>
          <w:rFonts w:ascii="Garamond" w:hAnsi="Garamond"/>
        </w:rPr>
        <w:t xml:space="preserve">ip, për depozitimin, shkëmbimin, shitblerjen e energjisë elektrike në këtë paragraf evidentohet fakti që palët kanë përfshirë realizimin e këtyre </w:t>
      </w:r>
      <w:r w:rsidRPr="00FF0D39">
        <w:rPr>
          <w:rFonts w:ascii="Garamond" w:hAnsi="Garamond"/>
        </w:rPr>
        <w:t xml:space="preserve">transaksioneve “si dhe plotësimin e nevojave të klientëve universale”. Lidhur me këtë përcaktim të bërë nga palët evidentojmë se marrëdhënia ndërmjet KESH sh.a. dhe FSHU sh.a. për furnizimin e klientëve universal rregullohet me kontratën </w:t>
      </w:r>
      <w:r w:rsidR="00720C73" w:rsidRPr="00FF0D39">
        <w:rPr>
          <w:rFonts w:ascii="Garamond" w:hAnsi="Garamond"/>
        </w:rPr>
        <w:t>t</w:t>
      </w:r>
      <w:r w:rsidRPr="00FF0D39">
        <w:rPr>
          <w:rFonts w:ascii="Garamond" w:hAnsi="Garamond"/>
        </w:rPr>
        <w:t xml:space="preserve">ip të miratuar nga </w:t>
      </w:r>
      <w:r w:rsidR="00720C73" w:rsidRPr="00FF0D39">
        <w:rPr>
          <w:rFonts w:ascii="Garamond" w:hAnsi="Garamond"/>
        </w:rPr>
        <w:t xml:space="preserve">Bordi </w:t>
      </w:r>
      <w:r w:rsidRPr="00FF0D39">
        <w:rPr>
          <w:rFonts w:ascii="Garamond" w:hAnsi="Garamond"/>
        </w:rPr>
        <w:t>i ERE-s</w:t>
      </w:r>
      <w:r w:rsidRPr="00DE3C4B">
        <w:rPr>
          <w:rFonts w:ascii="Garamond" w:hAnsi="Garamond"/>
        </w:rPr>
        <w:t xml:space="preserve"> me vendimin nr. 95, datë 20.5.2024, i cili ka vendosur miratimin e </w:t>
      </w:r>
      <w:r w:rsidR="00720C73" w:rsidRPr="00DE3C4B">
        <w:rPr>
          <w:rFonts w:ascii="Garamond" w:hAnsi="Garamond"/>
        </w:rPr>
        <w:t xml:space="preserve">kontratës tip </w:t>
      </w:r>
      <w:r w:rsidRPr="00DE3C4B">
        <w:rPr>
          <w:rFonts w:ascii="Garamond" w:hAnsi="Garamond"/>
        </w:rPr>
        <w:t xml:space="preserve">për shitblerjen e energjisë elektrike ndërmjet </w:t>
      </w:r>
      <w:r w:rsidR="00720C73" w:rsidRPr="00DE3C4B">
        <w:rPr>
          <w:rFonts w:ascii="Garamond" w:hAnsi="Garamond"/>
        </w:rPr>
        <w:t xml:space="preserve">Shoqërisë </w:t>
      </w:r>
      <w:r w:rsidRPr="00DE3C4B">
        <w:rPr>
          <w:rFonts w:ascii="Garamond" w:hAnsi="Garamond"/>
        </w:rPr>
        <w:t xml:space="preserve">së </w:t>
      </w:r>
      <w:r w:rsidR="00720C73" w:rsidRPr="00DE3C4B">
        <w:rPr>
          <w:rFonts w:ascii="Garamond" w:hAnsi="Garamond"/>
        </w:rPr>
        <w:t xml:space="preserve">Prodhimit </w:t>
      </w:r>
      <w:r w:rsidRPr="00DE3C4B">
        <w:rPr>
          <w:rFonts w:ascii="Garamond" w:hAnsi="Garamond"/>
        </w:rPr>
        <w:t xml:space="preserve">të </w:t>
      </w:r>
      <w:r w:rsidR="00720C73" w:rsidRPr="00DE3C4B">
        <w:rPr>
          <w:rFonts w:ascii="Garamond" w:hAnsi="Garamond"/>
        </w:rPr>
        <w:t xml:space="preserve">Energjisë Elektrike </w:t>
      </w:r>
      <w:r w:rsidRPr="00DE3C4B">
        <w:rPr>
          <w:rFonts w:ascii="Garamond" w:hAnsi="Garamond"/>
        </w:rPr>
        <w:t>të ngarkuar me detyrimin e shërbimit publik, aksionet e së cilës kontrollohen plotësisht ose pjesërisht nga shteti, KESH sh.a. dhe Furnizuesi</w:t>
      </w:r>
      <w:r w:rsidR="00720C73">
        <w:rPr>
          <w:rFonts w:ascii="Garamond" w:hAnsi="Garamond"/>
        </w:rPr>
        <w:t>t</w:t>
      </w:r>
      <w:r w:rsidRPr="00DE3C4B">
        <w:rPr>
          <w:rFonts w:ascii="Garamond" w:hAnsi="Garamond"/>
        </w:rPr>
        <w:t xml:space="preserve"> </w:t>
      </w:r>
      <w:r w:rsidR="00720C73">
        <w:rPr>
          <w:rFonts w:ascii="Garamond" w:hAnsi="Garamond"/>
        </w:rPr>
        <w:t>të</w:t>
      </w:r>
      <w:r w:rsidRPr="00DE3C4B">
        <w:rPr>
          <w:rFonts w:ascii="Garamond" w:hAnsi="Garamond"/>
        </w:rPr>
        <w:t xml:space="preserve"> Shërbimit Universal (FSHU) sh.a., për furnizimin e klientëve që furnizohen nga FSHU sh.a. Për rrjedhojë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ky përcaktim i kontratës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</w:t>
      </w:r>
      <w:r w:rsidR="00720C73">
        <w:rPr>
          <w:rFonts w:ascii="Garamond" w:hAnsi="Garamond"/>
        </w:rPr>
        <w:t>i</w:t>
      </w:r>
      <w:r w:rsidRPr="00DE3C4B">
        <w:rPr>
          <w:rFonts w:ascii="Garamond" w:hAnsi="Garamond"/>
        </w:rPr>
        <w:t xml:space="preserve"> propozuar nga palët n</w:t>
      </w:r>
      <w:r w:rsidRPr="00DE3C4B">
        <w:rPr>
          <w:rFonts w:ascii="Garamond" w:hAnsi="Garamond"/>
          <w:spacing w:val="15"/>
        </w:rPr>
        <w:t>ë</w:t>
      </w:r>
      <w:r w:rsidRPr="00DE3C4B">
        <w:rPr>
          <w:rFonts w:ascii="Garamond" w:hAnsi="Garamond"/>
        </w:rPr>
        <w:t xml:space="preserve"> nenin 1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vler</w:t>
      </w:r>
      <w:r w:rsidRPr="00DE3C4B">
        <w:rPr>
          <w:rFonts w:ascii="Garamond" w:hAnsi="Garamond"/>
          <w:spacing w:val="15"/>
        </w:rPr>
        <w:t xml:space="preserve">ësojmë </w:t>
      </w:r>
      <w:r w:rsidRPr="00DE3C4B">
        <w:rPr>
          <w:rFonts w:ascii="Garamond" w:hAnsi="Garamond"/>
        </w:rPr>
        <w:t>t</w:t>
      </w:r>
      <w:r w:rsidRPr="00DE3C4B">
        <w:rPr>
          <w:rFonts w:ascii="Garamond" w:hAnsi="Garamond"/>
          <w:spacing w:val="15"/>
        </w:rPr>
        <w:t>ë</w:t>
      </w:r>
      <w:r w:rsidRPr="00DE3C4B">
        <w:rPr>
          <w:rFonts w:ascii="Garamond" w:hAnsi="Garamond"/>
        </w:rPr>
        <w:t xml:space="preserve"> ndryshohet dhe t</w:t>
      </w:r>
      <w:r w:rsidRPr="00DE3C4B">
        <w:rPr>
          <w:rFonts w:ascii="Garamond" w:hAnsi="Garamond"/>
          <w:spacing w:val="15"/>
        </w:rPr>
        <w:t>ë</w:t>
      </w:r>
      <w:r w:rsidRPr="00DE3C4B">
        <w:rPr>
          <w:rFonts w:ascii="Garamond" w:hAnsi="Garamond"/>
        </w:rPr>
        <w:t xml:space="preserve"> formulohet si m</w:t>
      </w:r>
      <w:r w:rsidRPr="00DE3C4B">
        <w:rPr>
          <w:rFonts w:ascii="Garamond" w:hAnsi="Garamond"/>
          <w:spacing w:val="15"/>
        </w:rPr>
        <w:t>ë</w:t>
      </w:r>
      <w:r w:rsidRPr="00DE3C4B">
        <w:rPr>
          <w:rFonts w:ascii="Garamond" w:hAnsi="Garamond"/>
        </w:rPr>
        <w:t xml:space="preserve"> poshtë vijon:</w:t>
      </w:r>
    </w:p>
    <w:p w14:paraId="2AFCB1E0" w14:textId="3C186A29" w:rsidR="00DE3C4B" w:rsidRPr="00720C73" w:rsidRDefault="00DE3C4B" w:rsidP="00DE3C4B">
      <w:pPr>
        <w:pStyle w:val="ListParagraph"/>
        <w:ind w:left="0" w:firstLine="284"/>
        <w:jc w:val="both"/>
        <w:rPr>
          <w:rFonts w:ascii="Garamond" w:hAnsi="Garamond"/>
          <w:iCs/>
          <w:spacing w:val="15"/>
        </w:rPr>
      </w:pPr>
      <w:r w:rsidRPr="00720C73">
        <w:rPr>
          <w:rFonts w:ascii="Garamond" w:hAnsi="Garamond"/>
          <w:iCs/>
        </w:rPr>
        <w:t xml:space="preserve">“KESH </w:t>
      </w:r>
      <w:r w:rsidR="00720C73" w:rsidRPr="00720C73">
        <w:rPr>
          <w:rFonts w:ascii="Garamond" w:hAnsi="Garamond"/>
          <w:iCs/>
        </w:rPr>
        <w:t xml:space="preserve">sh.a. </w:t>
      </w:r>
      <w:r w:rsidRPr="00720C73">
        <w:rPr>
          <w:rFonts w:ascii="Garamond" w:hAnsi="Garamond"/>
          <w:iCs/>
        </w:rPr>
        <w:t xml:space="preserve">dhe FTL </w:t>
      </w:r>
      <w:r w:rsidR="00720C73" w:rsidRPr="00720C73">
        <w:rPr>
          <w:rFonts w:ascii="Garamond" w:hAnsi="Garamond"/>
          <w:iCs/>
        </w:rPr>
        <w:t xml:space="preserve">sh.a. </w:t>
      </w:r>
      <w:r w:rsidRPr="00720C73">
        <w:rPr>
          <w:rFonts w:ascii="Garamond" w:hAnsi="Garamond"/>
          <w:iCs/>
        </w:rPr>
        <w:t>lidhin dhe nënshkruajnë këtë kontratë tip për depozitimin, shkëmbimin, shitblerjen e energjisë elektrike</w:t>
      </w:r>
      <w:r w:rsidR="00720C73">
        <w:rPr>
          <w:rFonts w:ascii="Garamond" w:hAnsi="Garamond"/>
          <w:iCs/>
        </w:rPr>
        <w:t>,</w:t>
      </w:r>
      <w:r w:rsidRPr="00720C73">
        <w:rPr>
          <w:rFonts w:ascii="Garamond" w:hAnsi="Garamond"/>
          <w:iCs/>
        </w:rPr>
        <w:t xml:space="preserve"> me qëllim plotësimin e kërkesës me sasi energjie elektrike për mbulimin e humbjeve në rrjetin e shpërndarjes, furnizimin e klientëve të </w:t>
      </w:r>
      <w:r w:rsidR="00720C73" w:rsidRPr="00720C73">
        <w:rPr>
          <w:rFonts w:ascii="Garamond" w:hAnsi="Garamond"/>
          <w:iCs/>
        </w:rPr>
        <w:t xml:space="preserve">Shoqërisë Publike </w:t>
      </w:r>
      <w:r w:rsidRPr="00720C73">
        <w:rPr>
          <w:rFonts w:ascii="Garamond" w:hAnsi="Garamond"/>
          <w:iCs/>
        </w:rPr>
        <w:t xml:space="preserve">të </w:t>
      </w:r>
      <w:r w:rsidR="00720C73" w:rsidRPr="00720C73">
        <w:rPr>
          <w:rFonts w:ascii="Garamond" w:hAnsi="Garamond"/>
          <w:iCs/>
        </w:rPr>
        <w:t xml:space="preserve">Furnizimit </w:t>
      </w:r>
      <w:r w:rsidRPr="00720C73">
        <w:rPr>
          <w:rFonts w:ascii="Garamond" w:hAnsi="Garamond"/>
          <w:iCs/>
        </w:rPr>
        <w:t xml:space="preserve">në </w:t>
      </w:r>
      <w:r w:rsidR="00720C73" w:rsidRPr="00720C73">
        <w:rPr>
          <w:rFonts w:ascii="Garamond" w:hAnsi="Garamond"/>
          <w:iCs/>
        </w:rPr>
        <w:t xml:space="preserve">Tregun </w:t>
      </w:r>
      <w:r w:rsidRPr="00720C73">
        <w:rPr>
          <w:rFonts w:ascii="Garamond" w:hAnsi="Garamond"/>
          <w:iCs/>
        </w:rPr>
        <w:t xml:space="preserve">e </w:t>
      </w:r>
      <w:r w:rsidR="00720C73" w:rsidRPr="00720C73">
        <w:rPr>
          <w:rFonts w:ascii="Garamond" w:hAnsi="Garamond"/>
          <w:iCs/>
        </w:rPr>
        <w:t xml:space="preserve">Lirë </w:t>
      </w:r>
      <w:r w:rsidRPr="00720C73">
        <w:rPr>
          <w:rFonts w:ascii="Garamond" w:hAnsi="Garamond"/>
          <w:iCs/>
          <w:spacing w:val="15"/>
        </w:rPr>
        <w:t>për sasinë e pasiguruar n</w:t>
      </w:r>
      <w:r w:rsidRP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  <w:spacing w:val="15"/>
        </w:rPr>
        <w:t xml:space="preserve"> treg t</w:t>
      </w:r>
      <w:r w:rsidRP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  <w:spacing w:val="15"/>
        </w:rPr>
        <w:t xml:space="preserve"> parregulluar, sipas rasteve t</w:t>
      </w:r>
      <w:r w:rsidRP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  <w:spacing w:val="15"/>
        </w:rPr>
        <w:t xml:space="preserve"> mëposhtme;</w:t>
      </w:r>
      <w:r w:rsidR="00720C73">
        <w:rPr>
          <w:rFonts w:ascii="Garamond" w:hAnsi="Garamond"/>
          <w:iCs/>
          <w:spacing w:val="15"/>
        </w:rPr>
        <w:t>”.</w:t>
      </w:r>
    </w:p>
    <w:p w14:paraId="3C440F06" w14:textId="077459EB" w:rsidR="00DE3C4B" w:rsidRPr="00DE3C4B" w:rsidRDefault="00DE3C4B" w:rsidP="00DE3C4B">
      <w:pPr>
        <w:ind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 xml:space="preserve">Për gjithë sa më sipër, </w:t>
      </w:r>
      <w:r w:rsidR="00720C73" w:rsidRPr="00DE3C4B">
        <w:rPr>
          <w:rFonts w:ascii="Garamond" w:hAnsi="Garamond"/>
        </w:rPr>
        <w:t xml:space="preserve">Bordi </w:t>
      </w:r>
      <w:r w:rsidRPr="00DE3C4B">
        <w:rPr>
          <w:rFonts w:ascii="Garamond" w:hAnsi="Garamond"/>
        </w:rPr>
        <w:t>i ERE-s</w:t>
      </w:r>
    </w:p>
    <w:p w14:paraId="311A9F70" w14:textId="77777777" w:rsidR="00DE3C4B" w:rsidRPr="00DE3C4B" w:rsidRDefault="00DE3C4B" w:rsidP="00DE3C4B">
      <w:pPr>
        <w:ind w:firstLine="284"/>
        <w:jc w:val="center"/>
        <w:rPr>
          <w:rFonts w:ascii="Garamond" w:hAnsi="Garamond"/>
          <w:bCs/>
        </w:rPr>
      </w:pPr>
    </w:p>
    <w:p w14:paraId="1A01374B" w14:textId="314BFCF1" w:rsidR="00DE3C4B" w:rsidRPr="00DE3C4B" w:rsidRDefault="00DE3C4B" w:rsidP="00DE3C4B">
      <w:pPr>
        <w:ind w:firstLine="284"/>
        <w:jc w:val="center"/>
        <w:rPr>
          <w:rFonts w:ascii="Garamond" w:hAnsi="Garamond"/>
          <w:bCs/>
        </w:rPr>
      </w:pPr>
      <w:r w:rsidRPr="00DE3C4B">
        <w:rPr>
          <w:rFonts w:ascii="Garamond" w:hAnsi="Garamond"/>
          <w:bCs/>
        </w:rPr>
        <w:t>VENDOSI:</w:t>
      </w:r>
    </w:p>
    <w:p w14:paraId="22C80160" w14:textId="77777777" w:rsidR="00DE3C4B" w:rsidRPr="00DE3C4B" w:rsidRDefault="00DE3C4B" w:rsidP="00DE3C4B">
      <w:pPr>
        <w:ind w:firstLine="284"/>
        <w:jc w:val="center"/>
        <w:rPr>
          <w:rFonts w:ascii="Garamond" w:hAnsi="Garamond"/>
          <w:b/>
          <w:bCs/>
        </w:rPr>
      </w:pPr>
    </w:p>
    <w:p w14:paraId="3BB2F11E" w14:textId="0D036A4A" w:rsidR="00DE3C4B" w:rsidRPr="00DE3C4B" w:rsidRDefault="00DE3C4B" w:rsidP="00DE3C4B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</w:rPr>
      </w:pPr>
      <w:r w:rsidRPr="00DE3C4B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DE3C4B">
        <w:rPr>
          <w:rFonts w:ascii="Garamond" w:hAnsi="Garamond"/>
          <w:sz w:val="24"/>
          <w:szCs w:val="24"/>
        </w:rPr>
        <w:t xml:space="preserve">Miratimin e </w:t>
      </w:r>
      <w:r w:rsidR="00720C73" w:rsidRPr="00DE3C4B">
        <w:rPr>
          <w:rFonts w:ascii="Garamond" w:hAnsi="Garamond"/>
          <w:sz w:val="24"/>
          <w:szCs w:val="24"/>
        </w:rPr>
        <w:t xml:space="preserve">kontratës tip </w:t>
      </w:r>
      <w:r w:rsidRPr="00DE3C4B">
        <w:rPr>
          <w:rFonts w:ascii="Garamond" w:hAnsi="Garamond"/>
          <w:sz w:val="24"/>
          <w:szCs w:val="24"/>
        </w:rPr>
        <w:t>për depozitimin/shkëmbimin/shitjen/blerjen e energjisë elektrike midis shoqërive KESH sh.a. dhe FTL sh.a. (bashkëlidhur)</w:t>
      </w:r>
      <w:r w:rsidR="00720C73">
        <w:rPr>
          <w:rFonts w:ascii="Garamond" w:hAnsi="Garamond"/>
          <w:sz w:val="24"/>
          <w:szCs w:val="24"/>
        </w:rPr>
        <w:t>.</w:t>
      </w:r>
    </w:p>
    <w:p w14:paraId="5AD8E091" w14:textId="3DEDB0DD" w:rsidR="00DE3C4B" w:rsidRPr="00DE3C4B" w:rsidRDefault="00DE3C4B" w:rsidP="00DE3C4B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</w:rPr>
      </w:pPr>
      <w:r w:rsidRPr="00DE3C4B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DE3C4B">
        <w:rPr>
          <w:rFonts w:ascii="Garamond" w:hAnsi="Garamond"/>
          <w:sz w:val="24"/>
          <w:szCs w:val="24"/>
        </w:rPr>
        <w:t xml:space="preserve">Neni 1 i </w:t>
      </w:r>
      <w:r w:rsidR="00720C73">
        <w:rPr>
          <w:rFonts w:ascii="Garamond" w:hAnsi="Garamond"/>
          <w:sz w:val="24"/>
          <w:szCs w:val="24"/>
        </w:rPr>
        <w:t>k</w:t>
      </w:r>
      <w:r w:rsidRPr="00DE3C4B">
        <w:rPr>
          <w:rFonts w:ascii="Garamond" w:hAnsi="Garamond"/>
          <w:sz w:val="24"/>
          <w:szCs w:val="24"/>
        </w:rPr>
        <w:t xml:space="preserve">ontratës </w:t>
      </w:r>
      <w:r w:rsidR="00720C73">
        <w:rPr>
          <w:rFonts w:ascii="Garamond" w:hAnsi="Garamond"/>
          <w:sz w:val="24"/>
          <w:szCs w:val="24"/>
        </w:rPr>
        <w:t>s</w:t>
      </w:r>
      <w:r w:rsidRPr="00DE3C4B">
        <w:rPr>
          <w:rFonts w:ascii="Garamond" w:hAnsi="Garamond"/>
          <w:sz w:val="24"/>
          <w:szCs w:val="24"/>
        </w:rPr>
        <w:t>ë miratuar në pikën 1 të këtij vendimi ndryshon dhe bëhet:</w:t>
      </w:r>
    </w:p>
    <w:p w14:paraId="53E42F68" w14:textId="49671C0A" w:rsidR="00720C73" w:rsidRDefault="00DE3C4B" w:rsidP="00720C73">
      <w:pPr>
        <w:ind w:firstLine="284"/>
        <w:rPr>
          <w:rFonts w:ascii="Garamond" w:hAnsi="Garamond"/>
          <w:b/>
          <w:bCs/>
        </w:rPr>
      </w:pPr>
      <w:r w:rsidRPr="00720C73">
        <w:rPr>
          <w:rFonts w:ascii="Garamond" w:hAnsi="Garamond"/>
          <w:b/>
          <w:bCs/>
        </w:rPr>
        <w:t>Ishte:</w:t>
      </w:r>
      <w:r w:rsidR="00F3710A">
        <w:rPr>
          <w:rFonts w:ascii="Garamond" w:hAnsi="Garamond"/>
          <w:b/>
          <w:bCs/>
        </w:rPr>
        <w:t xml:space="preserve"> </w:t>
      </w:r>
    </w:p>
    <w:p w14:paraId="1D627984" w14:textId="05CB883E" w:rsidR="00720C73" w:rsidRPr="00720C73" w:rsidRDefault="00223B3A" w:rsidP="00720C73">
      <w:pPr>
        <w:ind w:firstLine="284"/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“</w:t>
      </w:r>
      <w:bookmarkStart w:id="0" w:name="_GoBack"/>
      <w:bookmarkEnd w:id="0"/>
      <w:r w:rsidR="00DE3C4B" w:rsidRPr="00720C73">
        <w:rPr>
          <w:rFonts w:ascii="Garamond" w:hAnsi="Garamond"/>
          <w:bCs/>
        </w:rPr>
        <w:t>Neni 1</w:t>
      </w:r>
    </w:p>
    <w:p w14:paraId="2600C755" w14:textId="395BEF9D" w:rsidR="00720C73" w:rsidRDefault="00DE3C4B" w:rsidP="00720C73">
      <w:pPr>
        <w:ind w:firstLine="284"/>
        <w:jc w:val="center"/>
        <w:rPr>
          <w:rFonts w:ascii="Garamond" w:hAnsi="Garamond"/>
          <w:b/>
          <w:bCs/>
        </w:rPr>
      </w:pPr>
      <w:r w:rsidRPr="00720C73">
        <w:rPr>
          <w:rFonts w:ascii="Garamond" w:hAnsi="Garamond"/>
          <w:b/>
          <w:bCs/>
        </w:rPr>
        <w:t xml:space="preserve">Objekti i </w:t>
      </w:r>
      <w:r w:rsidR="00720C73">
        <w:rPr>
          <w:rFonts w:ascii="Garamond" w:hAnsi="Garamond"/>
          <w:b/>
          <w:bCs/>
        </w:rPr>
        <w:t>k</w:t>
      </w:r>
      <w:r w:rsidRPr="00720C73">
        <w:rPr>
          <w:rFonts w:ascii="Garamond" w:hAnsi="Garamond"/>
          <w:b/>
          <w:bCs/>
        </w:rPr>
        <w:t>ontratës</w:t>
      </w:r>
    </w:p>
    <w:p w14:paraId="17043BE5" w14:textId="77777777" w:rsidR="00720C73" w:rsidRDefault="00720C73" w:rsidP="00720C73">
      <w:pPr>
        <w:ind w:firstLine="284"/>
        <w:jc w:val="center"/>
        <w:rPr>
          <w:rFonts w:ascii="Garamond" w:hAnsi="Garamond"/>
          <w:b/>
          <w:bCs/>
        </w:rPr>
      </w:pPr>
    </w:p>
    <w:p w14:paraId="4D2BFE41" w14:textId="57EEEB82" w:rsidR="00DE3C4B" w:rsidRPr="00720C73" w:rsidRDefault="00DE3C4B" w:rsidP="00DE3C4B">
      <w:pPr>
        <w:ind w:firstLine="284"/>
        <w:jc w:val="both"/>
        <w:rPr>
          <w:rFonts w:ascii="Garamond" w:hAnsi="Garamond"/>
        </w:rPr>
      </w:pPr>
      <w:r w:rsidRPr="00720C73">
        <w:rPr>
          <w:rFonts w:ascii="Garamond" w:hAnsi="Garamond"/>
          <w:iCs/>
        </w:rPr>
        <w:t xml:space="preserve">KESH </w:t>
      </w:r>
      <w:r w:rsidR="00720C73" w:rsidRPr="00720C73">
        <w:rPr>
          <w:rFonts w:ascii="Garamond" w:hAnsi="Garamond"/>
          <w:iCs/>
        </w:rPr>
        <w:t xml:space="preserve">sh.a. </w:t>
      </w:r>
      <w:r w:rsidRPr="00720C73">
        <w:rPr>
          <w:rFonts w:ascii="Garamond" w:hAnsi="Garamond"/>
          <w:iCs/>
        </w:rPr>
        <w:t xml:space="preserve">dhe FTL </w:t>
      </w:r>
      <w:r w:rsidR="00720C73" w:rsidRPr="00720C73">
        <w:rPr>
          <w:rFonts w:ascii="Garamond" w:hAnsi="Garamond"/>
          <w:iCs/>
        </w:rPr>
        <w:t>sh.a</w:t>
      </w:r>
      <w:r w:rsidRPr="00720C73">
        <w:rPr>
          <w:rFonts w:ascii="Garamond" w:hAnsi="Garamond"/>
          <w:iCs/>
        </w:rPr>
        <w:t>. lidhin dhe nënshkruajnë këtë kontrat</w:t>
      </w:r>
      <w:r w:rsid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</w:rPr>
        <w:t xml:space="preserve"> tip për depozitimin, shkëmbimin, shitblerjen e energjisë elektrike</w:t>
      </w:r>
      <w:r w:rsidR="00720C73">
        <w:rPr>
          <w:rFonts w:ascii="Garamond" w:hAnsi="Garamond"/>
          <w:iCs/>
        </w:rPr>
        <w:t>,</w:t>
      </w:r>
      <w:r w:rsidRPr="00720C73">
        <w:rPr>
          <w:rFonts w:ascii="Garamond" w:hAnsi="Garamond"/>
          <w:iCs/>
        </w:rPr>
        <w:t xml:space="preserve"> me q</w:t>
      </w:r>
      <w:r w:rsid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</w:rPr>
        <w:t>llim plotësimin e kërkesës me sasi energjie elektrike për mbulimin e humbjeve n</w:t>
      </w:r>
      <w:r w:rsid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</w:rPr>
        <w:t xml:space="preserve"> rrjetin e shpërndarjes, furnizimin e klientëve t</w:t>
      </w:r>
      <w:r w:rsid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</w:rPr>
        <w:t xml:space="preserve"> shoqërisë publike t</w:t>
      </w:r>
      <w:r w:rsidR="00720C73">
        <w:rPr>
          <w:rFonts w:ascii="Garamond" w:hAnsi="Garamond"/>
          <w:iCs/>
        </w:rPr>
        <w:t>ë</w:t>
      </w:r>
      <w:r w:rsidRPr="00720C73">
        <w:rPr>
          <w:rFonts w:ascii="Garamond" w:hAnsi="Garamond"/>
          <w:iCs/>
        </w:rPr>
        <w:t xml:space="preserve"> </w:t>
      </w:r>
      <w:r w:rsidRPr="00720C73">
        <w:rPr>
          <w:rFonts w:ascii="Garamond" w:hAnsi="Garamond"/>
        </w:rPr>
        <w:t>furnizimit n</w:t>
      </w:r>
      <w:r w:rsidR="00720C73" w:rsidRPr="00720C73">
        <w:rPr>
          <w:rFonts w:ascii="Garamond" w:hAnsi="Garamond"/>
        </w:rPr>
        <w:t xml:space="preserve">ë </w:t>
      </w:r>
      <w:r w:rsidRPr="00720C73">
        <w:rPr>
          <w:rFonts w:ascii="Garamond" w:hAnsi="Garamond"/>
        </w:rPr>
        <w:t>tregun e lir</w:t>
      </w:r>
      <w:r w:rsidR="00720C73" w:rsidRPr="00720C73">
        <w:rPr>
          <w:rFonts w:ascii="Garamond" w:hAnsi="Garamond"/>
        </w:rPr>
        <w:t>ë</w:t>
      </w:r>
      <w:r w:rsidRPr="00720C73">
        <w:rPr>
          <w:rFonts w:ascii="Garamond" w:hAnsi="Garamond"/>
        </w:rPr>
        <w:t xml:space="preserve"> për sasinë e pasiguruar n</w:t>
      </w:r>
      <w:r w:rsidR="00720C73" w:rsidRPr="00720C73">
        <w:rPr>
          <w:rFonts w:ascii="Garamond" w:hAnsi="Garamond"/>
        </w:rPr>
        <w:t>ë</w:t>
      </w:r>
      <w:r w:rsidRPr="00720C73">
        <w:rPr>
          <w:rFonts w:ascii="Garamond" w:hAnsi="Garamond"/>
        </w:rPr>
        <w:t xml:space="preserve"> treg t</w:t>
      </w:r>
      <w:r w:rsidR="00720C73" w:rsidRPr="00720C73">
        <w:rPr>
          <w:rFonts w:ascii="Garamond" w:hAnsi="Garamond"/>
        </w:rPr>
        <w:t>ë</w:t>
      </w:r>
      <w:r w:rsidRPr="00720C73">
        <w:rPr>
          <w:rFonts w:ascii="Garamond" w:hAnsi="Garamond"/>
        </w:rPr>
        <w:t xml:space="preserve"> parregulluar</w:t>
      </w:r>
      <w:r w:rsidR="00720C73" w:rsidRPr="00720C73">
        <w:rPr>
          <w:rFonts w:ascii="Garamond" w:hAnsi="Garamond"/>
        </w:rPr>
        <w:t>,</w:t>
      </w:r>
      <w:r w:rsidRPr="00720C73">
        <w:rPr>
          <w:rFonts w:ascii="Garamond" w:hAnsi="Garamond"/>
        </w:rPr>
        <w:t xml:space="preserve"> si dhe plotësimin e nevojave t</w:t>
      </w:r>
      <w:r w:rsidR="00720C73" w:rsidRPr="00720C73">
        <w:rPr>
          <w:rFonts w:ascii="Garamond" w:hAnsi="Garamond"/>
        </w:rPr>
        <w:t>ë</w:t>
      </w:r>
      <w:r w:rsidRPr="00720C73">
        <w:rPr>
          <w:rFonts w:ascii="Garamond" w:hAnsi="Garamond"/>
        </w:rPr>
        <w:t xml:space="preserve"> klientëve universale sipas rasteve t</w:t>
      </w:r>
      <w:r w:rsidR="00720C73" w:rsidRPr="00720C73">
        <w:rPr>
          <w:rFonts w:ascii="Garamond" w:hAnsi="Garamond"/>
        </w:rPr>
        <w:t>ë</w:t>
      </w:r>
      <w:r w:rsidRPr="00720C73">
        <w:rPr>
          <w:rFonts w:ascii="Garamond" w:hAnsi="Garamond"/>
        </w:rPr>
        <w:t xml:space="preserve"> mëposhtme</w:t>
      </w:r>
      <w:r w:rsidR="00720C73">
        <w:rPr>
          <w:rFonts w:ascii="Garamond" w:hAnsi="Garamond"/>
        </w:rPr>
        <w:t>:”.</w:t>
      </w:r>
    </w:p>
    <w:p w14:paraId="6A1FB8DF" w14:textId="77777777" w:rsidR="00720C73" w:rsidRPr="00720C73" w:rsidRDefault="00720C73" w:rsidP="00DE3C4B">
      <w:pPr>
        <w:ind w:firstLine="284"/>
        <w:jc w:val="both"/>
        <w:rPr>
          <w:rFonts w:ascii="Garamond" w:hAnsi="Garamond"/>
          <w:b/>
          <w:bCs/>
        </w:rPr>
      </w:pPr>
    </w:p>
    <w:p w14:paraId="6223A2B7" w14:textId="77777777" w:rsidR="00720C73" w:rsidRDefault="00DE3C4B" w:rsidP="00DE3C4B">
      <w:pPr>
        <w:ind w:firstLine="284"/>
        <w:jc w:val="both"/>
        <w:rPr>
          <w:rFonts w:ascii="Garamond" w:hAnsi="Garamond"/>
          <w:b/>
          <w:bCs/>
        </w:rPr>
      </w:pPr>
      <w:r w:rsidRPr="00720C73">
        <w:rPr>
          <w:rFonts w:ascii="Garamond" w:hAnsi="Garamond"/>
          <w:b/>
          <w:bCs/>
        </w:rPr>
        <w:t xml:space="preserve">Bëhet: </w:t>
      </w:r>
    </w:p>
    <w:p w14:paraId="2B3E159B" w14:textId="47CFE669" w:rsidR="00720C73" w:rsidRPr="00720C73" w:rsidRDefault="00720C73" w:rsidP="00720C73">
      <w:pPr>
        <w:ind w:firstLine="284"/>
        <w:jc w:val="center"/>
        <w:rPr>
          <w:rFonts w:ascii="Garamond" w:hAnsi="Garamond"/>
          <w:bCs/>
        </w:rPr>
      </w:pPr>
      <w:r w:rsidRPr="00720C73">
        <w:rPr>
          <w:rFonts w:ascii="Garamond" w:hAnsi="Garamond"/>
          <w:bCs/>
        </w:rPr>
        <w:t>“</w:t>
      </w:r>
      <w:r w:rsidR="00DE3C4B" w:rsidRPr="00720C73">
        <w:rPr>
          <w:rFonts w:ascii="Garamond" w:hAnsi="Garamond"/>
          <w:bCs/>
        </w:rPr>
        <w:t>Neni 1</w:t>
      </w:r>
    </w:p>
    <w:p w14:paraId="505DDC39" w14:textId="28ADA66C" w:rsidR="00720C73" w:rsidRDefault="00DE3C4B" w:rsidP="00720C73">
      <w:pPr>
        <w:ind w:firstLine="284"/>
        <w:jc w:val="center"/>
        <w:rPr>
          <w:rFonts w:ascii="Garamond" w:hAnsi="Garamond"/>
          <w:iCs/>
        </w:rPr>
      </w:pPr>
      <w:r w:rsidRPr="00720C73">
        <w:rPr>
          <w:rFonts w:ascii="Garamond" w:hAnsi="Garamond"/>
          <w:b/>
          <w:bCs/>
        </w:rPr>
        <w:t xml:space="preserve">Objekti i </w:t>
      </w:r>
      <w:r w:rsidR="00720C73">
        <w:rPr>
          <w:rFonts w:ascii="Garamond" w:hAnsi="Garamond"/>
          <w:b/>
          <w:bCs/>
        </w:rPr>
        <w:t>k</w:t>
      </w:r>
      <w:r w:rsidRPr="00720C73">
        <w:rPr>
          <w:rFonts w:ascii="Garamond" w:hAnsi="Garamond"/>
          <w:b/>
          <w:bCs/>
        </w:rPr>
        <w:t>ontratës</w:t>
      </w:r>
    </w:p>
    <w:p w14:paraId="2BC5ECD0" w14:textId="08A70B2E" w:rsidR="00DE3C4B" w:rsidRPr="00720C73" w:rsidRDefault="00DE3C4B" w:rsidP="00DE3C4B">
      <w:pPr>
        <w:ind w:firstLine="284"/>
        <w:jc w:val="both"/>
        <w:rPr>
          <w:rFonts w:ascii="Garamond" w:hAnsi="Garamond"/>
        </w:rPr>
      </w:pPr>
      <w:r w:rsidRPr="00720C73">
        <w:rPr>
          <w:rFonts w:ascii="Garamond" w:hAnsi="Garamond"/>
          <w:iCs/>
        </w:rPr>
        <w:lastRenderedPageBreak/>
        <w:t xml:space="preserve">KESH </w:t>
      </w:r>
      <w:r w:rsidR="00720C73" w:rsidRPr="00720C73">
        <w:rPr>
          <w:rFonts w:ascii="Garamond" w:hAnsi="Garamond"/>
          <w:iCs/>
        </w:rPr>
        <w:t xml:space="preserve">sh.a. </w:t>
      </w:r>
      <w:r w:rsidRPr="00720C73">
        <w:rPr>
          <w:rFonts w:ascii="Garamond" w:hAnsi="Garamond"/>
          <w:iCs/>
        </w:rPr>
        <w:t xml:space="preserve">dhe FTL </w:t>
      </w:r>
      <w:r w:rsidR="00720C73" w:rsidRPr="00720C73">
        <w:rPr>
          <w:rFonts w:ascii="Garamond" w:hAnsi="Garamond"/>
          <w:iCs/>
        </w:rPr>
        <w:t xml:space="preserve">sh.a. </w:t>
      </w:r>
      <w:r w:rsidRPr="00720C73">
        <w:rPr>
          <w:rFonts w:ascii="Garamond" w:hAnsi="Garamond"/>
          <w:iCs/>
        </w:rPr>
        <w:t>lidhin dhe nënshkruajnë këtë kontratë tip për depozitimin, shkëmbimin, shitblerjen e energjisë elektrike</w:t>
      </w:r>
      <w:r w:rsidR="00720C73">
        <w:rPr>
          <w:rFonts w:ascii="Garamond" w:hAnsi="Garamond"/>
          <w:iCs/>
        </w:rPr>
        <w:t>,</w:t>
      </w:r>
      <w:r w:rsidRPr="00720C73">
        <w:rPr>
          <w:rFonts w:ascii="Garamond" w:hAnsi="Garamond"/>
          <w:iCs/>
        </w:rPr>
        <w:t xml:space="preserve"> me qëllim plotësimin e kërkesës me sasi energjie elektrike për mbulimin e humbjeve në rrjetin e shpërndarjes, furnizimin e klientëve të </w:t>
      </w:r>
      <w:r w:rsidR="00720C73" w:rsidRPr="00720C73">
        <w:rPr>
          <w:rFonts w:ascii="Garamond" w:hAnsi="Garamond"/>
          <w:iCs/>
        </w:rPr>
        <w:t xml:space="preserve">Shoqërisë Publike </w:t>
      </w:r>
      <w:r w:rsidRPr="00720C73">
        <w:rPr>
          <w:rFonts w:ascii="Garamond" w:hAnsi="Garamond"/>
          <w:iCs/>
        </w:rPr>
        <w:t xml:space="preserve">të </w:t>
      </w:r>
      <w:r w:rsidR="00720C73" w:rsidRPr="00720C73">
        <w:rPr>
          <w:rFonts w:ascii="Garamond" w:hAnsi="Garamond"/>
        </w:rPr>
        <w:t xml:space="preserve">Furnizimit </w:t>
      </w:r>
      <w:r w:rsidRPr="00720C73">
        <w:rPr>
          <w:rFonts w:ascii="Garamond" w:hAnsi="Garamond"/>
        </w:rPr>
        <w:t xml:space="preserve">në </w:t>
      </w:r>
      <w:r w:rsidR="00720C73" w:rsidRPr="00720C73">
        <w:rPr>
          <w:rFonts w:ascii="Garamond" w:hAnsi="Garamond"/>
        </w:rPr>
        <w:t xml:space="preserve">Tregun </w:t>
      </w:r>
      <w:r w:rsidRPr="00720C73">
        <w:rPr>
          <w:rFonts w:ascii="Garamond" w:hAnsi="Garamond"/>
        </w:rPr>
        <w:t xml:space="preserve">e </w:t>
      </w:r>
      <w:r w:rsidR="00720C73" w:rsidRPr="00720C73">
        <w:rPr>
          <w:rFonts w:ascii="Garamond" w:hAnsi="Garamond"/>
        </w:rPr>
        <w:t xml:space="preserve">Lirë </w:t>
      </w:r>
      <w:r w:rsidRPr="00720C73">
        <w:rPr>
          <w:rFonts w:ascii="Garamond" w:hAnsi="Garamond"/>
        </w:rPr>
        <w:t>për sasinë e pasiguruar në treg të parregulluar, sipas rasteve të mëposhtme</w:t>
      </w:r>
      <w:r w:rsidR="00720C73">
        <w:rPr>
          <w:rFonts w:ascii="Garamond" w:hAnsi="Garamond"/>
        </w:rPr>
        <w:t>:”.</w:t>
      </w:r>
    </w:p>
    <w:p w14:paraId="631AC24D" w14:textId="16DC0093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  <w:i/>
          <w:iCs/>
          <w:spacing w:val="15"/>
        </w:rPr>
      </w:pPr>
      <w:r w:rsidRPr="00DE3C4B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 xml:space="preserve">Kontrata e nënshkruar nga </w:t>
      </w:r>
      <w:r w:rsidR="00720C73">
        <w:rPr>
          <w:rFonts w:ascii="Garamond" w:hAnsi="Garamond"/>
        </w:rPr>
        <w:t>p</w:t>
      </w:r>
      <w:r w:rsidRPr="00DE3C4B">
        <w:rPr>
          <w:rFonts w:ascii="Garamond" w:hAnsi="Garamond"/>
        </w:rPr>
        <w:t>alët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me ndryshimet sipas pikës 2 në këtë vendim, të dërgohet në ERE</w:t>
      </w:r>
      <w:r w:rsidR="00720C73">
        <w:rPr>
          <w:rFonts w:ascii="Garamond" w:hAnsi="Garamond"/>
        </w:rPr>
        <w:t>,</w:t>
      </w:r>
      <w:r w:rsidRPr="00DE3C4B">
        <w:rPr>
          <w:rFonts w:ascii="Garamond" w:hAnsi="Garamond"/>
        </w:rPr>
        <w:t xml:space="preserve"> brenda 5 ditëve nga marrja dijeni e këtij vendimi.</w:t>
      </w:r>
      <w:r w:rsidRPr="00DE3C4B">
        <w:rPr>
          <w:rFonts w:ascii="Garamond" w:hAnsi="Garamond"/>
          <w:i/>
          <w:iCs/>
          <w:spacing w:val="15"/>
        </w:rPr>
        <w:t xml:space="preserve"> </w:t>
      </w:r>
    </w:p>
    <w:p w14:paraId="149CDC8A" w14:textId="117EC350" w:rsidR="00DE3C4B" w:rsidRPr="00DE3C4B" w:rsidRDefault="00DE3C4B" w:rsidP="00DE3C4B">
      <w:pPr>
        <w:pStyle w:val="ListParagraph"/>
        <w:ind w:left="0"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DE3C4B">
        <w:rPr>
          <w:rFonts w:ascii="Garamond" w:hAnsi="Garamond"/>
        </w:rPr>
        <w:t xml:space="preserve">Drejtoria Juridike dhe e Zgjidhjes së Mosmarrëveshjeve të njoftojë shoqëritë KESH sh.a., FTL sh.a. dhe Ministrinë e Infrastrukturës dhe Energjisë për vendimin e </w:t>
      </w:r>
      <w:r w:rsidR="00720C73" w:rsidRPr="00DE3C4B">
        <w:rPr>
          <w:rFonts w:ascii="Garamond" w:hAnsi="Garamond"/>
        </w:rPr>
        <w:t xml:space="preserve">Bordit </w:t>
      </w:r>
      <w:r w:rsidRPr="00DE3C4B">
        <w:rPr>
          <w:rFonts w:ascii="Garamond" w:hAnsi="Garamond"/>
        </w:rPr>
        <w:t>të ERE</w:t>
      </w:r>
      <w:r w:rsidR="00720C73">
        <w:rPr>
          <w:rFonts w:ascii="Garamond" w:hAnsi="Garamond"/>
        </w:rPr>
        <w:t>-s</w:t>
      </w:r>
      <w:r w:rsidRPr="00DE3C4B">
        <w:rPr>
          <w:rFonts w:ascii="Garamond" w:hAnsi="Garamond"/>
        </w:rPr>
        <w:t>.</w:t>
      </w:r>
    </w:p>
    <w:p w14:paraId="10443D0C" w14:textId="77777777" w:rsidR="00DE3C4B" w:rsidRPr="00DE3C4B" w:rsidRDefault="00DE3C4B" w:rsidP="00DE3C4B">
      <w:pPr>
        <w:pStyle w:val="NoSpacing"/>
        <w:ind w:firstLine="284"/>
        <w:jc w:val="both"/>
        <w:rPr>
          <w:rFonts w:ascii="Garamond" w:hAnsi="Garamond" w:cs="Calibri"/>
        </w:rPr>
      </w:pPr>
      <w:r w:rsidRPr="00DE3C4B">
        <w:rPr>
          <w:rFonts w:ascii="Garamond" w:hAnsi="Garamond"/>
        </w:rPr>
        <w:t>Ky vendim hyn në fuqi menjëherë.</w:t>
      </w:r>
    </w:p>
    <w:p w14:paraId="24E6BD38" w14:textId="5248FA41" w:rsidR="00DE3C4B" w:rsidRPr="00DE3C4B" w:rsidRDefault="00DE3C4B" w:rsidP="00DE3C4B">
      <w:pPr>
        <w:ind w:firstLine="284"/>
        <w:jc w:val="both"/>
        <w:rPr>
          <w:rFonts w:ascii="Garamond" w:hAnsi="Garamond"/>
        </w:rPr>
      </w:pPr>
      <w:r w:rsidRPr="00DE3C4B">
        <w:rPr>
          <w:rFonts w:ascii="Garamond" w:hAnsi="Garamond" w:cs="Segoe UI"/>
        </w:rPr>
        <w:t>Çdo palë e përfshirë në këtë procedurë mund t’i kërkojë ERE-s,</w:t>
      </w:r>
      <w:r w:rsidRPr="00DE3C4B">
        <w:rPr>
          <w:rFonts w:ascii="Garamond" w:hAnsi="Garamond"/>
        </w:rPr>
        <w:t xml:space="preserve"> brenda 7 ditëve kalendarike nga data e marrjes së vendimit, rishikimin e vendimit të </w:t>
      </w:r>
      <w:r w:rsidR="00720C73" w:rsidRPr="00DE3C4B">
        <w:rPr>
          <w:rFonts w:ascii="Garamond" w:hAnsi="Garamond"/>
        </w:rPr>
        <w:t xml:space="preserve">Bordit </w:t>
      </w:r>
      <w:r w:rsidRPr="00DE3C4B">
        <w:rPr>
          <w:rFonts w:ascii="Garamond" w:hAnsi="Garamond"/>
        </w:rPr>
        <w:t xml:space="preserve">në rast se ka siguruar prova të reja që mund ta çojnë </w:t>
      </w:r>
      <w:r w:rsidR="00720C73" w:rsidRPr="00DE3C4B">
        <w:rPr>
          <w:rFonts w:ascii="Garamond" w:hAnsi="Garamond"/>
        </w:rPr>
        <w:t xml:space="preserve">Bordin </w:t>
      </w:r>
      <w:r w:rsidRPr="00DE3C4B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2F5C83D" w14:textId="77777777" w:rsidR="00DE3C4B" w:rsidRPr="00DE3C4B" w:rsidRDefault="00DE3C4B" w:rsidP="00DE3C4B">
      <w:pPr>
        <w:ind w:firstLine="284"/>
        <w:jc w:val="both"/>
        <w:rPr>
          <w:rFonts w:ascii="Garamond" w:hAnsi="Garamond"/>
        </w:rPr>
      </w:pPr>
      <w:r w:rsidRPr="00DE3C4B">
        <w:rPr>
          <w:rFonts w:ascii="Garamond" w:hAnsi="Garamond"/>
        </w:rPr>
        <w:t>Ky vendim botohet në Fletoren Zyrtare.</w:t>
      </w:r>
    </w:p>
    <w:p w14:paraId="3417A86D" w14:textId="77777777" w:rsidR="00DE3C4B" w:rsidRDefault="00DE3C4B" w:rsidP="00DE3C4B">
      <w:pPr>
        <w:tabs>
          <w:tab w:val="left" w:pos="7960"/>
        </w:tabs>
        <w:ind w:firstLine="284"/>
        <w:jc w:val="right"/>
        <w:rPr>
          <w:rFonts w:ascii="Garamond" w:hAnsi="Garamond"/>
          <w:b/>
          <w:bCs/>
        </w:rPr>
      </w:pPr>
    </w:p>
    <w:p w14:paraId="6A0F9D28" w14:textId="0AA5235C" w:rsidR="00DE3C4B" w:rsidRPr="00E560BE" w:rsidRDefault="00DE3C4B" w:rsidP="00DE3C4B">
      <w:pPr>
        <w:tabs>
          <w:tab w:val="left" w:pos="7960"/>
        </w:tabs>
        <w:ind w:firstLine="284"/>
        <w:jc w:val="right"/>
        <w:rPr>
          <w:rFonts w:ascii="Garamond" w:hAnsi="Garamond"/>
          <w:bCs/>
        </w:rPr>
      </w:pPr>
      <w:r w:rsidRPr="00E560BE">
        <w:rPr>
          <w:rFonts w:ascii="Garamond" w:hAnsi="Garamond"/>
          <w:bCs/>
        </w:rPr>
        <w:t>KRYETAR</w:t>
      </w:r>
    </w:p>
    <w:p w14:paraId="2F3713C7" w14:textId="08A6EF85" w:rsidR="00DE3C4B" w:rsidRPr="00DE3C4B" w:rsidRDefault="00E560BE" w:rsidP="00DE3C4B">
      <w:pPr>
        <w:tabs>
          <w:tab w:val="left" w:pos="7960"/>
        </w:tabs>
        <w:ind w:firstLine="284"/>
        <w:jc w:val="right"/>
        <w:rPr>
          <w:rFonts w:ascii="Garamond" w:hAnsi="Garamond"/>
          <w:b/>
          <w:bCs/>
        </w:rPr>
      </w:pPr>
      <w:r w:rsidRPr="00DE3C4B">
        <w:rPr>
          <w:rFonts w:ascii="Garamond" w:hAnsi="Garamond"/>
          <w:b/>
          <w:bCs/>
        </w:rPr>
        <w:t>Petrit Ahmeti</w:t>
      </w:r>
    </w:p>
    <w:p w14:paraId="3182C963" w14:textId="08A6EF85" w:rsidR="00321FD0" w:rsidRDefault="00EE29DC" w:rsidP="00DE3C4B">
      <w:pPr>
        <w:ind w:firstLine="284"/>
        <w:rPr>
          <w:rFonts w:ascii="Garamond" w:hAnsi="Garamond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6587AA8A" wp14:editId="3371F38A">
            <wp:extent cx="5943600" cy="787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ESH FTL NR.1847-3 V2024-3-10_Page_1.jpg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CAF5A71" wp14:editId="5D80465A">
            <wp:extent cx="5943600" cy="7896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ESH FTL NR.1847-3 V2024-3-10_Page_2.jpg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F71E0" w14:textId="17EED4AF" w:rsidR="00EE29DC" w:rsidRPr="00DE3C4B" w:rsidRDefault="00EE29DC" w:rsidP="00DE3C4B">
      <w:pPr>
        <w:ind w:firstLine="284"/>
        <w:rPr>
          <w:rFonts w:ascii="Garamond" w:hAnsi="Garamond"/>
        </w:rPr>
      </w:pPr>
      <w:r>
        <w:rPr>
          <w:rFonts w:ascii="Garamond" w:hAnsi="Garamond"/>
          <w:noProof/>
        </w:rPr>
        <w:lastRenderedPageBreak/>
        <w:drawing>
          <wp:inline distT="0" distB="0" distL="0" distR="0" wp14:anchorId="00EA7DFB" wp14:editId="523C4C74">
            <wp:extent cx="5921375" cy="788670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ESH FTL NR.1847-3 V2024-3-10_Page_3.jpg"/>
                    <pic:cNvPicPr/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37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3D915B02" wp14:editId="5797FDA2">
            <wp:extent cx="5707380" cy="786765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ESH FTL NR.1847-3 V2024-3-10_Page_4.jpg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141E2E8D" wp14:editId="66BF8013">
            <wp:extent cx="5845175" cy="7800975"/>
            <wp:effectExtent l="0" t="0" r="317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ESH FTL NR.1847-3 V2024-3-10_Page_5.jpg"/>
                    <pic:cNvPicPr/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17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731CB64C" wp14:editId="66F6DE9B">
            <wp:extent cx="5632450" cy="769620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ESH FTL NR.1847-3 V2024-3-10_Page_6.jpg"/>
                    <pic:cNvPicPr/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2"/>
                    <a:stretch/>
                  </pic:blipFill>
                  <pic:spPr bwMode="auto">
                    <a:xfrm>
                      <a:off x="0" y="0"/>
                      <a:ext cx="5632450" cy="769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45DE781" wp14:editId="483D2B37">
            <wp:extent cx="5943600" cy="7562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ESH FTL NR.1847-3 V2024-3-10_Page_7.jpg"/>
                    <pic:cNvPicPr/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</w:rPr>
        <w:lastRenderedPageBreak/>
        <w:drawing>
          <wp:inline distT="0" distB="0" distL="0" distR="0" wp14:anchorId="40620595" wp14:editId="2CEB7E32">
            <wp:extent cx="5840506" cy="8297501"/>
            <wp:effectExtent l="0" t="0" r="825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ESH FTL NR.1847-3 V2024-3-10_Page_8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0506" cy="829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29DC" w:rsidRPr="00DE3C4B" w:rsidSect="0078548C">
      <w:headerReference w:type="default" r:id="rId42"/>
      <w:footerReference w:type="default" r:id="rId43"/>
      <w:pgSz w:w="12240" w:h="15840"/>
      <w:pgMar w:top="18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A63CC" w14:textId="77777777" w:rsidR="00EE29DC" w:rsidRDefault="00EE29DC">
      <w:r>
        <w:separator/>
      </w:r>
    </w:p>
  </w:endnote>
  <w:endnote w:type="continuationSeparator" w:id="0">
    <w:p w14:paraId="11D262D4" w14:textId="77777777" w:rsidR="00EE29DC" w:rsidRDefault="00EE29DC">
      <w:r>
        <w:continuationSeparator/>
      </w:r>
    </w:p>
  </w:endnote>
  <w:endnote w:type="continuationNotice" w:id="1">
    <w:p w14:paraId="04244BFE" w14:textId="77777777" w:rsidR="00EE29DC" w:rsidRDefault="00EE2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5E745" w14:textId="77777777" w:rsidR="00EE29DC" w:rsidRDefault="00EE29DC">
    <w:pPr>
      <w:pStyle w:val="Footer"/>
    </w:pPr>
  </w:p>
  <w:p w14:paraId="1A95F9E4" w14:textId="77777777" w:rsidR="00EE29DC" w:rsidRDefault="00EE2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1F4EE" w14:textId="77777777" w:rsidR="00EE29DC" w:rsidRDefault="00EE29DC">
      <w:r>
        <w:separator/>
      </w:r>
    </w:p>
  </w:footnote>
  <w:footnote w:type="continuationSeparator" w:id="0">
    <w:p w14:paraId="21CE37C0" w14:textId="77777777" w:rsidR="00EE29DC" w:rsidRDefault="00EE29DC">
      <w:r>
        <w:continuationSeparator/>
      </w:r>
    </w:p>
  </w:footnote>
  <w:footnote w:type="continuationNotice" w:id="1">
    <w:p w14:paraId="77581BEF" w14:textId="77777777" w:rsidR="00EE29DC" w:rsidRDefault="00EE29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0EB57" w14:textId="1B5922C5" w:rsidR="00EE29DC" w:rsidRDefault="00EE29DC">
    <w:pPr>
      <w:pStyle w:val="Header"/>
    </w:pPr>
  </w:p>
  <w:p w14:paraId="5DC575F3" w14:textId="77777777" w:rsidR="00EE29DC" w:rsidRDefault="00EE29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560FA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FFE8F6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8EC9536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EBEF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0A255D0"/>
    <w:lvl w:ilvl="0" w:tplc="E9C02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0000006"/>
    <w:multiLevelType w:val="multilevel"/>
    <w:tmpl w:val="9D02C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eastAsia="Calibri" w:hint="default"/>
      </w:rPr>
    </w:lvl>
  </w:abstractNum>
  <w:abstractNum w:abstractNumId="6" w15:restartNumberingAfterBreak="0">
    <w:nsid w:val="00000007"/>
    <w:multiLevelType w:val="hybridMultilevel"/>
    <w:tmpl w:val="F754E5DC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2C4A562"/>
    <w:lvl w:ilvl="0" w:tplc="7C6E1E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0000009"/>
    <w:multiLevelType w:val="hybridMultilevel"/>
    <w:tmpl w:val="BC709D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981008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4EC355E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69A22E2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42AAE950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03AE6810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362237A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7892E5E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196BA64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0C5A38"/>
    <w:multiLevelType w:val="hybridMultilevel"/>
    <w:tmpl w:val="039E4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A682B"/>
    <w:multiLevelType w:val="hybridMultilevel"/>
    <w:tmpl w:val="82545D4E"/>
    <w:lvl w:ilvl="0" w:tplc="FADE9E9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E77793"/>
    <w:multiLevelType w:val="hybridMultilevel"/>
    <w:tmpl w:val="7AC6A53E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9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11"/>
  </w:num>
  <w:num w:numId="11">
    <w:abstractNumId w:val="10"/>
  </w:num>
  <w:num w:numId="12">
    <w:abstractNumId w:val="14"/>
  </w:num>
  <w:num w:numId="13">
    <w:abstractNumId w:val="13"/>
  </w:num>
  <w:num w:numId="14">
    <w:abstractNumId w:val="9"/>
  </w:num>
  <w:num w:numId="15">
    <w:abstractNumId w:val="6"/>
  </w:num>
  <w:num w:numId="16">
    <w:abstractNumId w:val="8"/>
  </w:num>
  <w:num w:numId="17">
    <w:abstractNumId w:val="12"/>
  </w:num>
  <w:num w:numId="18">
    <w:abstractNumId w:val="15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0D"/>
    <w:rsid w:val="0003662B"/>
    <w:rsid w:val="000B0E8D"/>
    <w:rsid w:val="000B7EED"/>
    <w:rsid w:val="00100F61"/>
    <w:rsid w:val="00192708"/>
    <w:rsid w:val="001951F3"/>
    <w:rsid w:val="001D26A7"/>
    <w:rsid w:val="00223B3A"/>
    <w:rsid w:val="002530FB"/>
    <w:rsid w:val="002C1871"/>
    <w:rsid w:val="003000B6"/>
    <w:rsid w:val="00321FD0"/>
    <w:rsid w:val="00346F16"/>
    <w:rsid w:val="00372202"/>
    <w:rsid w:val="00440878"/>
    <w:rsid w:val="0046473F"/>
    <w:rsid w:val="00481535"/>
    <w:rsid w:val="004C57BB"/>
    <w:rsid w:val="00506427"/>
    <w:rsid w:val="0053518D"/>
    <w:rsid w:val="005415F3"/>
    <w:rsid w:val="00666C48"/>
    <w:rsid w:val="00711968"/>
    <w:rsid w:val="00720C73"/>
    <w:rsid w:val="00747C2B"/>
    <w:rsid w:val="007777E3"/>
    <w:rsid w:val="0078548C"/>
    <w:rsid w:val="0088610D"/>
    <w:rsid w:val="00904629"/>
    <w:rsid w:val="009C7447"/>
    <w:rsid w:val="00A02C6B"/>
    <w:rsid w:val="00A24FF4"/>
    <w:rsid w:val="00A40104"/>
    <w:rsid w:val="00A955C1"/>
    <w:rsid w:val="00AF40C6"/>
    <w:rsid w:val="00B82F11"/>
    <w:rsid w:val="00BB474D"/>
    <w:rsid w:val="00BC739C"/>
    <w:rsid w:val="00C334C7"/>
    <w:rsid w:val="00CA29DD"/>
    <w:rsid w:val="00DE3C4B"/>
    <w:rsid w:val="00E560BE"/>
    <w:rsid w:val="00EA20C2"/>
    <w:rsid w:val="00EA560D"/>
    <w:rsid w:val="00EE29DC"/>
    <w:rsid w:val="00F3710A"/>
    <w:rsid w:val="00F579ED"/>
    <w:rsid w:val="00FC166B"/>
    <w:rsid w:val="00FC74AA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01B2D"/>
  <w15:docId w15:val="{265D4D26-5452-483C-B376-772EF575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Akapit z listą BS,List Paragraph1,Bullet1,Akapit z lista B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aliases w:val="Akapit z listą BS Char,List Paragraph1 Char,Bullet1 Char,Akapit z lista B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eastAsia="Times New Roman" w:cs="Times New Roman"/>
      <w:b/>
      <w:bCs/>
      <w:i/>
      <w:iCs/>
      <w:sz w:val="26"/>
      <w:szCs w:val="26"/>
      <w:lang w:val="sq-AL"/>
    </w:rPr>
  </w:style>
  <w:style w:type="character" w:customStyle="1" w:styleId="fontstyle01">
    <w:name w:val="fontstyle01"/>
    <w:basedOn w:val="DefaultParagraphFont"/>
    <w:rPr>
      <w:rFonts w:ascii="Courier" w:hAnsi="Courier" w:hint="default"/>
      <w:b w:val="0"/>
      <w:bCs w:val="0"/>
      <w:i w:val="0"/>
      <w:iCs w:val="0"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78548C"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78548C"/>
    <w:rPr>
      <w:rFonts w:ascii="Times New Roman" w:eastAsia="Times New Roman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endnotes" Target="endnotes.xml"/><Relationship Id="rId39" Type="http://schemas.openxmlformats.org/officeDocument/2006/relationships/image" Target="media/image7.png"/><Relationship Id="rId21" Type="http://schemas.openxmlformats.org/officeDocument/2006/relationships/numbering" Target="numbering.xml"/><Relationship Id="rId34" Type="http://schemas.microsoft.com/office/2007/relationships/hdphoto" Target="media/hdphoto4.wdp"/><Relationship Id="rId42" Type="http://schemas.openxmlformats.org/officeDocument/2006/relationships/header" Target="head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webSettings" Target="webSettings.xml"/><Relationship Id="rId32" Type="http://schemas.microsoft.com/office/2007/relationships/hdphoto" Target="media/hdphoto3.wdp"/><Relationship Id="rId37" Type="http://schemas.openxmlformats.org/officeDocument/2006/relationships/image" Target="media/image6.png"/><Relationship Id="rId40" Type="http://schemas.microsoft.com/office/2007/relationships/hdphoto" Target="media/hdphoto7.wdp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ettings" Target="settings.xml"/><Relationship Id="rId28" Type="http://schemas.microsoft.com/office/2007/relationships/hdphoto" Target="media/hdphoto1.wdp"/><Relationship Id="rId36" Type="http://schemas.microsoft.com/office/2007/relationships/hdphoto" Target="media/hdphoto5.wdp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image" Target="media/image3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tyles" Target="styles.xml"/><Relationship Id="rId27" Type="http://schemas.openxmlformats.org/officeDocument/2006/relationships/image" Target="media/image1.png"/><Relationship Id="rId30" Type="http://schemas.microsoft.com/office/2007/relationships/hdphoto" Target="media/hdphoto2.wdp"/><Relationship Id="rId35" Type="http://schemas.openxmlformats.org/officeDocument/2006/relationships/image" Target="media/image5.png"/><Relationship Id="rId43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notes" Target="footnotes.xml"/><Relationship Id="rId33" Type="http://schemas.openxmlformats.org/officeDocument/2006/relationships/image" Target="media/image4.png"/><Relationship Id="rId38" Type="http://schemas.microsoft.com/office/2007/relationships/hdphoto" Target="media/hdphoto6.wdp"/><Relationship Id="rId20" Type="http://schemas.openxmlformats.org/officeDocument/2006/relationships/customXml" Target="../customXml/item20.xml"/><Relationship Id="rId4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2024-09-30T15:15:49Z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2024-09-30T00:00:00Z</Date_x0020_protokolli>
    <Titulli xmlns="0e656187-b300-4fb0-8bf4-3a50f872073c">Mbi miratimin e kontratës Tip për depozitimin/ shkëmbimin/ shitjen/ blerjen e energjisë elektrike midis shoqërive KESH sh.a. dhe FTL sh.a.</Titulli>
    <Modifikuesi xmlns="0e656187-b300-4fb0-8bf4-3a50f872073c">ermira.bukaci</Modifikuesi>
    <Nr_x002e__x0020_prot_x0020_QBZ xmlns="0e656187-b300-4fb0-8bf4-3a50f872073c">1696/1</Nr_x002e__x0020_prot_x0020_QBZ>
    <Data_x0020_e_x0020_Modifikimit xmlns="0e656187-b300-4fb0-8bf4-3a50f872073c">2024-10-08T11:17:55Z</Data_x0020_e_x0020_Modifikimit>
    <Dekretuar xmlns="0e656187-b300-4fb0-8bf4-3a50f872073c">false</Dekretuar>
    <Data xmlns="0e656187-b300-4fb0-8bf4-3a50f872073c">2024-09-03T00:00:00Z</Data>
    <Nr_x002e__x0020_protokolli_x0020_i_x0020_aktit xmlns="0e656187-b300-4fb0-8bf4-3a50f872073c">2005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9AFB61B9734A40B911841F6E952A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5B450-112D-4590-AE28-A7762A8208F9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F01D99C-1045-4574-89CD-381C8F33938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4C8CE15-09B3-46F8-8F9D-6979337A45AE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59F3845-5251-4731-825B-712E272DB84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41F0EF2-4EA5-4EEA-ACE4-E91E24696A4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F27FEF7F-B17F-4621-A423-0F5361464F0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43B0251-38D2-423B-AB2F-4C2CB42FF1BC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7A2E0867-8227-4292-94B5-716E057FE4C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02EE48C-6069-4A61-A244-972099F5F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9ED55A3D-D85E-420A-B45D-8E11BA9DC4A6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DC61E99F-01BD-456D-8A85-EA5AFDED03D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333DEEDA-B69B-4045-85D3-FCE0FF28DEDC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B21E566B-BD3A-4788-A75C-3EFB6C0D3634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7102949D-B0CD-4A79-B641-7B9C57AB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kontratës Tip për depozitimin/ shkëmbimin/ shitjen/ blerjen e energjisë elektrike midis shoqërive KESH sh.a. dhe FTL sh.a.</vt:lpstr>
    </vt:vector>
  </TitlesOfParts>
  <Company>Hewlett-Packard Company</Company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kontratës Tip për depozitimin/ shkëmbimin/ shitjen/ blerjen e energjisë elektrike midis shoqërive KESH sh.a. dhe FTL sh.a.</dc:title>
  <dc:creator>DJZM</dc:creator>
  <cp:lastModifiedBy>Fjora Cahani</cp:lastModifiedBy>
  <cp:revision>12</cp:revision>
  <cp:lastPrinted>2019-06-10T09:38:00Z</cp:lastPrinted>
  <dcterms:created xsi:type="dcterms:W3CDTF">2024-09-17T09:40:00Z</dcterms:created>
  <dcterms:modified xsi:type="dcterms:W3CDTF">2024-10-08T10:28:00Z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2f358cec0e004a12820567e76b636cf2</vt:lpwstr>
  </property>
</Properties>
</file>