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1586B" w14:textId="67729B09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25D9F516" w14:textId="6F4D0D34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Nr. 185, </w:t>
      </w:r>
      <w:r w:rsidR="008275B7">
        <w:rPr>
          <w:rFonts w:ascii="Garamond" w:hAnsi="Garamond"/>
          <w:b/>
          <w:bCs/>
          <w:color w:val="000000"/>
          <w:sz w:val="24"/>
          <w:szCs w:val="24"/>
          <w:lang w:val="sq-AL"/>
        </w:rPr>
        <w:t>d</w:t>
      </w:r>
      <w:r w:rsidRPr="00086B0A">
        <w:rPr>
          <w:rFonts w:ascii="Garamond" w:hAnsi="Garamond"/>
          <w:b/>
          <w:bCs/>
          <w:color w:val="000000"/>
          <w:sz w:val="24"/>
          <w:szCs w:val="24"/>
          <w:lang w:val="sq-AL"/>
        </w:rPr>
        <w:t>atë 12.9.2024</w:t>
      </w:r>
    </w:p>
    <w:p w14:paraId="68F89183" w14:textId="77777777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40F53D49" w14:textId="3FE802F1" w:rsidR="00180D8E" w:rsidRPr="00086B0A" w:rsidRDefault="00180D8E" w:rsidP="00FC683D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b/>
          <w:bCs/>
          <w:color w:val="000000"/>
          <w:sz w:val="24"/>
          <w:szCs w:val="24"/>
          <w:lang w:val="sq-AL"/>
        </w:rPr>
        <w:t>MBI FILLIMIN E PROCEDURËS LIDHUR ME SHQYRTIMIN E KËRKESËS SË SHOQËRISË “</w:t>
      </w:r>
      <w:proofErr w:type="spellStart"/>
      <w:r w:rsidRPr="00086B0A">
        <w:rPr>
          <w:rFonts w:ascii="Garamond" w:hAnsi="Garamond"/>
          <w:b/>
          <w:bCs/>
          <w:color w:val="000000"/>
          <w:sz w:val="24"/>
          <w:szCs w:val="24"/>
          <w:lang w:val="sq-AL"/>
        </w:rPr>
        <w:t>SAMASOL</w:t>
      </w:r>
      <w:proofErr w:type="spellEnd"/>
      <w:r w:rsidRPr="00086B0A">
        <w:rPr>
          <w:rFonts w:ascii="Garamond" w:hAnsi="Garamond"/>
          <w:b/>
          <w:bCs/>
          <w:color w:val="000000"/>
          <w:sz w:val="24"/>
          <w:szCs w:val="24"/>
          <w:lang w:val="sq-AL"/>
        </w:rPr>
        <w:t>” SHPK PËR LICENCIM NË VEPRIMTARINË E PRODHIMIT TË ENERGJISË ELEKTRIKE</w:t>
      </w:r>
    </w:p>
    <w:p w14:paraId="1B3CF888" w14:textId="77777777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0D17392C" w14:textId="36D5009B" w:rsidR="00180D8E" w:rsidRPr="00AA3445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neneve 16 dhe 37, pika 2, </w:t>
      </w:r>
      <w:r w:rsidR="008275B7" w:rsidRPr="00AA3445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 “a”, të ligjit nr. 43/2015</w:t>
      </w:r>
      <w:r w:rsidR="00691EBC" w:rsidRPr="00AA3445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AA3445">
        <w:rPr>
          <w:rFonts w:ascii="Garamond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 i ndryshuar; neneve 4, pika 1, </w:t>
      </w:r>
      <w:r w:rsidR="008275B7" w:rsidRPr="00AA3445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 “a”, 5, pika 1, </w:t>
      </w:r>
      <w:r w:rsidR="008275B7" w:rsidRPr="00AA3445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 “a”, dhe 10, pikat 1 dhe 3</w:t>
      </w:r>
      <w:r w:rsidR="00AA3445" w:rsidRPr="00AA3445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AA3445" w:rsidRPr="00AA3445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AA3445">
        <w:rPr>
          <w:rFonts w:ascii="Garamond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AA3445" w:rsidRPr="00AA3445">
        <w:rPr>
          <w:rFonts w:ascii="Garamond" w:hAnsi="Garamond"/>
          <w:iCs/>
          <w:color w:val="000000"/>
          <w:sz w:val="24"/>
          <w:szCs w:val="24"/>
          <w:lang w:val="sq-AL"/>
        </w:rPr>
        <w:t>”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</w:t>
      </w:r>
      <w:r w:rsidR="00AA3445" w:rsidRPr="00AA3445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ordit të Entit Rregullator të Energjisë (ERE) nr. 109, datë 29.6.2016, e ndryshuar; si dhe neneve 15 dhe 19, pika 1, </w:t>
      </w:r>
      <w:r w:rsidR="008275B7" w:rsidRPr="00AA3445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 “a” të </w:t>
      </w:r>
      <w:r w:rsidR="00AA3445" w:rsidRPr="00AA3445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AA3445">
        <w:rPr>
          <w:rFonts w:ascii="Garamond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>s</w:t>
      </w:r>
      <w:r w:rsidR="00AA3445" w:rsidRPr="00AA3445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AA3445"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>të ERE-s nr. 96, datë 17.6.2016; Bordi i ERE-s, në mbledhjen e tij të datës 12.9.2024, mbasi shqyrtoi relacionin me nr. 1854/1</w:t>
      </w:r>
      <w:r w:rsidR="008275B7" w:rsidRPr="00AA344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AA3445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AA3445">
        <w:rPr>
          <w:rFonts w:ascii="Garamond" w:hAnsi="Garamond"/>
          <w:color w:val="000000"/>
          <w:sz w:val="24"/>
          <w:szCs w:val="24"/>
          <w:lang w:val="sq-AL"/>
        </w:rPr>
        <w:t>., datë 9.9.2024, të Drejtorisë së Licencimit, Autorizimeve dhe Mbikëqyrjes “</w:t>
      </w:r>
      <w:r w:rsidRPr="00AA3445">
        <w:rPr>
          <w:rFonts w:ascii="Garamond" w:hAnsi="Garamond"/>
          <w:iCs/>
          <w:color w:val="000000"/>
          <w:sz w:val="24"/>
          <w:szCs w:val="24"/>
          <w:lang w:val="sq-AL"/>
        </w:rPr>
        <w:t xml:space="preserve">Mbi kërkesën e shoqërisë </w:t>
      </w:r>
      <w:r w:rsidR="00324773" w:rsidRPr="00AA3445">
        <w:rPr>
          <w:rFonts w:ascii="Garamond" w:hAnsi="Garamond"/>
          <w:iCs/>
          <w:color w:val="000000"/>
          <w:sz w:val="24"/>
          <w:szCs w:val="24"/>
          <w:lang w:val="sq-AL"/>
        </w:rPr>
        <w:t>‘</w:t>
      </w:r>
      <w:proofErr w:type="spellStart"/>
      <w:r w:rsidR="00324773" w:rsidRPr="00AA3445">
        <w:rPr>
          <w:rFonts w:ascii="Garamond" w:hAnsi="Garamond"/>
          <w:iCs/>
          <w:color w:val="000000"/>
          <w:sz w:val="24"/>
          <w:szCs w:val="24"/>
          <w:lang w:val="sq-AL"/>
        </w:rPr>
        <w:t>Samasol</w:t>
      </w:r>
      <w:proofErr w:type="spellEnd"/>
      <w:r w:rsidR="00324773" w:rsidRPr="00AA3445">
        <w:rPr>
          <w:rFonts w:ascii="Garamond" w:hAnsi="Garamond"/>
          <w:iCs/>
          <w:color w:val="000000"/>
          <w:sz w:val="24"/>
          <w:szCs w:val="24"/>
          <w:lang w:val="sq-AL"/>
        </w:rPr>
        <w:t>’</w:t>
      </w:r>
      <w:r w:rsidRPr="00AA3445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AA3445">
        <w:rPr>
          <w:rFonts w:ascii="Garamond" w:hAnsi="Garamond"/>
          <w:iCs/>
          <w:color w:val="000000"/>
          <w:sz w:val="24"/>
          <w:szCs w:val="24"/>
          <w:lang w:val="sq-AL"/>
        </w:rPr>
        <w:t>sh.p.k</w:t>
      </w:r>
      <w:proofErr w:type="spellEnd"/>
      <w:r w:rsidRPr="00AA3445">
        <w:rPr>
          <w:rFonts w:ascii="Garamond" w:hAnsi="Garamond"/>
          <w:iCs/>
          <w:color w:val="000000"/>
          <w:sz w:val="24"/>
          <w:szCs w:val="24"/>
          <w:lang w:val="sq-AL"/>
        </w:rPr>
        <w:t>. për licencim në veprimtarinë e prodhimit të energjisë elektrike”</w:t>
      </w:r>
      <w:r w:rsidRPr="00AA3445">
        <w:rPr>
          <w:rFonts w:ascii="Garamond" w:hAnsi="Garamond"/>
          <w:color w:val="000000"/>
          <w:sz w:val="24"/>
          <w:szCs w:val="24"/>
          <w:lang w:val="sq-AL"/>
        </w:rPr>
        <w:t>,</w:t>
      </w:r>
    </w:p>
    <w:p w14:paraId="44E37A63" w14:textId="4F246D88" w:rsidR="00180D8E" w:rsidRPr="00AB5724" w:rsidRDefault="00AB5724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AB5724">
        <w:rPr>
          <w:rFonts w:ascii="Garamond" w:hAnsi="Garamond"/>
          <w:bCs/>
          <w:color w:val="000000"/>
          <w:sz w:val="24"/>
          <w:szCs w:val="24"/>
          <w:lang w:val="sq-AL"/>
        </w:rPr>
        <w:t>k</w:t>
      </w:r>
      <w:r w:rsidR="00180D8E" w:rsidRPr="00AB5724">
        <w:rPr>
          <w:rFonts w:ascii="Garamond" w:hAnsi="Garamond"/>
          <w:bCs/>
          <w:color w:val="000000"/>
          <w:sz w:val="24"/>
          <w:szCs w:val="24"/>
          <w:lang w:val="sq-AL"/>
        </w:rPr>
        <w:t xml:space="preserve">onstatoi se: </w:t>
      </w:r>
    </w:p>
    <w:p w14:paraId="74B733F2" w14:textId="23213ABE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AA3445" w:rsidRPr="00086B0A">
        <w:rPr>
          <w:rFonts w:ascii="Garamond" w:hAnsi="Garamond"/>
          <w:color w:val="000000"/>
          <w:sz w:val="24"/>
          <w:szCs w:val="24"/>
          <w:lang w:val="sq-AL"/>
        </w:rPr>
        <w:t>Samasol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86B0A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., me shkresën e protokolluar në ERE me nr. 1854 </w:t>
      </w:r>
      <w:proofErr w:type="spellStart"/>
      <w:r w:rsidRPr="00086B0A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., datë 2.9.2024, ka paraqitur kërkesën për licencim në veprimtarinë e prodhimit të energjisë elektrike nga centrali </w:t>
      </w:r>
      <w:proofErr w:type="spellStart"/>
      <w:r w:rsidRPr="00086B0A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me kapacitet prodhues 2 </w:t>
      </w:r>
      <w:proofErr w:type="spellStart"/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, në fshatin Grykë, Njësia Administrative </w:t>
      </w:r>
      <w:proofErr w:type="spellStart"/>
      <w:r w:rsidRPr="00086B0A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Bashkia Fier, </w:t>
      </w:r>
      <w:r w:rsidR="00AB5724">
        <w:rPr>
          <w:rFonts w:ascii="Garamond" w:hAnsi="Garamond"/>
          <w:color w:val="000000"/>
          <w:sz w:val="24"/>
          <w:szCs w:val="24"/>
          <w:lang w:val="sq-AL"/>
        </w:rPr>
        <w:t>q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arku Fier. </w:t>
      </w:r>
    </w:p>
    <w:p w14:paraId="3B11CC4D" w14:textId="0A964AFE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ndryshuar, rezulton se shoqëria ka kryer pagesën e aplikimit sipas përcaktimeve të </w:t>
      </w:r>
      <w:r w:rsidR="00381CF1">
        <w:rPr>
          <w:rFonts w:ascii="Garamond" w:hAnsi="Garamond"/>
          <w:color w:val="000000"/>
          <w:sz w:val="24"/>
          <w:szCs w:val="24"/>
          <w:lang w:val="sq-AL"/>
        </w:rPr>
        <w:t>a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neksit A dhe ka plotësuar dokumentacionin e kërkuar në zbatim të nenit 9 për pikën 1.1, </w:t>
      </w:r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“a” “b” dhe “c”; për pikën 1.2, </w:t>
      </w:r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“a”, “b”, “c”, “d” dhe “f” ; për pikën 1.3 </w:t>
      </w:r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“a” dhe “c”; për pikën 2.1 </w:t>
      </w:r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>germat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“a”, “b”, “c”, “d”, “e” dhe “f”.</w:t>
      </w:r>
    </w:p>
    <w:p w14:paraId="4AD63A28" w14:textId="78C30E37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>- Rezulton se shoqëria “</w:t>
      </w:r>
      <w:proofErr w:type="spellStart"/>
      <w:r w:rsidR="00AA3445" w:rsidRPr="00086B0A">
        <w:rPr>
          <w:rFonts w:ascii="Garamond" w:hAnsi="Garamond"/>
          <w:color w:val="000000"/>
          <w:sz w:val="24"/>
          <w:szCs w:val="24"/>
          <w:lang w:val="sq-AL"/>
        </w:rPr>
        <w:t>Samasol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86B0A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>.:</w:t>
      </w:r>
    </w:p>
    <w:p w14:paraId="1781E80D" w14:textId="5BBD2CB7" w:rsidR="00180D8E" w:rsidRPr="00086B0A" w:rsidRDefault="00086B0A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A3445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AA3445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ka </w:t>
      </w:r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nënshkruar me Ministrinë e Infrastrukturës dhe Energjisë (</w:t>
      </w:r>
      <w:proofErr w:type="spellStart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kontratën nr. 10517 </w:t>
      </w:r>
      <w:proofErr w:type="spellStart"/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>rep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., </w:t>
      </w:r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nr. 4879 </w:t>
      </w:r>
      <w:proofErr w:type="spellStart"/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>kol</w:t>
      </w:r>
      <w:proofErr w:type="spellEnd"/>
      <w:r w:rsidR="00AB5724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., </w:t>
      </w:r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datë 28.12.2023;</w:t>
      </w:r>
    </w:p>
    <w:p w14:paraId="1237E1DB" w14:textId="35315913" w:rsidR="00180D8E" w:rsidRPr="00086B0A" w:rsidRDefault="00086B0A" w:rsidP="00086B0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AA3445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ka </w:t>
      </w:r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marrë miratimin për lidhjen e centralit </w:t>
      </w:r>
      <w:proofErr w:type="spellStart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me rrjetin e shpërndarjes nëpërmjet shkresë së shoqërisë Operatori i Sistemit të Shpërndarjes (</w:t>
      </w:r>
      <w:proofErr w:type="spellStart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OSSH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) </w:t>
      </w:r>
      <w:proofErr w:type="spellStart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sh.a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., nr. 7252/3 </w:t>
      </w:r>
      <w:proofErr w:type="spellStart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., datë 10.10.2022;</w:t>
      </w:r>
    </w:p>
    <w:p w14:paraId="04E05153" w14:textId="59646E40" w:rsidR="00180D8E" w:rsidRPr="00086B0A" w:rsidRDefault="00086B0A" w:rsidP="00086B0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AA3445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është </w:t>
      </w:r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pajisur me </w:t>
      </w:r>
      <w:r w:rsidR="00324773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vendim </w:t>
      </w:r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për </w:t>
      </w:r>
      <w:proofErr w:type="spellStart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24773" w:rsidRPr="00086B0A">
        <w:rPr>
          <w:rFonts w:ascii="Garamond" w:hAnsi="Garamond"/>
          <w:color w:val="000000"/>
          <w:sz w:val="24"/>
          <w:szCs w:val="24"/>
          <w:lang w:val="sq-AL"/>
        </w:rPr>
        <w:t>paraprake</w:t>
      </w:r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, lëshuar më datë 21.10.2022, nga Agjencia Kombëtare e Mjedisit (AKM), për të ndërtuar impiantin </w:t>
      </w:r>
      <w:proofErr w:type="spellStart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me fuqi 2 </w:t>
      </w:r>
      <w:proofErr w:type="spellStart"/>
      <w:r w:rsidR="001E03F4" w:rsidRPr="00086B0A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. Rezulton se </w:t>
      </w:r>
      <w:proofErr w:type="spellStart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-ja </w:t>
      </w:r>
      <w:r w:rsidR="00AA3445">
        <w:rPr>
          <w:rFonts w:ascii="Garamond" w:hAnsi="Garamond"/>
          <w:color w:val="000000"/>
          <w:sz w:val="24"/>
          <w:szCs w:val="24"/>
          <w:lang w:val="sq-AL"/>
        </w:rPr>
        <w:t>p</w:t>
      </w:r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araprake është e vlefshme deri më datë 21.10.2024.</w:t>
      </w:r>
    </w:p>
    <w:p w14:paraId="5800036E" w14:textId="35CFF835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>- Nga ky aplikim nevojitet të plotësohet informacioni/dokumentacioni në vijim:</w:t>
      </w:r>
    </w:p>
    <w:p w14:paraId="2800D6C2" w14:textId="004B5E20" w:rsidR="00180D8E" w:rsidRPr="00086B0A" w:rsidRDefault="00381CF1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b/>
          <w:bCs/>
          <w:color w:val="000000"/>
          <w:sz w:val="24"/>
          <w:szCs w:val="24"/>
          <w:lang w:val="sq-AL"/>
        </w:rPr>
        <w:t>Neni 9</w:t>
      </w:r>
    </w:p>
    <w:p w14:paraId="433B8BD2" w14:textId="77777777" w:rsidR="00180D8E" w:rsidRPr="00381CF1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381CF1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1. Dokumentacioni i përgjithshëm për të gjitha aplikimet për pajisje me licencë</w:t>
      </w:r>
    </w:p>
    <w:p w14:paraId="5E6FCBBB" w14:textId="4B7E8FEB" w:rsidR="00180D8E" w:rsidRPr="00381CF1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81CF1">
        <w:rPr>
          <w:rFonts w:ascii="Garamond" w:hAnsi="Garamond"/>
          <w:color w:val="000000"/>
          <w:sz w:val="24"/>
          <w:szCs w:val="24"/>
          <w:lang w:val="sq-AL"/>
        </w:rPr>
        <w:t>Pika 1.3</w:t>
      </w:r>
    </w:p>
    <w:p w14:paraId="01E7B9FA" w14:textId="73D26D47" w:rsidR="00180D8E" w:rsidRPr="00381CF1" w:rsidRDefault="00086B0A" w:rsidP="00086B0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81CF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1E03F4" w:rsidRPr="00381CF1">
        <w:rPr>
          <w:rFonts w:ascii="Garamond" w:hAnsi="Garamond"/>
          <w:b/>
          <w:bCs/>
          <w:color w:val="000000"/>
          <w:sz w:val="24"/>
          <w:szCs w:val="24"/>
          <w:lang w:val="sq-AL"/>
        </w:rPr>
        <w:t>germa</w:t>
      </w:r>
      <w:r w:rsidR="00180D8E" w:rsidRPr="00381CF1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“b”:</w:t>
      </w:r>
      <w:r w:rsidR="00180D8E" w:rsidRPr="00381CF1">
        <w:rPr>
          <w:rFonts w:ascii="Garamond" w:hAnsi="Garamond"/>
          <w:color w:val="000000"/>
          <w:sz w:val="24"/>
          <w:szCs w:val="24"/>
          <w:lang w:val="sq-AL"/>
        </w:rPr>
        <w:t xml:space="preserve"> Të depozitohet në ERE njoftimi përkatës drejtuar </w:t>
      </w:r>
      <w:proofErr w:type="spellStart"/>
      <w:r w:rsidR="00180D8E" w:rsidRPr="00381CF1">
        <w:rPr>
          <w:rFonts w:ascii="Garamond" w:hAnsi="Garamond"/>
          <w:color w:val="000000"/>
          <w:sz w:val="24"/>
          <w:szCs w:val="24"/>
          <w:lang w:val="sq-AL"/>
        </w:rPr>
        <w:t>MIE</w:t>
      </w:r>
      <w:proofErr w:type="spellEnd"/>
      <w:r w:rsidR="00180D8E" w:rsidRPr="00381CF1">
        <w:rPr>
          <w:rFonts w:ascii="Garamond" w:hAnsi="Garamond"/>
          <w:color w:val="000000"/>
          <w:sz w:val="24"/>
          <w:szCs w:val="24"/>
          <w:lang w:val="sq-AL"/>
        </w:rPr>
        <w:t xml:space="preserve">-s në lidhje ndryshimin e vlerës së investimit dhe qëndrimi i saj, ose </w:t>
      </w:r>
      <w:proofErr w:type="spellStart"/>
      <w:r w:rsidR="00180D8E" w:rsidRPr="00381CF1">
        <w:rPr>
          <w:rFonts w:ascii="Garamond" w:hAnsi="Garamond"/>
          <w:color w:val="000000"/>
          <w:sz w:val="24"/>
          <w:szCs w:val="24"/>
          <w:lang w:val="sq-AL"/>
        </w:rPr>
        <w:t>amendimi</w:t>
      </w:r>
      <w:proofErr w:type="spellEnd"/>
      <w:r w:rsidR="00180D8E" w:rsidRPr="00381CF1">
        <w:rPr>
          <w:rFonts w:ascii="Garamond" w:hAnsi="Garamond"/>
          <w:color w:val="000000"/>
          <w:sz w:val="24"/>
          <w:szCs w:val="24"/>
          <w:lang w:val="sq-AL"/>
        </w:rPr>
        <w:t xml:space="preserve"> i kontratës së lidhur me Autoritetin Kontraktor në rast se ka një të tillë. Po ashtu, duhet të dokumentohet mbulimi i 20% të vlerës së investimit.</w:t>
      </w:r>
    </w:p>
    <w:p w14:paraId="31D654A8" w14:textId="31B3E4FF" w:rsidR="00180D8E" w:rsidRPr="00381CF1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381CF1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>Pika 2, Dokumentacioni specifik sipas tipit të licencës</w:t>
      </w:r>
      <w:r w:rsidR="00AA3445" w:rsidRPr="00381CF1">
        <w:rPr>
          <w:rFonts w:ascii="Garamond" w:hAnsi="Garamond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</w:p>
    <w:p w14:paraId="067A8AA7" w14:textId="77777777" w:rsidR="00180D8E" w:rsidRPr="00381CF1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81CF1">
        <w:rPr>
          <w:rFonts w:ascii="Garamond" w:hAnsi="Garamond"/>
          <w:color w:val="000000"/>
          <w:sz w:val="24"/>
          <w:szCs w:val="24"/>
          <w:lang w:val="sq-AL"/>
        </w:rPr>
        <w:t xml:space="preserve">Pika 2.1 </w:t>
      </w:r>
    </w:p>
    <w:p w14:paraId="2625D614" w14:textId="0FF9F36D" w:rsidR="00180D8E" w:rsidRPr="00086B0A" w:rsidRDefault="00086B0A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381CF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1E03F4" w:rsidRPr="00381CF1">
        <w:rPr>
          <w:rFonts w:ascii="Garamond" w:hAnsi="Garamond"/>
          <w:b/>
          <w:bCs/>
          <w:color w:val="000000"/>
          <w:sz w:val="24"/>
          <w:szCs w:val="24"/>
          <w:lang w:val="sq-AL"/>
        </w:rPr>
        <w:t>germa</w:t>
      </w:r>
      <w:r w:rsidR="00180D8E" w:rsidRPr="00381CF1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“e”:</w:t>
      </w:r>
      <w:r w:rsidR="00180D8E" w:rsidRPr="00381CF1">
        <w:rPr>
          <w:rFonts w:ascii="Garamond" w:hAnsi="Garamond"/>
          <w:color w:val="000000"/>
          <w:sz w:val="24"/>
          <w:szCs w:val="24"/>
          <w:lang w:val="sq-AL"/>
        </w:rPr>
        <w:t xml:space="preserve"> Të depozitohet në ERE informacion/dokumentacion në lidhje me fillimin e punimeve.</w:t>
      </w:r>
      <w:r w:rsidR="00180D8E" w:rsidRPr="00381CF1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180D8E" w:rsidRPr="00381CF1">
        <w:rPr>
          <w:rFonts w:ascii="Garamond" w:hAnsi="Garamond"/>
          <w:color w:val="000000"/>
          <w:sz w:val="24"/>
          <w:szCs w:val="24"/>
          <w:lang w:val="sq-AL"/>
        </w:rPr>
        <w:t>Nëse shoqëria nuk ka filluar ende punimet e ndërtimit, duhet të depozitojë në ERE një</w:t>
      </w:r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>VNM</w:t>
      </w:r>
      <w:proofErr w:type="spellEnd"/>
      <w:r w:rsidR="00180D8E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të re.</w:t>
      </w:r>
    </w:p>
    <w:p w14:paraId="770BC703" w14:textId="4D5A1B87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1E03F4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</w:p>
    <w:p w14:paraId="13DCDFB7" w14:textId="77777777" w:rsidR="00086B0A" w:rsidRDefault="00086B0A" w:rsidP="00086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19DEC3D7" w14:textId="64E72E02" w:rsidR="00180D8E" w:rsidRPr="00086B0A" w:rsidRDefault="00086B0A" w:rsidP="00086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120BCB6D" w14:textId="77777777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0FF4D9E3" w14:textId="0C73B5A1" w:rsidR="00180D8E" w:rsidRPr="00086B0A" w:rsidRDefault="00180D8E" w:rsidP="00086B0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="00AA3445" w:rsidRPr="00086B0A">
        <w:rPr>
          <w:rFonts w:ascii="Garamond" w:hAnsi="Garamond"/>
          <w:color w:val="000000"/>
          <w:sz w:val="24"/>
          <w:szCs w:val="24"/>
          <w:lang w:val="sq-AL"/>
        </w:rPr>
        <w:t>Samasol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86B0A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. në veprimtarinë e prodhimit të energjisë elektrike nga centrali </w:t>
      </w:r>
      <w:proofErr w:type="spellStart"/>
      <w:r w:rsidRPr="00086B0A">
        <w:rPr>
          <w:rFonts w:ascii="Garamond" w:hAnsi="Garamond"/>
          <w:color w:val="000000"/>
          <w:sz w:val="24"/>
          <w:szCs w:val="24"/>
          <w:lang w:val="sq-AL"/>
        </w:rPr>
        <w:t>fotovoltaik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me kapacitet prodhues 2 </w:t>
      </w:r>
      <w:proofErr w:type="spellStart"/>
      <w:r w:rsidR="00381CF1" w:rsidRPr="00086B0A">
        <w:rPr>
          <w:rFonts w:ascii="Garamond" w:hAnsi="Garamond"/>
          <w:color w:val="000000"/>
          <w:sz w:val="24"/>
          <w:szCs w:val="24"/>
          <w:lang w:val="sq-AL"/>
        </w:rPr>
        <w:t>mw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, në fshatin Grykë, Njësia Administrative </w:t>
      </w:r>
      <w:proofErr w:type="spellStart"/>
      <w:r w:rsidRPr="00086B0A">
        <w:rPr>
          <w:rFonts w:ascii="Garamond" w:hAnsi="Garamond"/>
          <w:color w:val="000000"/>
          <w:sz w:val="24"/>
          <w:szCs w:val="24"/>
          <w:lang w:val="sq-AL"/>
        </w:rPr>
        <w:t>Topojë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Bashkia Fier, </w:t>
      </w:r>
      <w:r w:rsidR="00324773">
        <w:rPr>
          <w:rFonts w:ascii="Garamond" w:hAnsi="Garamond"/>
          <w:color w:val="000000"/>
          <w:sz w:val="24"/>
          <w:szCs w:val="24"/>
          <w:lang w:val="sq-AL"/>
        </w:rPr>
        <w:t>q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>arku Fier.</w:t>
      </w:r>
    </w:p>
    <w:p w14:paraId="42686870" w14:textId="49B924B8" w:rsidR="00180D8E" w:rsidRPr="00086B0A" w:rsidRDefault="00180D8E" w:rsidP="00086B0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>2. Drejtoria e Licencimit, Autorizimeve dhe Mbikëqyrjes</w:t>
      </w:r>
      <w:bookmarkStart w:id="0" w:name="_GoBack"/>
      <w:bookmarkEnd w:id="0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 të njoftojë shoqërinë “</w:t>
      </w:r>
      <w:proofErr w:type="spellStart"/>
      <w:r w:rsidR="00324773" w:rsidRPr="00086B0A">
        <w:rPr>
          <w:rFonts w:ascii="Garamond" w:hAnsi="Garamond"/>
          <w:color w:val="000000"/>
          <w:sz w:val="24"/>
          <w:szCs w:val="24"/>
          <w:lang w:val="sq-AL"/>
        </w:rPr>
        <w:t>Samasol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086B0A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324773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>ordit të ERE-s.</w:t>
      </w:r>
    </w:p>
    <w:p w14:paraId="0C0BAB07" w14:textId="77777777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18"/>
          <w:szCs w:val="18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36ACD38E" w14:textId="03E5FE82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AA3445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AA3445" w:rsidRPr="00086B0A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086B0A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F3CC847" w14:textId="77777777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4266B07D" w14:textId="77777777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2D28417C" w14:textId="437FDC72" w:rsidR="00180D8E" w:rsidRPr="00086B0A" w:rsidRDefault="00180D8E" w:rsidP="00086B0A">
      <w:pPr>
        <w:tabs>
          <w:tab w:val="left" w:pos="84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7C64F8A0" w14:textId="77777777" w:rsidR="00180D8E" w:rsidRPr="00086B0A" w:rsidRDefault="00180D8E" w:rsidP="00086B0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086B0A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086B0A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EEB291F" w14:textId="579D6EB8" w:rsidR="00180D8E" w:rsidRPr="00ED71EA" w:rsidRDefault="00180D8E">
      <w:pPr>
        <w:spacing w:line="240" w:lineRule="auto"/>
        <w:ind w:left="-90" w:right="522"/>
        <w:jc w:val="both"/>
        <w:rPr>
          <w:rFonts w:ascii="Times New Roman" w:hAnsi="Times New Roman"/>
          <w:sz w:val="24"/>
          <w:szCs w:val="24"/>
          <w:lang w:val="sq-AL"/>
        </w:rPr>
      </w:pPr>
    </w:p>
    <w:sectPr w:rsidR="00180D8E" w:rsidRPr="00ED71EA" w:rsidSect="00086B0A">
      <w:footerReference w:type="default" r:id="rId16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A9C84" w14:textId="77777777" w:rsidR="008275B7" w:rsidRDefault="008275B7">
      <w:pPr>
        <w:spacing w:after="0" w:line="240" w:lineRule="auto"/>
      </w:pPr>
      <w:r>
        <w:separator/>
      </w:r>
    </w:p>
  </w:endnote>
  <w:endnote w:type="continuationSeparator" w:id="0">
    <w:p w14:paraId="0E82B4C2" w14:textId="77777777" w:rsidR="008275B7" w:rsidRDefault="008275B7">
      <w:pPr>
        <w:spacing w:after="0" w:line="240" w:lineRule="auto"/>
      </w:pPr>
      <w:r>
        <w:continuationSeparator/>
      </w:r>
    </w:p>
  </w:endnote>
  <w:endnote w:type="continuationNotice" w:id="1">
    <w:p w14:paraId="5AC66255" w14:textId="77777777" w:rsidR="008275B7" w:rsidRDefault="008275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13394" w14:textId="77777777" w:rsidR="008275B7" w:rsidRDefault="008275B7">
    <w:pPr>
      <w:pStyle w:val="Footer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>PAGE   \* MERGEFORMAT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>3</w:t>
    </w:r>
    <w:r>
      <w:rPr>
        <w:rFonts w:ascii="Times New Roman" w:hAnsi="Times New Roman"/>
        <w:sz w:val="20"/>
        <w:szCs w:val="20"/>
      </w:rPr>
      <w:fldChar w:fldCharType="end"/>
    </w:r>
  </w:p>
  <w:p w14:paraId="0AB47F2C" w14:textId="77777777" w:rsidR="008275B7" w:rsidRDefault="008275B7">
    <w:pPr>
      <w:pStyle w:val="Foo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D448A" w14:textId="77777777" w:rsidR="008275B7" w:rsidRDefault="008275B7">
      <w:pPr>
        <w:spacing w:after="0" w:line="240" w:lineRule="auto"/>
      </w:pPr>
      <w:r>
        <w:separator/>
      </w:r>
    </w:p>
  </w:footnote>
  <w:footnote w:type="continuationSeparator" w:id="0">
    <w:p w14:paraId="12609969" w14:textId="77777777" w:rsidR="008275B7" w:rsidRDefault="008275B7">
      <w:pPr>
        <w:spacing w:after="0" w:line="240" w:lineRule="auto"/>
      </w:pPr>
      <w:r>
        <w:continuationSeparator/>
      </w:r>
    </w:p>
  </w:footnote>
  <w:footnote w:type="continuationNotice" w:id="1">
    <w:p w14:paraId="11F6E27D" w14:textId="77777777" w:rsidR="008275B7" w:rsidRDefault="008275B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2E640F8"/>
    <w:lvl w:ilvl="0" w:tplc="D4684B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E73E07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1B2A18"/>
    <w:multiLevelType w:val="hybridMultilevel"/>
    <w:tmpl w:val="3B58E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7"/>
  </w:num>
  <w:num w:numId="3">
    <w:abstractNumId w:val="10"/>
  </w:num>
  <w:num w:numId="4">
    <w:abstractNumId w:val="16"/>
  </w:num>
  <w:num w:numId="5">
    <w:abstractNumId w:val="15"/>
  </w:num>
  <w:num w:numId="6">
    <w:abstractNumId w:val="13"/>
  </w:num>
  <w:num w:numId="7">
    <w:abstractNumId w:val="9"/>
  </w:num>
  <w:num w:numId="8">
    <w:abstractNumId w:val="7"/>
  </w:num>
  <w:num w:numId="9">
    <w:abstractNumId w:val="25"/>
  </w:num>
  <w:num w:numId="10">
    <w:abstractNumId w:val="19"/>
  </w:num>
  <w:num w:numId="11">
    <w:abstractNumId w:val="0"/>
  </w:num>
  <w:num w:numId="12">
    <w:abstractNumId w:val="14"/>
  </w:num>
  <w:num w:numId="13">
    <w:abstractNumId w:val="31"/>
  </w:num>
  <w:num w:numId="14">
    <w:abstractNumId w:val="28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6"/>
  </w:num>
  <w:num w:numId="19">
    <w:abstractNumId w:val="1"/>
  </w:num>
  <w:num w:numId="20">
    <w:abstractNumId w:val="11"/>
  </w:num>
  <w:num w:numId="21">
    <w:abstractNumId w:val="30"/>
  </w:num>
  <w:num w:numId="22">
    <w:abstractNumId w:val="8"/>
  </w:num>
  <w:num w:numId="23">
    <w:abstractNumId w:val="22"/>
  </w:num>
  <w:num w:numId="24">
    <w:abstractNumId w:val="23"/>
  </w:num>
  <w:num w:numId="25">
    <w:abstractNumId w:val="32"/>
  </w:num>
  <w:num w:numId="26">
    <w:abstractNumId w:val="20"/>
  </w:num>
  <w:num w:numId="27">
    <w:abstractNumId w:val="2"/>
  </w:num>
  <w:num w:numId="28">
    <w:abstractNumId w:val="21"/>
  </w:num>
  <w:num w:numId="29">
    <w:abstractNumId w:val="12"/>
  </w:num>
  <w:num w:numId="30">
    <w:abstractNumId w:val="3"/>
  </w:num>
  <w:num w:numId="31">
    <w:abstractNumId w:val="26"/>
  </w:num>
  <w:num w:numId="32">
    <w:abstractNumId w:val="18"/>
  </w:num>
  <w:num w:numId="33">
    <w:abstractNumId w:val="4"/>
  </w:num>
  <w:num w:numId="34">
    <w:abstractNumId w:val="17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0F"/>
    <w:rsid w:val="00077472"/>
    <w:rsid w:val="00086B0A"/>
    <w:rsid w:val="000C7BEA"/>
    <w:rsid w:val="000D63B4"/>
    <w:rsid w:val="00180D8E"/>
    <w:rsid w:val="001E03F4"/>
    <w:rsid w:val="00235940"/>
    <w:rsid w:val="00324773"/>
    <w:rsid w:val="003470E4"/>
    <w:rsid w:val="0036587B"/>
    <w:rsid w:val="00381CF1"/>
    <w:rsid w:val="00691EBC"/>
    <w:rsid w:val="0075568F"/>
    <w:rsid w:val="007647A8"/>
    <w:rsid w:val="007F3076"/>
    <w:rsid w:val="00815E31"/>
    <w:rsid w:val="008275B7"/>
    <w:rsid w:val="009F1650"/>
    <w:rsid w:val="00A36583"/>
    <w:rsid w:val="00AA3445"/>
    <w:rsid w:val="00AB5724"/>
    <w:rsid w:val="00B36995"/>
    <w:rsid w:val="00B80EFA"/>
    <w:rsid w:val="00BC3939"/>
    <w:rsid w:val="00D66E04"/>
    <w:rsid w:val="00EB723D"/>
    <w:rsid w:val="00ED71EA"/>
    <w:rsid w:val="00F3030F"/>
    <w:rsid w:val="00F33CDA"/>
    <w:rsid w:val="00F613A7"/>
    <w:rsid w:val="00FC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FD46"/>
  <w15:docId w15:val="{7F8EF06C-B9A3-4B9F-940A-0D86A5027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2024-10-31T15:36:13Z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2024-10-31T00:00:00Z</Date_x0020_protokolli>
    <Titulli xmlns="0e656187-b300-4fb0-8bf4-3a50f872073c">Mbi fillimin e procedurës lidhur me shqyrtimin e kërkesës së shoqërisë “SAMASOL” sh.p.k. për licencim në veprimtarinë e prodhimit të energjisë elektrike</Titulli>
    <Modifikuesi xmlns="0e656187-b300-4fb0-8bf4-3a50f872073c">ermira.bukaci</Modifikuesi>
    <Nr_x002e__x0020_prot_x0020_QBZ xmlns="0e656187-b300-4fb0-8bf4-3a50f872073c">1868/6</Nr_x002e__x0020_prot_x0020_QBZ>
    <Data_x0020_e_x0020_Modifikimit xmlns="0e656187-b300-4fb0-8bf4-3a50f872073c">2024-11-01T08:52:47Z</Data_x0020_e_x0020_Modifikimit>
    <Dekretuar xmlns="0e656187-b300-4fb0-8bf4-3a50f872073c">false</Dekretuar>
    <Data xmlns="0e656187-b300-4fb0-8bf4-3a50f872073c">2024-09-12T00:00:00Z</Data>
    <Nr_x002e__x0020_protokolli_x0020_i_x0020_aktit xmlns="0e656187-b300-4fb0-8bf4-3a50f872073c">2303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135A6ABDE741B894BFEB1B63C84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135A6ABDE741B894BFEB1B63C84C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DF9FE-16E4-41E2-89AC-1C0FBF322ED4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E43DFAF-BC6C-485F-8383-2EEEBE2CD368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BF6F43A-89A0-46CB-BA33-19C8CE558F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1A6F3B-31C6-425D-A0B9-D84E0020770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D8368FF-1FBE-42C9-B607-73F6AC76F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EAB4A1-C170-491A-9A5F-9E30EEA49F6D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741A23C-F260-4DA6-B8A9-489094C14A8C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2D1339C6-D48D-43C2-ADF3-5859B53DF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05C7E8BF-B4F6-4DEF-93CA-BDC63A99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shqyrtimin e kërkesës së shoqërisë “SAMASOL” sh.p.k. për licencim në veprimtarinë e prodhimit të energjisë elektrike</vt:lpstr>
    </vt:vector>
  </TitlesOfParts>
  <Company>Dpa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“SAMASOL” sh.p.k. për licencim në veprimtarinë e prodhimit të energjisë elektrike</dc:title>
  <dc:creator>DJZM</dc:creator>
  <cp:lastModifiedBy>Jorina Kryeziu</cp:lastModifiedBy>
  <cp:revision>23</cp:revision>
  <cp:lastPrinted>2024-06-10T14:29:00Z</cp:lastPrinted>
  <dcterms:created xsi:type="dcterms:W3CDTF">2024-10-07T05:18:00Z</dcterms:created>
  <dcterms:modified xsi:type="dcterms:W3CDTF">2024-11-01T08:27:00Z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58f81243af8a4b15a63ddb01ba904045</vt:lpwstr>
  </property>
</Properties>
</file>