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EFB97" w14:textId="77777777" w:rsidR="00414E78" w:rsidRPr="00414E78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14E78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3026A713" w14:textId="4BBC1AF5" w:rsidR="00414E78" w:rsidRPr="00414E78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14E78">
        <w:rPr>
          <w:rFonts w:ascii="Garamond" w:hAnsi="Garamond"/>
          <w:b/>
          <w:bCs/>
          <w:color w:val="000000"/>
          <w:sz w:val="24"/>
          <w:szCs w:val="24"/>
        </w:rPr>
        <w:t xml:space="preserve">Nr. 186, </w:t>
      </w:r>
      <w:r w:rsidRPr="00931D76">
        <w:rPr>
          <w:rFonts w:ascii="Garamond" w:hAnsi="Garamond"/>
          <w:b/>
          <w:bCs/>
          <w:color w:val="000000"/>
          <w:sz w:val="24"/>
          <w:szCs w:val="24"/>
        </w:rPr>
        <w:t>d</w:t>
      </w:r>
      <w:r w:rsidRPr="00414E78">
        <w:rPr>
          <w:rFonts w:ascii="Garamond" w:hAnsi="Garamond"/>
          <w:b/>
          <w:bCs/>
          <w:color w:val="000000"/>
          <w:sz w:val="24"/>
          <w:szCs w:val="24"/>
        </w:rPr>
        <w:t>atë 12.9.2024</w:t>
      </w:r>
    </w:p>
    <w:p w14:paraId="55E447DC" w14:textId="77777777" w:rsidR="00414E78" w:rsidRPr="00414E78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3DC8A4FB" w14:textId="29C4C8D8" w:rsidR="00414E78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414E78">
        <w:rPr>
          <w:rFonts w:ascii="Garamond" w:hAnsi="Garamond"/>
          <w:b/>
          <w:bCs/>
          <w:color w:val="000000"/>
          <w:sz w:val="24"/>
          <w:szCs w:val="24"/>
        </w:rPr>
        <w:t>MBI</w:t>
      </w:r>
      <w:r w:rsidRPr="00931D76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414E78">
        <w:rPr>
          <w:rFonts w:ascii="Garamond" w:hAnsi="Garamond"/>
          <w:b/>
          <w:bCs/>
          <w:color w:val="000000"/>
          <w:sz w:val="24"/>
          <w:szCs w:val="24"/>
        </w:rPr>
        <w:t>FILLIMIN E PROCEDURËS LIDHUR ME SHQYRTIMIN E KËRKESËS SË SHOQËRISË “</w:t>
      </w:r>
      <w:proofErr w:type="spellStart"/>
      <w:r w:rsidRPr="00414E78">
        <w:rPr>
          <w:rFonts w:ascii="Garamond" w:hAnsi="Garamond"/>
          <w:b/>
          <w:bCs/>
          <w:color w:val="000000"/>
          <w:sz w:val="24"/>
          <w:szCs w:val="24"/>
        </w:rPr>
        <w:t>ZENINA</w:t>
      </w:r>
      <w:proofErr w:type="spellEnd"/>
      <w:r w:rsidRPr="00414E78">
        <w:rPr>
          <w:rFonts w:ascii="Garamond" w:hAnsi="Garamond"/>
          <w:b/>
          <w:bCs/>
          <w:color w:val="000000"/>
          <w:sz w:val="24"/>
          <w:szCs w:val="24"/>
        </w:rPr>
        <w:t xml:space="preserve">” SHPK PËR LICENCIM NË VEPRIMTARINË E PRODHIMIT TË ENERGJISË ELEKTRIKE </w:t>
      </w:r>
    </w:p>
    <w:p w14:paraId="51AE5588" w14:textId="77777777" w:rsidR="00AF69EA" w:rsidRPr="008C4B62" w:rsidRDefault="00AF69EA" w:rsidP="00414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</w:p>
    <w:p w14:paraId="556E051A" w14:textId="37A36C7E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8C4B62">
        <w:rPr>
          <w:rFonts w:ascii="Garamond" w:hAnsi="Garamond"/>
          <w:color w:val="000000"/>
          <w:sz w:val="24"/>
          <w:szCs w:val="24"/>
        </w:rPr>
        <w:t xml:space="preserve">Në mbështetje të neneve 16 dhe 37, pika 2, </w:t>
      </w:r>
      <w:r w:rsidR="008C4B62" w:rsidRPr="008C4B62">
        <w:rPr>
          <w:rFonts w:ascii="Garamond" w:hAnsi="Garamond"/>
          <w:color w:val="000000"/>
          <w:sz w:val="24"/>
          <w:szCs w:val="24"/>
        </w:rPr>
        <w:t>germa</w:t>
      </w:r>
      <w:r w:rsidRPr="008C4B62">
        <w:rPr>
          <w:rFonts w:ascii="Garamond" w:hAnsi="Garamond"/>
          <w:color w:val="000000"/>
          <w:sz w:val="24"/>
          <w:szCs w:val="24"/>
        </w:rPr>
        <w:t xml:space="preserve"> “a”, të ligjit nr. 43/2015</w:t>
      </w:r>
      <w:r w:rsidR="008C4B62">
        <w:rPr>
          <w:rFonts w:ascii="Garamond" w:hAnsi="Garamond"/>
          <w:color w:val="000000"/>
          <w:sz w:val="24"/>
          <w:szCs w:val="24"/>
        </w:rPr>
        <w:t>,</w:t>
      </w:r>
      <w:r w:rsidRPr="008C4B62">
        <w:rPr>
          <w:rFonts w:ascii="Garamond" w:hAnsi="Garamond"/>
          <w:color w:val="000000"/>
          <w:sz w:val="24"/>
          <w:szCs w:val="24"/>
        </w:rPr>
        <w:t xml:space="preserve"> </w:t>
      </w:r>
      <w:r w:rsidRPr="008C4B62">
        <w:rPr>
          <w:rFonts w:ascii="Garamond" w:hAnsi="Garamond"/>
          <w:iCs/>
          <w:color w:val="000000"/>
          <w:sz w:val="24"/>
          <w:szCs w:val="24"/>
        </w:rPr>
        <w:t>“Për sektorin e energjisë elektrike”,</w:t>
      </w:r>
      <w:r w:rsidRPr="008C4B62">
        <w:rPr>
          <w:rFonts w:ascii="Garamond" w:hAnsi="Garamond"/>
          <w:color w:val="000000"/>
          <w:sz w:val="24"/>
          <w:szCs w:val="24"/>
        </w:rPr>
        <w:t xml:space="preserve"> </w:t>
      </w:r>
      <w:r w:rsidR="008C4B62" w:rsidRPr="008C4B62">
        <w:rPr>
          <w:rFonts w:ascii="Garamond" w:hAnsi="Garamond"/>
          <w:color w:val="000000"/>
          <w:sz w:val="24"/>
          <w:szCs w:val="24"/>
        </w:rPr>
        <w:t>të</w:t>
      </w:r>
      <w:r w:rsidRPr="008C4B62">
        <w:rPr>
          <w:rFonts w:ascii="Garamond" w:hAnsi="Garamond"/>
          <w:color w:val="000000"/>
          <w:sz w:val="24"/>
          <w:szCs w:val="24"/>
        </w:rPr>
        <w:t xml:space="preserve"> ndryshuar; </w:t>
      </w:r>
      <w:r w:rsidR="008C4B62" w:rsidRPr="008C4B62">
        <w:rPr>
          <w:rFonts w:ascii="Garamond" w:hAnsi="Garamond"/>
          <w:color w:val="000000"/>
          <w:sz w:val="24"/>
          <w:szCs w:val="24"/>
        </w:rPr>
        <w:t xml:space="preserve">të </w:t>
      </w:r>
      <w:r w:rsidRPr="008C4B62">
        <w:rPr>
          <w:rFonts w:ascii="Garamond" w:hAnsi="Garamond"/>
          <w:color w:val="000000"/>
          <w:sz w:val="24"/>
          <w:szCs w:val="24"/>
        </w:rPr>
        <w:t xml:space="preserve">neneve 4, pika 1, </w:t>
      </w:r>
      <w:r w:rsidR="008C4B62" w:rsidRPr="008C4B62">
        <w:rPr>
          <w:rFonts w:ascii="Garamond" w:hAnsi="Garamond"/>
          <w:color w:val="000000"/>
          <w:sz w:val="24"/>
          <w:szCs w:val="24"/>
        </w:rPr>
        <w:t>germa</w:t>
      </w:r>
      <w:r w:rsidRPr="008C4B62">
        <w:rPr>
          <w:rFonts w:ascii="Garamond" w:hAnsi="Garamond"/>
          <w:color w:val="000000"/>
          <w:sz w:val="24"/>
          <w:szCs w:val="24"/>
        </w:rPr>
        <w:t xml:space="preserve"> “a”, 5, pika 1, </w:t>
      </w:r>
      <w:r w:rsidR="008C4B62" w:rsidRPr="008C4B62">
        <w:rPr>
          <w:rFonts w:ascii="Garamond" w:hAnsi="Garamond"/>
          <w:color w:val="000000"/>
          <w:sz w:val="24"/>
          <w:szCs w:val="24"/>
        </w:rPr>
        <w:t>germa</w:t>
      </w:r>
      <w:r w:rsidRPr="008C4B62">
        <w:rPr>
          <w:rFonts w:ascii="Garamond" w:hAnsi="Garamond"/>
          <w:color w:val="000000"/>
          <w:sz w:val="24"/>
          <w:szCs w:val="24"/>
        </w:rPr>
        <w:t xml:space="preserve"> “a”, dhe 10, pikat 1 dhe 3</w:t>
      </w:r>
      <w:r w:rsidR="008C4B62">
        <w:rPr>
          <w:rFonts w:ascii="Garamond" w:hAnsi="Garamond"/>
          <w:color w:val="000000"/>
          <w:sz w:val="24"/>
          <w:szCs w:val="24"/>
        </w:rPr>
        <w:t>,</w:t>
      </w:r>
      <w:r w:rsidRPr="008C4B62">
        <w:rPr>
          <w:rFonts w:ascii="Garamond" w:hAnsi="Garamond"/>
          <w:color w:val="000000"/>
          <w:sz w:val="24"/>
          <w:szCs w:val="24"/>
        </w:rPr>
        <w:t xml:space="preserve"> të </w:t>
      </w:r>
      <w:r w:rsidR="008C4B62">
        <w:rPr>
          <w:rFonts w:ascii="Garamond" w:hAnsi="Garamond"/>
          <w:color w:val="000000"/>
          <w:sz w:val="24"/>
          <w:szCs w:val="24"/>
        </w:rPr>
        <w:t>“</w:t>
      </w:r>
      <w:r w:rsidRPr="008C4B62">
        <w:rPr>
          <w:rFonts w:ascii="Garamond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8C4B62">
        <w:rPr>
          <w:rFonts w:ascii="Garamond" w:hAnsi="Garamond"/>
          <w:iCs/>
          <w:color w:val="000000"/>
          <w:sz w:val="24"/>
          <w:szCs w:val="24"/>
        </w:rPr>
        <w:t>”</w:t>
      </w:r>
      <w:r w:rsidRPr="008C4B62">
        <w:rPr>
          <w:rFonts w:ascii="Garamond" w:hAnsi="Garamond"/>
          <w:color w:val="000000"/>
          <w:sz w:val="24"/>
          <w:szCs w:val="24"/>
        </w:rPr>
        <w:t xml:space="preserve">, të miratuar me vendimin e </w:t>
      </w:r>
      <w:r w:rsidR="008C4B62" w:rsidRPr="008C4B62">
        <w:rPr>
          <w:rFonts w:ascii="Garamond" w:hAnsi="Garamond"/>
          <w:color w:val="000000"/>
          <w:sz w:val="24"/>
          <w:szCs w:val="24"/>
        </w:rPr>
        <w:t xml:space="preserve">Bordit </w:t>
      </w:r>
      <w:r w:rsidRPr="008C4B62">
        <w:rPr>
          <w:rFonts w:ascii="Garamond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8C4B62" w:rsidRPr="008C4B62">
        <w:rPr>
          <w:rFonts w:ascii="Garamond" w:hAnsi="Garamond"/>
          <w:color w:val="000000"/>
          <w:sz w:val="24"/>
          <w:szCs w:val="24"/>
        </w:rPr>
        <w:t>të</w:t>
      </w:r>
      <w:r w:rsidRPr="008C4B62">
        <w:rPr>
          <w:rFonts w:ascii="Garamond" w:hAnsi="Garamond"/>
          <w:color w:val="000000"/>
          <w:sz w:val="24"/>
          <w:szCs w:val="24"/>
        </w:rPr>
        <w:t xml:space="preserve"> ndryshuar; si dhe </w:t>
      </w:r>
      <w:r w:rsidR="008C4B62" w:rsidRPr="008C4B62">
        <w:rPr>
          <w:rFonts w:ascii="Garamond" w:hAnsi="Garamond"/>
          <w:color w:val="000000"/>
          <w:sz w:val="24"/>
          <w:szCs w:val="24"/>
        </w:rPr>
        <w:t xml:space="preserve">të </w:t>
      </w:r>
      <w:r w:rsidRPr="008C4B62">
        <w:rPr>
          <w:rFonts w:ascii="Garamond" w:hAnsi="Garamond"/>
          <w:color w:val="000000"/>
          <w:sz w:val="24"/>
          <w:szCs w:val="24"/>
        </w:rPr>
        <w:t xml:space="preserve">neneve 15 dhe 19, pika 1, </w:t>
      </w:r>
      <w:r w:rsidR="008C4B62" w:rsidRPr="008C4B62">
        <w:rPr>
          <w:rFonts w:ascii="Garamond" w:hAnsi="Garamond"/>
          <w:color w:val="000000"/>
          <w:sz w:val="24"/>
          <w:szCs w:val="24"/>
        </w:rPr>
        <w:t>germa</w:t>
      </w:r>
      <w:r w:rsidRPr="008C4B62">
        <w:rPr>
          <w:rFonts w:ascii="Garamond" w:hAnsi="Garamond"/>
          <w:color w:val="000000"/>
          <w:sz w:val="24"/>
          <w:szCs w:val="24"/>
        </w:rPr>
        <w:t xml:space="preserve"> “a”</w:t>
      </w:r>
      <w:r w:rsidR="008C4B62">
        <w:rPr>
          <w:rFonts w:ascii="Garamond" w:hAnsi="Garamond"/>
          <w:color w:val="000000"/>
          <w:sz w:val="24"/>
          <w:szCs w:val="24"/>
        </w:rPr>
        <w:t>,</w:t>
      </w:r>
      <w:r w:rsidRPr="008C4B62">
        <w:rPr>
          <w:rFonts w:ascii="Garamond" w:hAnsi="Garamond"/>
          <w:color w:val="000000"/>
          <w:sz w:val="24"/>
          <w:szCs w:val="24"/>
        </w:rPr>
        <w:t xml:space="preserve"> të </w:t>
      </w:r>
      <w:r w:rsidR="008C4B62">
        <w:rPr>
          <w:rFonts w:ascii="Garamond" w:hAnsi="Garamond"/>
          <w:color w:val="000000"/>
          <w:sz w:val="24"/>
          <w:szCs w:val="24"/>
        </w:rPr>
        <w:t>“</w:t>
      </w:r>
      <w:r w:rsidRPr="008C4B62">
        <w:rPr>
          <w:rFonts w:ascii="Garamond" w:hAnsi="Garamond"/>
          <w:iCs/>
          <w:color w:val="000000"/>
          <w:sz w:val="24"/>
          <w:szCs w:val="24"/>
        </w:rPr>
        <w:t>Rregullores për organizimin, funksionimin dhe procedurat e ERE-</w:t>
      </w:r>
      <w:r w:rsidRPr="008C4B62">
        <w:rPr>
          <w:rFonts w:ascii="Garamond" w:hAnsi="Garamond"/>
          <w:color w:val="000000"/>
          <w:sz w:val="24"/>
          <w:szCs w:val="24"/>
        </w:rPr>
        <w:t>s</w:t>
      </w:r>
      <w:r w:rsidR="008C4B62">
        <w:rPr>
          <w:rFonts w:ascii="Garamond" w:hAnsi="Garamond"/>
          <w:color w:val="000000"/>
          <w:sz w:val="24"/>
          <w:szCs w:val="24"/>
        </w:rPr>
        <w:t>”</w:t>
      </w:r>
      <w:r w:rsidRPr="008C4B62">
        <w:rPr>
          <w:rFonts w:ascii="Garamond" w:hAnsi="Garamond"/>
          <w:color w:val="000000"/>
          <w:sz w:val="24"/>
          <w:szCs w:val="24"/>
        </w:rPr>
        <w:t xml:space="preserve">, miratuar me vendimin e </w:t>
      </w:r>
      <w:r w:rsidR="008C4B62" w:rsidRPr="008C4B62">
        <w:rPr>
          <w:rFonts w:ascii="Garamond" w:hAnsi="Garamond"/>
          <w:color w:val="000000"/>
          <w:sz w:val="24"/>
          <w:szCs w:val="24"/>
        </w:rPr>
        <w:t xml:space="preserve">Bordit </w:t>
      </w:r>
      <w:r w:rsidRPr="008C4B62">
        <w:rPr>
          <w:rFonts w:ascii="Garamond" w:hAnsi="Garamond"/>
          <w:color w:val="000000"/>
          <w:sz w:val="24"/>
          <w:szCs w:val="24"/>
        </w:rPr>
        <w:t>të ERE-s nr. 96, datë 17.6.2016; Bordi i ERE-s, në mbledhjen e tij të datës 12.9.2024, mbasi shqyrtoi relacionin me nr. 1844/2</w:t>
      </w:r>
      <w:r w:rsidR="008C4B62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8C4B62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8C4B62">
        <w:rPr>
          <w:rFonts w:ascii="Garamond" w:hAnsi="Garamond"/>
          <w:color w:val="000000"/>
          <w:sz w:val="24"/>
          <w:szCs w:val="24"/>
        </w:rPr>
        <w:t>., datë 9.9.2024, të Drejtorisë së Licencimit, Autorizimeve dhe Mbikëqyrjes “</w:t>
      </w:r>
      <w:r w:rsidRPr="008C4B62">
        <w:rPr>
          <w:rFonts w:ascii="Garamond" w:hAnsi="Garamond"/>
          <w:iCs/>
          <w:color w:val="000000"/>
          <w:sz w:val="24"/>
          <w:szCs w:val="24"/>
        </w:rPr>
        <w:t xml:space="preserve">Mbi kërkesën e shoqërisë </w:t>
      </w:r>
      <w:r w:rsidR="008C4B62">
        <w:rPr>
          <w:rFonts w:ascii="Garamond" w:hAnsi="Garamond"/>
          <w:iCs/>
          <w:color w:val="000000"/>
          <w:sz w:val="24"/>
          <w:szCs w:val="24"/>
        </w:rPr>
        <w:t>‘</w:t>
      </w:r>
      <w:proofErr w:type="spellStart"/>
      <w:r w:rsidR="008C4B62" w:rsidRPr="008C4B62">
        <w:rPr>
          <w:rFonts w:ascii="Garamond" w:hAnsi="Garamond"/>
          <w:iCs/>
          <w:color w:val="000000"/>
          <w:sz w:val="24"/>
          <w:szCs w:val="24"/>
        </w:rPr>
        <w:t>Zenina</w:t>
      </w:r>
      <w:proofErr w:type="spellEnd"/>
      <w:r w:rsidR="008C4B62">
        <w:rPr>
          <w:rFonts w:ascii="Garamond" w:hAnsi="Garamond"/>
          <w:iCs/>
          <w:color w:val="000000"/>
          <w:sz w:val="24"/>
          <w:szCs w:val="24"/>
        </w:rPr>
        <w:t>’</w:t>
      </w:r>
      <w:r w:rsidR="008C4B62" w:rsidRPr="008C4B62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Pr="008C4B62">
        <w:rPr>
          <w:rFonts w:ascii="Garamond" w:hAnsi="Garamond"/>
          <w:iCs/>
          <w:color w:val="000000"/>
          <w:sz w:val="24"/>
          <w:szCs w:val="24"/>
        </w:rPr>
        <w:t>sh.p.k</w:t>
      </w:r>
      <w:proofErr w:type="spellEnd"/>
      <w:r w:rsidRPr="008C4B62">
        <w:rPr>
          <w:rFonts w:ascii="Garamond" w:hAnsi="Garamond"/>
          <w:iCs/>
          <w:color w:val="000000"/>
          <w:sz w:val="24"/>
          <w:szCs w:val="24"/>
        </w:rPr>
        <w:t>. për licencim në veprimtarinë e prodhimit të energjisë elektrike”</w:t>
      </w:r>
      <w:r w:rsidRPr="008C4B62">
        <w:rPr>
          <w:rFonts w:ascii="Garamond" w:hAnsi="Garamond"/>
          <w:color w:val="000000"/>
          <w:sz w:val="24"/>
          <w:szCs w:val="24"/>
        </w:rPr>
        <w:t>,</w:t>
      </w:r>
    </w:p>
    <w:p w14:paraId="771DF538" w14:textId="140EE401" w:rsidR="00414E78" w:rsidRPr="008C4B62" w:rsidRDefault="008C4B62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Cs/>
          <w:color w:val="000000"/>
          <w:sz w:val="24"/>
          <w:szCs w:val="24"/>
        </w:rPr>
        <w:t>k</w:t>
      </w:r>
      <w:r w:rsidR="00414E78" w:rsidRPr="008C4B62">
        <w:rPr>
          <w:rFonts w:ascii="Garamond" w:hAnsi="Garamond"/>
          <w:bCs/>
          <w:color w:val="000000"/>
          <w:sz w:val="24"/>
          <w:szCs w:val="24"/>
        </w:rPr>
        <w:t xml:space="preserve">onstatoi se: </w:t>
      </w:r>
    </w:p>
    <w:p w14:paraId="535562D9" w14:textId="7B08A1C3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4B62">
        <w:rPr>
          <w:rFonts w:ascii="Garamond" w:hAnsi="Garamond"/>
          <w:color w:val="000000"/>
          <w:sz w:val="24"/>
          <w:szCs w:val="24"/>
        </w:rPr>
        <w:t>- Shoqëria “</w:t>
      </w:r>
      <w:proofErr w:type="spellStart"/>
      <w:r w:rsidR="008C4B62" w:rsidRPr="008C4B62">
        <w:rPr>
          <w:rFonts w:ascii="Garamond" w:hAnsi="Garamond"/>
          <w:color w:val="000000"/>
          <w:sz w:val="24"/>
          <w:szCs w:val="24"/>
        </w:rPr>
        <w:t>Zenina</w:t>
      </w:r>
      <w:proofErr w:type="spellEnd"/>
      <w:r w:rsidRPr="008C4B62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8C4B62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8C4B62">
        <w:rPr>
          <w:rFonts w:ascii="Garamond" w:hAnsi="Garamond"/>
          <w:color w:val="000000"/>
          <w:sz w:val="24"/>
          <w:szCs w:val="24"/>
        </w:rPr>
        <w:t xml:space="preserve">., me shkresën e protokolluar në ERE me nr. 1844 </w:t>
      </w:r>
      <w:proofErr w:type="spellStart"/>
      <w:r w:rsidRPr="008C4B62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8C4B62">
        <w:rPr>
          <w:rFonts w:ascii="Garamond" w:hAnsi="Garamond"/>
          <w:color w:val="000000"/>
          <w:sz w:val="24"/>
          <w:szCs w:val="24"/>
        </w:rPr>
        <w:t xml:space="preserve">., datë 30.8.2024, ka paraqitur kërkesën për licencim në veprimtarinë e prodhimit të energjisë elektrike nga centrali </w:t>
      </w:r>
      <w:proofErr w:type="spellStart"/>
      <w:r w:rsidRPr="008C4B62">
        <w:rPr>
          <w:rFonts w:ascii="Garamond" w:hAnsi="Garamond"/>
          <w:color w:val="000000"/>
          <w:sz w:val="24"/>
          <w:szCs w:val="24"/>
        </w:rPr>
        <w:t>fotovoltaik</w:t>
      </w:r>
      <w:proofErr w:type="spellEnd"/>
      <w:r w:rsidRPr="008C4B62">
        <w:rPr>
          <w:rFonts w:ascii="Garamond" w:hAnsi="Garamond"/>
          <w:color w:val="000000"/>
          <w:sz w:val="24"/>
          <w:szCs w:val="24"/>
        </w:rPr>
        <w:t xml:space="preserve"> me kapacitet të instaluar 2 </w:t>
      </w:r>
      <w:proofErr w:type="spellStart"/>
      <w:r w:rsidR="008C4B62" w:rsidRPr="008C4B62">
        <w:rPr>
          <w:rFonts w:ascii="Garamond" w:hAnsi="Garamond"/>
          <w:color w:val="000000"/>
          <w:sz w:val="24"/>
          <w:szCs w:val="24"/>
        </w:rPr>
        <w:t>mw</w:t>
      </w:r>
      <w:proofErr w:type="spellEnd"/>
      <w:r w:rsidRPr="008C4B62">
        <w:rPr>
          <w:rFonts w:ascii="Garamond" w:hAnsi="Garamond"/>
          <w:color w:val="000000"/>
          <w:sz w:val="24"/>
          <w:szCs w:val="24"/>
        </w:rPr>
        <w:t xml:space="preserve">, në </w:t>
      </w:r>
      <w:r w:rsidR="008C4B62">
        <w:rPr>
          <w:rFonts w:ascii="Garamond" w:hAnsi="Garamond"/>
          <w:color w:val="000000"/>
          <w:sz w:val="24"/>
          <w:szCs w:val="24"/>
        </w:rPr>
        <w:t>f</w:t>
      </w:r>
      <w:r w:rsidRPr="008C4B62">
        <w:rPr>
          <w:rFonts w:ascii="Garamond" w:hAnsi="Garamond"/>
          <w:color w:val="000000"/>
          <w:sz w:val="24"/>
          <w:szCs w:val="24"/>
        </w:rPr>
        <w:t xml:space="preserve">shatin Grykë, Njësia Administrative </w:t>
      </w:r>
      <w:proofErr w:type="spellStart"/>
      <w:r w:rsidRPr="008C4B62">
        <w:rPr>
          <w:rFonts w:ascii="Garamond" w:hAnsi="Garamond"/>
          <w:color w:val="000000"/>
          <w:sz w:val="24"/>
          <w:szCs w:val="24"/>
        </w:rPr>
        <w:t>Topojë</w:t>
      </w:r>
      <w:proofErr w:type="spellEnd"/>
      <w:r w:rsidRPr="008C4B62">
        <w:rPr>
          <w:rFonts w:ascii="Garamond" w:hAnsi="Garamond"/>
          <w:color w:val="000000"/>
          <w:sz w:val="24"/>
          <w:szCs w:val="24"/>
        </w:rPr>
        <w:t xml:space="preserve">, </w:t>
      </w:r>
      <w:r w:rsidR="008C4B62" w:rsidRPr="008C4B62">
        <w:rPr>
          <w:rFonts w:ascii="Garamond" w:hAnsi="Garamond"/>
          <w:color w:val="000000"/>
          <w:sz w:val="24"/>
          <w:szCs w:val="24"/>
        </w:rPr>
        <w:t>Bashkia</w:t>
      </w:r>
      <w:r w:rsidRPr="008C4B62">
        <w:rPr>
          <w:rFonts w:ascii="Garamond" w:hAnsi="Garamond"/>
          <w:color w:val="000000"/>
          <w:sz w:val="24"/>
          <w:szCs w:val="24"/>
        </w:rPr>
        <w:t xml:space="preserve"> Fier, </w:t>
      </w:r>
      <w:r w:rsidR="008C4B62">
        <w:rPr>
          <w:rFonts w:ascii="Garamond" w:hAnsi="Garamond"/>
          <w:color w:val="000000"/>
          <w:sz w:val="24"/>
          <w:szCs w:val="24"/>
        </w:rPr>
        <w:t>q</w:t>
      </w:r>
      <w:r w:rsidRPr="008C4B62">
        <w:rPr>
          <w:rFonts w:ascii="Garamond" w:hAnsi="Garamond"/>
          <w:color w:val="000000"/>
          <w:sz w:val="24"/>
          <w:szCs w:val="24"/>
        </w:rPr>
        <w:t xml:space="preserve">arku Fier. </w:t>
      </w:r>
    </w:p>
    <w:p w14:paraId="4D699F9A" w14:textId="7ABA84BF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4B62">
        <w:rPr>
          <w:rFonts w:ascii="Garamond" w:hAnsi="Garamond"/>
          <w:sz w:val="24"/>
          <w:szCs w:val="24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ndryshuar, rezulton se shoqëria ka kryer pagesën e aplikimit sipas përcaktimeve të </w:t>
      </w:r>
      <w:r w:rsidR="008C4B62">
        <w:rPr>
          <w:rFonts w:ascii="Garamond" w:hAnsi="Garamond"/>
          <w:sz w:val="24"/>
          <w:szCs w:val="24"/>
        </w:rPr>
        <w:t>a</w:t>
      </w:r>
      <w:r w:rsidRPr="008C4B62">
        <w:rPr>
          <w:rFonts w:ascii="Garamond" w:hAnsi="Garamond"/>
          <w:sz w:val="24"/>
          <w:szCs w:val="24"/>
        </w:rPr>
        <w:t>neksit A dhe ka plotësuar dokumentacionin e kërkuar në zbatim të nenit 9</w:t>
      </w:r>
      <w:r w:rsidR="008C4B62">
        <w:rPr>
          <w:rFonts w:ascii="Garamond" w:hAnsi="Garamond"/>
          <w:sz w:val="24"/>
          <w:szCs w:val="24"/>
        </w:rPr>
        <w:t>,</w:t>
      </w:r>
      <w:r w:rsidRPr="008C4B62">
        <w:rPr>
          <w:rFonts w:ascii="Garamond" w:hAnsi="Garamond"/>
          <w:sz w:val="24"/>
          <w:szCs w:val="24"/>
        </w:rPr>
        <w:t xml:space="preserve"> për pikën 1.1, </w:t>
      </w:r>
      <w:r w:rsidR="008C4B62" w:rsidRPr="008C4B62">
        <w:rPr>
          <w:rFonts w:ascii="Garamond" w:hAnsi="Garamond"/>
          <w:sz w:val="24"/>
          <w:szCs w:val="24"/>
        </w:rPr>
        <w:t>germat</w:t>
      </w:r>
      <w:r w:rsidR="008C4B62">
        <w:rPr>
          <w:rFonts w:ascii="Garamond" w:hAnsi="Garamond"/>
          <w:sz w:val="24"/>
          <w:szCs w:val="24"/>
        </w:rPr>
        <w:t>:</w:t>
      </w:r>
      <w:r w:rsidRPr="008C4B62">
        <w:rPr>
          <w:rFonts w:ascii="Garamond" w:hAnsi="Garamond"/>
          <w:sz w:val="24"/>
          <w:szCs w:val="24"/>
        </w:rPr>
        <w:t xml:space="preserve"> “a” “b” dhe “c”; për pikën 1.2, </w:t>
      </w:r>
      <w:r w:rsidR="008C4B62" w:rsidRPr="008C4B62">
        <w:rPr>
          <w:rFonts w:ascii="Garamond" w:hAnsi="Garamond"/>
          <w:sz w:val="24"/>
          <w:szCs w:val="24"/>
        </w:rPr>
        <w:t>germat</w:t>
      </w:r>
      <w:r w:rsidR="008C4B62">
        <w:rPr>
          <w:rFonts w:ascii="Garamond" w:hAnsi="Garamond"/>
          <w:sz w:val="24"/>
          <w:szCs w:val="24"/>
        </w:rPr>
        <w:t>:</w:t>
      </w:r>
      <w:r w:rsidRPr="008C4B62">
        <w:rPr>
          <w:rFonts w:ascii="Garamond" w:hAnsi="Garamond"/>
          <w:sz w:val="24"/>
          <w:szCs w:val="24"/>
        </w:rPr>
        <w:t xml:space="preserve"> “a”, “b”, “c”, “d” dhe “f”; për pikën 1.3</w:t>
      </w:r>
      <w:r w:rsidR="008C4B62">
        <w:rPr>
          <w:rFonts w:ascii="Garamond" w:hAnsi="Garamond"/>
          <w:sz w:val="24"/>
          <w:szCs w:val="24"/>
        </w:rPr>
        <w:t>,</w:t>
      </w:r>
      <w:r w:rsidRPr="008C4B62">
        <w:rPr>
          <w:rFonts w:ascii="Garamond" w:hAnsi="Garamond"/>
          <w:sz w:val="24"/>
          <w:szCs w:val="24"/>
        </w:rPr>
        <w:t xml:space="preserve"> </w:t>
      </w:r>
      <w:r w:rsidR="008C4B62" w:rsidRPr="008C4B62">
        <w:rPr>
          <w:rFonts w:ascii="Garamond" w:hAnsi="Garamond"/>
          <w:sz w:val="24"/>
          <w:szCs w:val="24"/>
        </w:rPr>
        <w:t>germat</w:t>
      </w:r>
      <w:r w:rsidRPr="008C4B62">
        <w:rPr>
          <w:rFonts w:ascii="Garamond" w:hAnsi="Garamond"/>
          <w:sz w:val="24"/>
          <w:szCs w:val="24"/>
        </w:rPr>
        <w:t xml:space="preserve"> “a” dhe “c”; për pikën 2.1</w:t>
      </w:r>
      <w:r w:rsidR="008C4B62">
        <w:rPr>
          <w:rFonts w:ascii="Garamond" w:hAnsi="Garamond"/>
          <w:sz w:val="24"/>
          <w:szCs w:val="24"/>
        </w:rPr>
        <w:t>,</w:t>
      </w:r>
      <w:r w:rsidRPr="008C4B62">
        <w:rPr>
          <w:rFonts w:ascii="Garamond" w:hAnsi="Garamond"/>
          <w:sz w:val="24"/>
          <w:szCs w:val="24"/>
        </w:rPr>
        <w:t xml:space="preserve"> </w:t>
      </w:r>
      <w:r w:rsidR="008C4B62" w:rsidRPr="008C4B62">
        <w:rPr>
          <w:rFonts w:ascii="Garamond" w:hAnsi="Garamond"/>
          <w:sz w:val="24"/>
          <w:szCs w:val="24"/>
        </w:rPr>
        <w:t>germat</w:t>
      </w:r>
      <w:r w:rsidR="008C4B62">
        <w:rPr>
          <w:rFonts w:ascii="Garamond" w:hAnsi="Garamond"/>
          <w:sz w:val="24"/>
          <w:szCs w:val="24"/>
        </w:rPr>
        <w:t>:</w:t>
      </w:r>
      <w:r w:rsidRPr="008C4B62">
        <w:rPr>
          <w:rFonts w:ascii="Garamond" w:hAnsi="Garamond"/>
          <w:sz w:val="24"/>
          <w:szCs w:val="24"/>
        </w:rPr>
        <w:t xml:space="preserve"> “a”, “b”, “c”, “d”, “e” dhe “f”.</w:t>
      </w:r>
    </w:p>
    <w:p w14:paraId="311590EA" w14:textId="70961473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4B62">
        <w:rPr>
          <w:rFonts w:ascii="Garamond" w:hAnsi="Garamond"/>
          <w:sz w:val="24"/>
          <w:szCs w:val="24"/>
        </w:rPr>
        <w:t>- Rezulton se shoqëria “</w:t>
      </w:r>
      <w:proofErr w:type="spellStart"/>
      <w:r w:rsidR="008C4B62" w:rsidRPr="008C4B62">
        <w:rPr>
          <w:rFonts w:ascii="Garamond" w:hAnsi="Garamond"/>
          <w:sz w:val="24"/>
          <w:szCs w:val="24"/>
        </w:rPr>
        <w:t>Zenina</w:t>
      </w:r>
      <w:proofErr w:type="spellEnd"/>
      <w:r w:rsidRPr="008C4B62">
        <w:rPr>
          <w:rFonts w:ascii="Garamond" w:hAnsi="Garamond"/>
          <w:sz w:val="24"/>
          <w:szCs w:val="24"/>
        </w:rPr>
        <w:t xml:space="preserve">” </w:t>
      </w:r>
      <w:proofErr w:type="spellStart"/>
      <w:r w:rsidRPr="008C4B62">
        <w:rPr>
          <w:rFonts w:ascii="Garamond" w:hAnsi="Garamond"/>
          <w:sz w:val="24"/>
          <w:szCs w:val="24"/>
        </w:rPr>
        <w:t>sh.p.k</w:t>
      </w:r>
      <w:proofErr w:type="spellEnd"/>
      <w:r w:rsidRPr="008C4B62">
        <w:rPr>
          <w:rFonts w:ascii="Garamond" w:hAnsi="Garamond"/>
          <w:sz w:val="24"/>
          <w:szCs w:val="24"/>
        </w:rPr>
        <w:t>.:</w:t>
      </w:r>
    </w:p>
    <w:p w14:paraId="2365365A" w14:textId="1124CAF3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4B62">
        <w:rPr>
          <w:rFonts w:ascii="Garamond" w:hAnsi="Garamond" w:cs="Symbol"/>
          <w:sz w:val="24"/>
          <w:szCs w:val="24"/>
        </w:rPr>
        <w:t xml:space="preserve">- </w:t>
      </w:r>
      <w:r w:rsidRPr="008C4B62">
        <w:rPr>
          <w:rFonts w:ascii="Garamond" w:hAnsi="Garamond"/>
          <w:sz w:val="24"/>
          <w:szCs w:val="24"/>
        </w:rPr>
        <w:t>Ka nënshkruar me Ministrinë e Infrastrukturës dhe Energjisë (</w:t>
      </w:r>
      <w:proofErr w:type="spellStart"/>
      <w:r w:rsidRPr="008C4B62">
        <w:rPr>
          <w:rFonts w:ascii="Garamond" w:hAnsi="Garamond"/>
          <w:sz w:val="24"/>
          <w:szCs w:val="24"/>
        </w:rPr>
        <w:t>MIE</w:t>
      </w:r>
      <w:proofErr w:type="spellEnd"/>
      <w:r w:rsidR="008C4B62" w:rsidRPr="008C4B62">
        <w:rPr>
          <w:rFonts w:ascii="Garamond" w:hAnsi="Garamond"/>
          <w:sz w:val="24"/>
          <w:szCs w:val="24"/>
        </w:rPr>
        <w:t xml:space="preserve">) kontratën nr. 10512 </w:t>
      </w:r>
      <w:proofErr w:type="spellStart"/>
      <w:r w:rsidR="008C4B62" w:rsidRPr="008C4B62">
        <w:rPr>
          <w:rFonts w:ascii="Garamond" w:hAnsi="Garamond"/>
          <w:sz w:val="24"/>
          <w:szCs w:val="24"/>
        </w:rPr>
        <w:t>rep</w:t>
      </w:r>
      <w:proofErr w:type="spellEnd"/>
      <w:r w:rsidRPr="008C4B62">
        <w:rPr>
          <w:rFonts w:ascii="Garamond" w:hAnsi="Garamond"/>
          <w:sz w:val="24"/>
          <w:szCs w:val="24"/>
        </w:rPr>
        <w:t xml:space="preserve">., nr. 4975 </w:t>
      </w:r>
      <w:proofErr w:type="spellStart"/>
      <w:r w:rsidRPr="008C4B62">
        <w:rPr>
          <w:rFonts w:ascii="Garamond" w:hAnsi="Garamond"/>
          <w:sz w:val="24"/>
          <w:szCs w:val="24"/>
        </w:rPr>
        <w:t>kol</w:t>
      </w:r>
      <w:proofErr w:type="spellEnd"/>
      <w:r w:rsidRPr="008C4B62">
        <w:rPr>
          <w:rFonts w:ascii="Garamond" w:hAnsi="Garamond"/>
          <w:sz w:val="24"/>
          <w:szCs w:val="24"/>
        </w:rPr>
        <w:t>., datë 28.12.2023;</w:t>
      </w:r>
    </w:p>
    <w:p w14:paraId="52970E97" w14:textId="4B8A8DEA" w:rsidR="00414E78" w:rsidRPr="008C4B62" w:rsidRDefault="00414E78" w:rsidP="00414E78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4B6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8C4B62">
        <w:rPr>
          <w:rFonts w:ascii="Garamond" w:hAnsi="Garamond"/>
          <w:sz w:val="24"/>
          <w:szCs w:val="24"/>
        </w:rPr>
        <w:t xml:space="preserve">Ka nënshkruar me shoqërinë “Operatori i Sistemit të Shpërndarjes”, marrëveshjen e lidhjes së re nr. 9505/2 </w:t>
      </w:r>
      <w:proofErr w:type="spellStart"/>
      <w:r w:rsidRPr="008C4B62">
        <w:rPr>
          <w:rFonts w:ascii="Garamond" w:hAnsi="Garamond"/>
          <w:sz w:val="24"/>
          <w:szCs w:val="24"/>
        </w:rPr>
        <w:t>prot</w:t>
      </w:r>
      <w:proofErr w:type="spellEnd"/>
      <w:r w:rsidRPr="008C4B62">
        <w:rPr>
          <w:rFonts w:ascii="Garamond" w:hAnsi="Garamond"/>
          <w:sz w:val="24"/>
          <w:szCs w:val="24"/>
        </w:rPr>
        <w:t>., datë 13.10.2023</w:t>
      </w:r>
      <w:r w:rsidR="008C4B62">
        <w:rPr>
          <w:rFonts w:ascii="Garamond" w:hAnsi="Garamond"/>
          <w:sz w:val="24"/>
          <w:szCs w:val="24"/>
        </w:rPr>
        <w:t>,</w:t>
      </w:r>
      <w:r w:rsidRPr="008C4B62">
        <w:rPr>
          <w:rFonts w:ascii="Garamond" w:hAnsi="Garamond"/>
          <w:sz w:val="24"/>
          <w:szCs w:val="24"/>
        </w:rPr>
        <w:t xml:space="preserve"> për lidhjen e centralit </w:t>
      </w:r>
      <w:proofErr w:type="spellStart"/>
      <w:r w:rsidRPr="008C4B62">
        <w:rPr>
          <w:rFonts w:ascii="Garamond" w:hAnsi="Garamond"/>
          <w:sz w:val="24"/>
          <w:szCs w:val="24"/>
        </w:rPr>
        <w:t>fotovoltaik</w:t>
      </w:r>
      <w:proofErr w:type="spellEnd"/>
      <w:r w:rsidRPr="008C4B62">
        <w:rPr>
          <w:rFonts w:ascii="Garamond" w:hAnsi="Garamond"/>
          <w:sz w:val="24"/>
          <w:szCs w:val="24"/>
        </w:rPr>
        <w:t xml:space="preserve"> me rrjetin e shpërndarjes;</w:t>
      </w:r>
    </w:p>
    <w:p w14:paraId="08178768" w14:textId="01B75BE7" w:rsidR="00414E78" w:rsidRPr="008C4B62" w:rsidRDefault="00414E78" w:rsidP="00414E7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4B62">
        <w:rPr>
          <w:rFonts w:ascii="Garamond" w:hAnsi="Garamond" w:cs="Symbol"/>
          <w:sz w:val="24"/>
          <w:szCs w:val="24"/>
        </w:rPr>
        <w:t xml:space="preserve">- </w:t>
      </w:r>
      <w:r w:rsidRPr="008C4B62">
        <w:rPr>
          <w:rFonts w:ascii="Garamond" w:hAnsi="Garamond"/>
          <w:sz w:val="24"/>
          <w:szCs w:val="24"/>
        </w:rPr>
        <w:t xml:space="preserve">Është pajisur me </w:t>
      </w:r>
      <w:r w:rsidR="008C4B62">
        <w:rPr>
          <w:rFonts w:ascii="Garamond" w:hAnsi="Garamond"/>
          <w:sz w:val="24"/>
          <w:szCs w:val="24"/>
        </w:rPr>
        <w:t>v</w:t>
      </w:r>
      <w:r w:rsidRPr="008C4B62">
        <w:rPr>
          <w:rFonts w:ascii="Garamond" w:hAnsi="Garamond"/>
          <w:sz w:val="24"/>
          <w:szCs w:val="24"/>
        </w:rPr>
        <w:t xml:space="preserve">endim për </w:t>
      </w:r>
      <w:proofErr w:type="spellStart"/>
      <w:r w:rsidRPr="008C4B62">
        <w:rPr>
          <w:rFonts w:ascii="Garamond" w:hAnsi="Garamond"/>
          <w:sz w:val="24"/>
          <w:szCs w:val="24"/>
        </w:rPr>
        <w:t>VNM</w:t>
      </w:r>
      <w:proofErr w:type="spellEnd"/>
      <w:r w:rsidRPr="008C4B62">
        <w:rPr>
          <w:rFonts w:ascii="Garamond" w:hAnsi="Garamond"/>
          <w:sz w:val="24"/>
          <w:szCs w:val="24"/>
        </w:rPr>
        <w:t xml:space="preserve"> </w:t>
      </w:r>
      <w:r w:rsidR="008C4B62">
        <w:rPr>
          <w:rFonts w:ascii="Garamond" w:hAnsi="Garamond"/>
          <w:sz w:val="24"/>
          <w:szCs w:val="24"/>
        </w:rPr>
        <w:t>p</w:t>
      </w:r>
      <w:r w:rsidRPr="008C4B62">
        <w:rPr>
          <w:rFonts w:ascii="Garamond" w:hAnsi="Garamond"/>
          <w:sz w:val="24"/>
          <w:szCs w:val="24"/>
        </w:rPr>
        <w:t>araprake, lëshuar më datë 3.11.2022, nga</w:t>
      </w:r>
      <w:r w:rsidR="008C4B62">
        <w:rPr>
          <w:rFonts w:ascii="Garamond" w:hAnsi="Garamond"/>
          <w:sz w:val="24"/>
          <w:szCs w:val="24"/>
        </w:rPr>
        <w:t xml:space="preserve"> </w:t>
      </w:r>
      <w:r w:rsidRPr="008C4B62">
        <w:rPr>
          <w:rFonts w:ascii="Garamond" w:hAnsi="Garamond"/>
          <w:sz w:val="24"/>
          <w:szCs w:val="24"/>
        </w:rPr>
        <w:t xml:space="preserve">Agjencia Kombëtare e Mjedisit (AKM), për të ndërtuar impiantin </w:t>
      </w:r>
      <w:proofErr w:type="spellStart"/>
      <w:r w:rsidRPr="008C4B62">
        <w:rPr>
          <w:rFonts w:ascii="Garamond" w:hAnsi="Garamond"/>
          <w:sz w:val="24"/>
          <w:szCs w:val="24"/>
        </w:rPr>
        <w:t>fotovoltaik</w:t>
      </w:r>
      <w:proofErr w:type="spellEnd"/>
      <w:r w:rsidRPr="008C4B62">
        <w:rPr>
          <w:rFonts w:ascii="Garamond" w:hAnsi="Garamond"/>
          <w:sz w:val="24"/>
          <w:szCs w:val="24"/>
        </w:rPr>
        <w:t xml:space="preserve"> me fuqi 2 </w:t>
      </w:r>
      <w:proofErr w:type="spellStart"/>
      <w:r w:rsidR="008C4B62" w:rsidRPr="008C4B62">
        <w:rPr>
          <w:rFonts w:ascii="Garamond" w:hAnsi="Garamond"/>
          <w:sz w:val="24"/>
          <w:szCs w:val="24"/>
        </w:rPr>
        <w:t>mw</w:t>
      </w:r>
      <w:proofErr w:type="spellEnd"/>
      <w:r w:rsidRPr="008C4B62">
        <w:rPr>
          <w:rFonts w:ascii="Garamond" w:hAnsi="Garamond"/>
          <w:sz w:val="24"/>
          <w:szCs w:val="24"/>
        </w:rPr>
        <w:t xml:space="preserve">. Rezulton se </w:t>
      </w:r>
      <w:proofErr w:type="spellStart"/>
      <w:r w:rsidRPr="008C4B62">
        <w:rPr>
          <w:rFonts w:ascii="Garamond" w:hAnsi="Garamond"/>
          <w:sz w:val="24"/>
          <w:szCs w:val="24"/>
        </w:rPr>
        <w:t>VNM</w:t>
      </w:r>
      <w:proofErr w:type="spellEnd"/>
      <w:r w:rsidRPr="008C4B62">
        <w:rPr>
          <w:rFonts w:ascii="Garamond" w:hAnsi="Garamond"/>
          <w:sz w:val="24"/>
          <w:szCs w:val="24"/>
        </w:rPr>
        <w:t xml:space="preserve">-ja </w:t>
      </w:r>
      <w:r w:rsidR="008C4B62">
        <w:rPr>
          <w:rFonts w:ascii="Garamond" w:hAnsi="Garamond"/>
          <w:sz w:val="24"/>
          <w:szCs w:val="24"/>
        </w:rPr>
        <w:t>p</w:t>
      </w:r>
      <w:r w:rsidRPr="008C4B62">
        <w:rPr>
          <w:rFonts w:ascii="Garamond" w:hAnsi="Garamond"/>
          <w:sz w:val="24"/>
          <w:szCs w:val="24"/>
        </w:rPr>
        <w:t>araprake është e vlefshme deri më datë 3.11.2024.</w:t>
      </w:r>
    </w:p>
    <w:p w14:paraId="1ADB4831" w14:textId="46E39B83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8C4B62">
        <w:rPr>
          <w:rFonts w:ascii="Garamond" w:hAnsi="Garamond"/>
          <w:color w:val="000000"/>
          <w:sz w:val="24"/>
          <w:szCs w:val="24"/>
        </w:rPr>
        <w:t>- Nga ky aplikim nevojitet të plotësohet informacioni/dokumentacionin në vijim:</w:t>
      </w:r>
    </w:p>
    <w:p w14:paraId="2020BC44" w14:textId="77777777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8C4B62">
        <w:rPr>
          <w:rFonts w:ascii="Garamond" w:hAnsi="Garamond"/>
          <w:bCs/>
          <w:color w:val="000000"/>
          <w:sz w:val="24"/>
          <w:szCs w:val="24"/>
        </w:rPr>
        <w:t>NENI 9</w:t>
      </w:r>
    </w:p>
    <w:p w14:paraId="22E33966" w14:textId="77777777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</w:rPr>
      </w:pPr>
      <w:r w:rsidRPr="008C4B62">
        <w:rPr>
          <w:rFonts w:ascii="Garamond" w:hAnsi="Garamond"/>
          <w:bCs/>
          <w:iCs/>
          <w:color w:val="000000"/>
          <w:sz w:val="24"/>
          <w:szCs w:val="24"/>
        </w:rPr>
        <w:t>Pika 1. Dokumentacioni i përgjithshëm për të gjitha aplikimet për pajisje me licencë</w:t>
      </w:r>
    </w:p>
    <w:p w14:paraId="021DB67B" w14:textId="77777777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8C4B62">
        <w:rPr>
          <w:rFonts w:ascii="Garamond" w:hAnsi="Garamond"/>
          <w:color w:val="000000"/>
          <w:sz w:val="24"/>
          <w:szCs w:val="24"/>
        </w:rPr>
        <w:t>Pika 1.3</w:t>
      </w:r>
    </w:p>
    <w:p w14:paraId="48EE378B" w14:textId="2C0EAB8F" w:rsidR="00414E78" w:rsidRPr="008C4B62" w:rsidRDefault="00414E78" w:rsidP="00414E7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4B6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8C4B62" w:rsidRPr="008C4B62">
        <w:rPr>
          <w:rFonts w:ascii="Garamond" w:hAnsi="Garamond"/>
          <w:bCs/>
          <w:sz w:val="24"/>
          <w:szCs w:val="24"/>
        </w:rPr>
        <w:t>germa</w:t>
      </w:r>
      <w:r w:rsidRPr="008C4B62">
        <w:rPr>
          <w:rFonts w:ascii="Garamond" w:hAnsi="Garamond"/>
          <w:bCs/>
          <w:sz w:val="24"/>
          <w:szCs w:val="24"/>
        </w:rPr>
        <w:t xml:space="preserve"> “b”:</w:t>
      </w:r>
      <w:r w:rsidRPr="008C4B62">
        <w:rPr>
          <w:rFonts w:ascii="Garamond" w:hAnsi="Garamond"/>
          <w:sz w:val="24"/>
          <w:szCs w:val="24"/>
        </w:rPr>
        <w:t xml:space="preserve"> </w:t>
      </w:r>
      <w:r w:rsidR="008C4B62">
        <w:rPr>
          <w:rFonts w:ascii="Garamond" w:hAnsi="Garamond"/>
          <w:sz w:val="24"/>
          <w:szCs w:val="24"/>
        </w:rPr>
        <w:t>t</w:t>
      </w:r>
      <w:r w:rsidRPr="008C4B62">
        <w:rPr>
          <w:rFonts w:ascii="Garamond" w:hAnsi="Garamond"/>
          <w:sz w:val="24"/>
          <w:szCs w:val="24"/>
        </w:rPr>
        <w:t xml:space="preserve">ë depozitohet në ERE njoftimi përkatës drejtuar </w:t>
      </w:r>
      <w:proofErr w:type="spellStart"/>
      <w:r w:rsidRPr="008C4B62">
        <w:rPr>
          <w:rFonts w:ascii="Garamond" w:hAnsi="Garamond"/>
          <w:sz w:val="24"/>
          <w:szCs w:val="24"/>
        </w:rPr>
        <w:t>MIE</w:t>
      </w:r>
      <w:proofErr w:type="spellEnd"/>
      <w:r w:rsidRPr="008C4B62">
        <w:rPr>
          <w:rFonts w:ascii="Garamond" w:hAnsi="Garamond"/>
          <w:sz w:val="24"/>
          <w:szCs w:val="24"/>
        </w:rPr>
        <w:t>-s</w:t>
      </w:r>
      <w:r w:rsidR="008C4B62">
        <w:rPr>
          <w:rFonts w:ascii="Garamond" w:hAnsi="Garamond"/>
          <w:sz w:val="24"/>
          <w:szCs w:val="24"/>
        </w:rPr>
        <w:t>,</w:t>
      </w:r>
      <w:r w:rsidRPr="008C4B62">
        <w:rPr>
          <w:rFonts w:ascii="Garamond" w:hAnsi="Garamond"/>
          <w:sz w:val="24"/>
          <w:szCs w:val="24"/>
        </w:rPr>
        <w:t xml:space="preserve"> në lidhje ndryshimin e vlerës së investimit dhe qëndrimi i saj, ose </w:t>
      </w:r>
      <w:proofErr w:type="spellStart"/>
      <w:r w:rsidRPr="008C4B62">
        <w:rPr>
          <w:rFonts w:ascii="Garamond" w:hAnsi="Garamond"/>
          <w:sz w:val="24"/>
          <w:szCs w:val="24"/>
        </w:rPr>
        <w:t>amendimi</w:t>
      </w:r>
      <w:proofErr w:type="spellEnd"/>
      <w:r w:rsidRPr="008C4B62">
        <w:rPr>
          <w:rFonts w:ascii="Garamond" w:hAnsi="Garamond"/>
          <w:sz w:val="24"/>
          <w:szCs w:val="24"/>
        </w:rPr>
        <w:t xml:space="preserve"> i kontratës së lidhur me Autoritetin </w:t>
      </w:r>
      <w:proofErr w:type="spellStart"/>
      <w:r w:rsidRPr="008C4B62">
        <w:rPr>
          <w:rFonts w:ascii="Garamond" w:hAnsi="Garamond"/>
          <w:sz w:val="24"/>
          <w:szCs w:val="24"/>
        </w:rPr>
        <w:t>Kontraktor</w:t>
      </w:r>
      <w:proofErr w:type="spellEnd"/>
      <w:r w:rsidRPr="008C4B62">
        <w:rPr>
          <w:rFonts w:ascii="Garamond" w:hAnsi="Garamond"/>
          <w:sz w:val="24"/>
          <w:szCs w:val="24"/>
        </w:rPr>
        <w:t>, në rast se ka një të tillë. Po ashtu, duhet të dokumentohet mbulimi i 20% të vlerës së investimit.</w:t>
      </w:r>
    </w:p>
    <w:p w14:paraId="75D5A570" w14:textId="1F88BC92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</w:rPr>
      </w:pPr>
      <w:r w:rsidRPr="008C4B62">
        <w:rPr>
          <w:rFonts w:ascii="Garamond" w:hAnsi="Garamond"/>
          <w:bCs/>
          <w:iCs/>
          <w:color w:val="000000"/>
          <w:sz w:val="24"/>
          <w:szCs w:val="24"/>
        </w:rPr>
        <w:t>Pika 2, Dokumentacioni specifik sipas tipit të licencës</w:t>
      </w:r>
      <w:r w:rsidR="008C4B62">
        <w:rPr>
          <w:rFonts w:ascii="Garamond" w:hAnsi="Garamond"/>
          <w:bCs/>
          <w:iCs/>
          <w:color w:val="000000"/>
          <w:sz w:val="24"/>
          <w:szCs w:val="24"/>
        </w:rPr>
        <w:t xml:space="preserve"> </w:t>
      </w:r>
    </w:p>
    <w:p w14:paraId="2038B7A5" w14:textId="77777777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8C4B62">
        <w:rPr>
          <w:rFonts w:ascii="Garamond" w:hAnsi="Garamond"/>
          <w:color w:val="000000"/>
          <w:sz w:val="24"/>
          <w:szCs w:val="24"/>
        </w:rPr>
        <w:t xml:space="preserve">Pika 2.1 </w:t>
      </w:r>
    </w:p>
    <w:p w14:paraId="3AE9F575" w14:textId="2C24F462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8C4B6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8C4B62" w:rsidRPr="008C4B62">
        <w:rPr>
          <w:rFonts w:ascii="Garamond" w:hAnsi="Garamond"/>
          <w:bCs/>
          <w:sz w:val="24"/>
          <w:szCs w:val="24"/>
        </w:rPr>
        <w:t>germa</w:t>
      </w:r>
      <w:r w:rsidRPr="008C4B62">
        <w:rPr>
          <w:rFonts w:ascii="Garamond" w:hAnsi="Garamond"/>
          <w:bCs/>
          <w:sz w:val="24"/>
          <w:szCs w:val="24"/>
        </w:rPr>
        <w:t xml:space="preserve"> “e”:</w:t>
      </w:r>
      <w:r w:rsidRPr="008C4B62">
        <w:rPr>
          <w:rFonts w:ascii="Garamond" w:hAnsi="Garamond"/>
          <w:sz w:val="24"/>
          <w:szCs w:val="24"/>
        </w:rPr>
        <w:t xml:space="preserve"> </w:t>
      </w:r>
      <w:r w:rsidR="008C4B62">
        <w:rPr>
          <w:rFonts w:ascii="Garamond" w:hAnsi="Garamond"/>
          <w:sz w:val="24"/>
          <w:szCs w:val="24"/>
        </w:rPr>
        <w:t>t</w:t>
      </w:r>
      <w:r w:rsidRPr="008C4B62">
        <w:rPr>
          <w:rFonts w:ascii="Garamond" w:hAnsi="Garamond"/>
          <w:sz w:val="24"/>
          <w:szCs w:val="24"/>
        </w:rPr>
        <w:t>ë depozitohet në ERE informacion/dokumentacion në lidhje me fillimin e punimeve.</w:t>
      </w:r>
      <w:r w:rsidRPr="008C4B62">
        <w:rPr>
          <w:rFonts w:ascii="Garamond" w:hAnsi="Garamond"/>
          <w:bCs/>
          <w:sz w:val="24"/>
          <w:szCs w:val="24"/>
        </w:rPr>
        <w:t xml:space="preserve"> </w:t>
      </w:r>
      <w:r w:rsidRPr="008C4B62">
        <w:rPr>
          <w:rFonts w:ascii="Garamond" w:hAnsi="Garamond"/>
          <w:sz w:val="24"/>
          <w:szCs w:val="24"/>
        </w:rPr>
        <w:t xml:space="preserve">Nëse shoqëria nuk ka filluar ende punimet e ndërtimit, duhet të depozitohet në ERE një </w:t>
      </w:r>
      <w:proofErr w:type="spellStart"/>
      <w:r w:rsidRPr="008C4B62">
        <w:rPr>
          <w:rFonts w:ascii="Garamond" w:hAnsi="Garamond"/>
          <w:sz w:val="24"/>
          <w:szCs w:val="24"/>
        </w:rPr>
        <w:t>VNM</w:t>
      </w:r>
      <w:proofErr w:type="spellEnd"/>
      <w:r w:rsidRPr="008C4B62">
        <w:rPr>
          <w:rFonts w:ascii="Garamond" w:hAnsi="Garamond"/>
          <w:sz w:val="24"/>
          <w:szCs w:val="24"/>
        </w:rPr>
        <w:t xml:space="preserve"> e re.</w:t>
      </w:r>
    </w:p>
    <w:p w14:paraId="3AC400DD" w14:textId="36BA6A09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8C4B62">
        <w:rPr>
          <w:rFonts w:ascii="Garamond" w:hAnsi="Garamond"/>
          <w:color w:val="000000"/>
          <w:sz w:val="24"/>
          <w:szCs w:val="24"/>
        </w:rPr>
        <w:t xml:space="preserve">Për gjithë sa më sipër, </w:t>
      </w:r>
      <w:r w:rsidR="008C4B62" w:rsidRPr="008C4B62">
        <w:rPr>
          <w:rFonts w:ascii="Garamond" w:hAnsi="Garamond"/>
          <w:color w:val="000000"/>
          <w:sz w:val="24"/>
          <w:szCs w:val="24"/>
        </w:rPr>
        <w:t xml:space="preserve">Bordi </w:t>
      </w:r>
      <w:r w:rsidRPr="008C4B62">
        <w:rPr>
          <w:rFonts w:ascii="Garamond" w:hAnsi="Garamond"/>
          <w:color w:val="000000"/>
          <w:sz w:val="24"/>
          <w:szCs w:val="24"/>
        </w:rPr>
        <w:t xml:space="preserve">i ERE-s </w:t>
      </w:r>
    </w:p>
    <w:p w14:paraId="5D27470A" w14:textId="77777777" w:rsidR="00414E78" w:rsidRPr="008C4B62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</w:p>
    <w:p w14:paraId="0C61E0FA" w14:textId="5D9CA308" w:rsidR="00414E78" w:rsidRPr="00414E78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931D76">
        <w:rPr>
          <w:rFonts w:ascii="Garamond" w:hAnsi="Garamond"/>
          <w:bCs/>
          <w:color w:val="000000"/>
          <w:sz w:val="24"/>
          <w:szCs w:val="24"/>
        </w:rPr>
        <w:lastRenderedPageBreak/>
        <w:t>VENDOSI:</w:t>
      </w:r>
    </w:p>
    <w:p w14:paraId="22007D43" w14:textId="77777777" w:rsidR="00414E78" w:rsidRPr="00414E78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07D22DCA" w14:textId="23A76476" w:rsidR="00414E78" w:rsidRPr="00414E78" w:rsidRDefault="00414E78" w:rsidP="00414E7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4E78">
        <w:rPr>
          <w:rFonts w:ascii="Garamond" w:hAnsi="Garamond"/>
          <w:color w:val="000000"/>
          <w:sz w:val="24"/>
          <w:szCs w:val="24"/>
        </w:rPr>
        <w:t>1.</w:t>
      </w:r>
      <w:r w:rsidRPr="00931D76">
        <w:rPr>
          <w:rFonts w:ascii="Garamond" w:hAnsi="Garamond"/>
          <w:color w:val="000000"/>
          <w:sz w:val="24"/>
          <w:szCs w:val="24"/>
        </w:rPr>
        <w:t xml:space="preserve"> </w:t>
      </w:r>
      <w:r w:rsidRPr="00414E78">
        <w:rPr>
          <w:rFonts w:ascii="Garamond" w:hAnsi="Garamond"/>
          <w:color w:val="000000"/>
          <w:sz w:val="24"/>
          <w:szCs w:val="24"/>
        </w:rPr>
        <w:t>Të fillojë procedurën për licencimin e shoqërisë “</w:t>
      </w:r>
      <w:proofErr w:type="spellStart"/>
      <w:r w:rsidR="008C4B62" w:rsidRPr="00414E78">
        <w:rPr>
          <w:rFonts w:ascii="Garamond" w:hAnsi="Garamond"/>
          <w:color w:val="000000"/>
          <w:sz w:val="24"/>
          <w:szCs w:val="24"/>
        </w:rPr>
        <w:t>Zenina</w:t>
      </w:r>
      <w:proofErr w:type="spellEnd"/>
      <w:r w:rsidRPr="00414E78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414E78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414E78">
        <w:rPr>
          <w:rFonts w:ascii="Garamond" w:hAnsi="Garamond"/>
          <w:color w:val="000000"/>
          <w:sz w:val="24"/>
          <w:szCs w:val="24"/>
        </w:rPr>
        <w:t xml:space="preserve">. në veprimtarinë e prodhimit të energjisë elektrike nga centrali </w:t>
      </w:r>
      <w:proofErr w:type="spellStart"/>
      <w:r w:rsidRPr="00414E78">
        <w:rPr>
          <w:rFonts w:ascii="Garamond" w:hAnsi="Garamond"/>
          <w:color w:val="000000"/>
          <w:sz w:val="24"/>
          <w:szCs w:val="24"/>
        </w:rPr>
        <w:t>fotovoltaik</w:t>
      </w:r>
      <w:proofErr w:type="spellEnd"/>
      <w:r w:rsidRPr="00414E78">
        <w:rPr>
          <w:rFonts w:ascii="Garamond" w:hAnsi="Garamond"/>
          <w:color w:val="000000"/>
          <w:sz w:val="24"/>
          <w:szCs w:val="24"/>
        </w:rPr>
        <w:t xml:space="preserve"> me kapacitet të instaluar 2 </w:t>
      </w:r>
      <w:proofErr w:type="spellStart"/>
      <w:r w:rsidR="008C4B62" w:rsidRPr="00414E78">
        <w:rPr>
          <w:rFonts w:ascii="Garamond" w:hAnsi="Garamond"/>
          <w:color w:val="000000"/>
          <w:sz w:val="24"/>
          <w:szCs w:val="24"/>
        </w:rPr>
        <w:t>mw</w:t>
      </w:r>
      <w:proofErr w:type="spellEnd"/>
      <w:r w:rsidRPr="00414E78">
        <w:rPr>
          <w:rFonts w:ascii="Garamond" w:hAnsi="Garamond"/>
          <w:color w:val="000000"/>
          <w:sz w:val="24"/>
          <w:szCs w:val="24"/>
        </w:rPr>
        <w:t xml:space="preserve">, në </w:t>
      </w:r>
      <w:r w:rsidR="008C4B62">
        <w:rPr>
          <w:rFonts w:ascii="Garamond" w:hAnsi="Garamond"/>
          <w:color w:val="000000"/>
          <w:sz w:val="24"/>
          <w:szCs w:val="24"/>
        </w:rPr>
        <w:t>f</w:t>
      </w:r>
      <w:r w:rsidRPr="00414E78">
        <w:rPr>
          <w:rFonts w:ascii="Garamond" w:hAnsi="Garamond"/>
          <w:color w:val="000000"/>
          <w:sz w:val="24"/>
          <w:szCs w:val="24"/>
        </w:rPr>
        <w:t xml:space="preserve">shatin Grykë, Njësia Administrative </w:t>
      </w:r>
      <w:proofErr w:type="spellStart"/>
      <w:r w:rsidRPr="00414E78">
        <w:rPr>
          <w:rFonts w:ascii="Garamond" w:hAnsi="Garamond"/>
          <w:color w:val="000000"/>
          <w:sz w:val="24"/>
          <w:szCs w:val="24"/>
        </w:rPr>
        <w:t>Topojë</w:t>
      </w:r>
      <w:proofErr w:type="spellEnd"/>
      <w:r w:rsidRPr="00414E78">
        <w:rPr>
          <w:rFonts w:ascii="Garamond" w:hAnsi="Garamond"/>
          <w:color w:val="000000"/>
          <w:sz w:val="24"/>
          <w:szCs w:val="24"/>
        </w:rPr>
        <w:t xml:space="preserve">, Bashkia Fier, </w:t>
      </w:r>
      <w:r w:rsidR="008C4B62">
        <w:rPr>
          <w:rFonts w:ascii="Garamond" w:hAnsi="Garamond"/>
          <w:color w:val="000000"/>
          <w:sz w:val="24"/>
          <w:szCs w:val="24"/>
        </w:rPr>
        <w:t>q</w:t>
      </w:r>
      <w:r w:rsidRPr="00414E78">
        <w:rPr>
          <w:rFonts w:ascii="Garamond" w:hAnsi="Garamond"/>
          <w:color w:val="000000"/>
          <w:sz w:val="24"/>
          <w:szCs w:val="24"/>
        </w:rPr>
        <w:t>arku Fier.</w:t>
      </w:r>
    </w:p>
    <w:p w14:paraId="3B00CBCE" w14:textId="36CECBE5" w:rsidR="00414E78" w:rsidRPr="00414E78" w:rsidRDefault="00414E78" w:rsidP="00414E7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4E78">
        <w:rPr>
          <w:rFonts w:ascii="Garamond" w:hAnsi="Garamond"/>
          <w:sz w:val="24"/>
          <w:szCs w:val="24"/>
        </w:rPr>
        <w:t>2.</w:t>
      </w:r>
      <w:r w:rsidRPr="00931D76">
        <w:rPr>
          <w:rFonts w:ascii="Garamond" w:hAnsi="Garamond"/>
          <w:sz w:val="24"/>
          <w:szCs w:val="24"/>
        </w:rPr>
        <w:t xml:space="preserve"> </w:t>
      </w:r>
      <w:r w:rsidRPr="00414E78">
        <w:rPr>
          <w:rFonts w:ascii="Garamond" w:hAnsi="Garamond"/>
          <w:sz w:val="24"/>
          <w:szCs w:val="24"/>
        </w:rPr>
        <w:t>Drejtoria e Licencimit, Autorizimeve dhe Mbikëqyrjes të njoftojë shoqërinë “</w:t>
      </w:r>
      <w:proofErr w:type="spellStart"/>
      <w:r w:rsidR="008C4B62" w:rsidRPr="00414E78">
        <w:rPr>
          <w:rFonts w:ascii="Garamond" w:hAnsi="Garamond"/>
          <w:sz w:val="24"/>
          <w:szCs w:val="24"/>
        </w:rPr>
        <w:t>Zenina</w:t>
      </w:r>
      <w:proofErr w:type="spellEnd"/>
      <w:r w:rsidRPr="00414E78">
        <w:rPr>
          <w:rFonts w:ascii="Garamond" w:hAnsi="Garamond"/>
          <w:sz w:val="24"/>
          <w:szCs w:val="24"/>
        </w:rPr>
        <w:t xml:space="preserve">” </w:t>
      </w:r>
      <w:proofErr w:type="spellStart"/>
      <w:r w:rsidRPr="00414E78">
        <w:rPr>
          <w:rFonts w:ascii="Garamond" w:hAnsi="Garamond"/>
          <w:sz w:val="24"/>
          <w:szCs w:val="24"/>
        </w:rPr>
        <w:t>sh.p.k</w:t>
      </w:r>
      <w:proofErr w:type="spellEnd"/>
      <w:r w:rsidRPr="00414E78">
        <w:rPr>
          <w:rFonts w:ascii="Garamond" w:hAnsi="Garamond"/>
          <w:sz w:val="24"/>
          <w:szCs w:val="24"/>
        </w:rPr>
        <w:t xml:space="preserve">. dhe Ministrinë e Infrastrukturës dhe Energjisë për vendimin e </w:t>
      </w:r>
      <w:r w:rsidR="008C4B62" w:rsidRPr="00414E78">
        <w:rPr>
          <w:rFonts w:ascii="Garamond" w:hAnsi="Garamond"/>
          <w:sz w:val="24"/>
          <w:szCs w:val="24"/>
        </w:rPr>
        <w:t xml:space="preserve">Bordit </w:t>
      </w:r>
      <w:r w:rsidRPr="00414E78">
        <w:rPr>
          <w:rFonts w:ascii="Garamond" w:hAnsi="Garamond"/>
          <w:sz w:val="24"/>
          <w:szCs w:val="24"/>
        </w:rPr>
        <w:t>të ERE-s.</w:t>
      </w:r>
    </w:p>
    <w:p w14:paraId="539253A4" w14:textId="77777777" w:rsidR="00414E78" w:rsidRPr="00414E78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8"/>
          <w:szCs w:val="18"/>
        </w:rPr>
      </w:pPr>
      <w:r w:rsidRPr="00414E78">
        <w:rPr>
          <w:rFonts w:ascii="Garamond" w:hAnsi="Garamond"/>
          <w:color w:val="000000"/>
          <w:sz w:val="24"/>
          <w:szCs w:val="24"/>
        </w:rPr>
        <w:t xml:space="preserve">Ky vendim hyn në fuqi menjëherë. </w:t>
      </w:r>
    </w:p>
    <w:p w14:paraId="2F9FAECB" w14:textId="517DB568" w:rsidR="00414E78" w:rsidRPr="00414E78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14E78">
        <w:rPr>
          <w:rFonts w:ascii="Garamond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8C4B62" w:rsidRPr="00414E78">
        <w:rPr>
          <w:rFonts w:ascii="Garamond" w:hAnsi="Garamond"/>
          <w:color w:val="000000"/>
          <w:sz w:val="24"/>
          <w:szCs w:val="24"/>
        </w:rPr>
        <w:t xml:space="preserve">Bordit </w:t>
      </w:r>
      <w:r w:rsidRPr="00414E78">
        <w:rPr>
          <w:rFonts w:ascii="Garamond" w:hAnsi="Garamond"/>
          <w:color w:val="000000"/>
          <w:sz w:val="24"/>
          <w:szCs w:val="24"/>
        </w:rPr>
        <w:t xml:space="preserve">në rast se ka siguruar prova të reja që mund ta çojnë </w:t>
      </w:r>
      <w:r w:rsidR="008C4B62" w:rsidRPr="00414E78">
        <w:rPr>
          <w:rFonts w:ascii="Garamond" w:hAnsi="Garamond"/>
          <w:color w:val="000000"/>
          <w:sz w:val="24"/>
          <w:szCs w:val="24"/>
        </w:rPr>
        <w:t xml:space="preserve">Bordin </w:t>
      </w:r>
      <w:r w:rsidRPr="00414E78">
        <w:rPr>
          <w:rFonts w:ascii="Garamond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C017106" w14:textId="77777777" w:rsidR="00414E78" w:rsidRPr="00414E78" w:rsidRDefault="00414E78" w:rsidP="00414E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414E78">
        <w:rPr>
          <w:rFonts w:ascii="Garamond" w:hAnsi="Garamond"/>
          <w:color w:val="000000"/>
          <w:sz w:val="24"/>
          <w:szCs w:val="24"/>
        </w:rPr>
        <w:t>Ky vendim botohet në Fletoren Zyrtare.</w:t>
      </w:r>
      <w:bookmarkStart w:id="0" w:name="_GoBack"/>
      <w:bookmarkEnd w:id="0"/>
    </w:p>
    <w:p w14:paraId="6CDB70B6" w14:textId="77777777" w:rsidR="00414E78" w:rsidRPr="00931D76" w:rsidRDefault="00414E78" w:rsidP="00414E78">
      <w:pPr>
        <w:tabs>
          <w:tab w:val="left" w:pos="8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</w:p>
    <w:p w14:paraId="7E59AD65" w14:textId="5CA97ADE" w:rsidR="00414E78" w:rsidRPr="00414E78" w:rsidRDefault="00414E78" w:rsidP="00414E78">
      <w:pPr>
        <w:tabs>
          <w:tab w:val="left" w:pos="8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414E78">
        <w:rPr>
          <w:rFonts w:ascii="Garamond" w:hAnsi="Garamond"/>
          <w:bCs/>
          <w:color w:val="000000"/>
          <w:sz w:val="24"/>
          <w:szCs w:val="24"/>
        </w:rPr>
        <w:t>KRYETAR</w:t>
      </w:r>
    </w:p>
    <w:p w14:paraId="1E5BA8F1" w14:textId="778EA999" w:rsidR="00414E78" w:rsidRPr="00414E78" w:rsidRDefault="00931D76" w:rsidP="00414E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931D76">
        <w:rPr>
          <w:rFonts w:ascii="Garamond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931D76">
        <w:rPr>
          <w:rFonts w:ascii="Garamond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3D6CEF21" w14:textId="77777777" w:rsidR="00414E78" w:rsidRPr="00414E78" w:rsidRDefault="00414E78" w:rsidP="00414E78">
      <w:pPr>
        <w:tabs>
          <w:tab w:val="left" w:pos="79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</w:p>
    <w:p w14:paraId="171EAD11" w14:textId="77777777" w:rsidR="00414E78" w:rsidRPr="00414E78" w:rsidRDefault="00414E78" w:rsidP="00414E78">
      <w:pPr>
        <w:tabs>
          <w:tab w:val="left" w:pos="7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699D4C78" w14:textId="50EFCADA" w:rsidR="004D5B87" w:rsidRPr="00931D76" w:rsidRDefault="004D5B87" w:rsidP="00414E78">
      <w:pPr>
        <w:spacing w:after="0" w:line="240" w:lineRule="auto"/>
        <w:ind w:firstLine="284"/>
        <w:rPr>
          <w:rFonts w:ascii="Garamond" w:hAnsi="Garamond"/>
        </w:rPr>
      </w:pPr>
    </w:p>
    <w:sectPr w:rsidR="004D5B87" w:rsidRPr="00931D76">
      <w:headerReference w:type="default" r:id="rId15"/>
      <w:pgSz w:w="12240" w:h="15840"/>
      <w:pgMar w:top="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97278" w14:textId="77777777" w:rsidR="008C4B62" w:rsidRDefault="008C4B62">
      <w:pPr>
        <w:spacing w:after="0" w:line="240" w:lineRule="auto"/>
      </w:pPr>
      <w:r>
        <w:separator/>
      </w:r>
    </w:p>
  </w:endnote>
  <w:endnote w:type="continuationSeparator" w:id="0">
    <w:p w14:paraId="781D0EA5" w14:textId="77777777" w:rsidR="008C4B62" w:rsidRDefault="008C4B62">
      <w:pPr>
        <w:spacing w:after="0" w:line="240" w:lineRule="auto"/>
      </w:pPr>
      <w:r>
        <w:continuationSeparator/>
      </w:r>
    </w:p>
  </w:endnote>
  <w:endnote w:type="continuationNotice" w:id="1">
    <w:p w14:paraId="459D0C5C" w14:textId="77777777" w:rsidR="008C4B62" w:rsidRDefault="008C4B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21834" w14:textId="77777777" w:rsidR="008C4B62" w:rsidRDefault="008C4B62">
      <w:pPr>
        <w:spacing w:after="0" w:line="240" w:lineRule="auto"/>
      </w:pPr>
      <w:r>
        <w:separator/>
      </w:r>
    </w:p>
  </w:footnote>
  <w:footnote w:type="continuationSeparator" w:id="0">
    <w:p w14:paraId="32B1F3E3" w14:textId="77777777" w:rsidR="008C4B62" w:rsidRDefault="008C4B62">
      <w:pPr>
        <w:spacing w:after="0" w:line="240" w:lineRule="auto"/>
      </w:pPr>
      <w:r>
        <w:continuationSeparator/>
      </w:r>
    </w:p>
  </w:footnote>
  <w:footnote w:type="continuationNotice" w:id="1">
    <w:p w14:paraId="6774BE12" w14:textId="77777777" w:rsidR="008C4B62" w:rsidRDefault="008C4B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4BEC9" w14:textId="2C2D9462" w:rsidR="008C4B62" w:rsidRDefault="008C4B62">
    <w:pPr>
      <w:pStyle w:val="Header"/>
    </w:pPr>
  </w:p>
  <w:p w14:paraId="75850DAD" w14:textId="77777777" w:rsidR="008C4B62" w:rsidRDefault="008C4B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28EEF1A"/>
    <w:lvl w:ilvl="0" w:tplc="663C71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897282"/>
    <w:multiLevelType w:val="hybridMultilevel"/>
    <w:tmpl w:val="67245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52332A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7"/>
  </w:num>
  <w:num w:numId="3">
    <w:abstractNumId w:val="10"/>
  </w:num>
  <w:num w:numId="4">
    <w:abstractNumId w:val="16"/>
  </w:num>
  <w:num w:numId="5">
    <w:abstractNumId w:val="15"/>
  </w:num>
  <w:num w:numId="6">
    <w:abstractNumId w:val="13"/>
  </w:num>
  <w:num w:numId="7">
    <w:abstractNumId w:val="9"/>
  </w:num>
  <w:num w:numId="8">
    <w:abstractNumId w:val="7"/>
  </w:num>
  <w:num w:numId="9">
    <w:abstractNumId w:val="25"/>
  </w:num>
  <w:num w:numId="10">
    <w:abstractNumId w:val="19"/>
  </w:num>
  <w:num w:numId="11">
    <w:abstractNumId w:val="0"/>
  </w:num>
  <w:num w:numId="12">
    <w:abstractNumId w:val="14"/>
  </w:num>
  <w:num w:numId="13">
    <w:abstractNumId w:val="31"/>
  </w:num>
  <w:num w:numId="14">
    <w:abstractNumId w:val="28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6"/>
  </w:num>
  <w:num w:numId="19">
    <w:abstractNumId w:val="1"/>
  </w:num>
  <w:num w:numId="20">
    <w:abstractNumId w:val="11"/>
  </w:num>
  <w:num w:numId="21">
    <w:abstractNumId w:val="30"/>
  </w:num>
  <w:num w:numId="22">
    <w:abstractNumId w:val="8"/>
  </w:num>
  <w:num w:numId="23">
    <w:abstractNumId w:val="22"/>
  </w:num>
  <w:num w:numId="24">
    <w:abstractNumId w:val="23"/>
  </w:num>
  <w:num w:numId="25">
    <w:abstractNumId w:val="33"/>
  </w:num>
  <w:num w:numId="26">
    <w:abstractNumId w:val="20"/>
  </w:num>
  <w:num w:numId="27">
    <w:abstractNumId w:val="2"/>
  </w:num>
  <w:num w:numId="28">
    <w:abstractNumId w:val="21"/>
  </w:num>
  <w:num w:numId="29">
    <w:abstractNumId w:val="12"/>
  </w:num>
  <w:num w:numId="30">
    <w:abstractNumId w:val="3"/>
  </w:num>
  <w:num w:numId="31">
    <w:abstractNumId w:val="26"/>
  </w:num>
  <w:num w:numId="32">
    <w:abstractNumId w:val="18"/>
  </w:num>
  <w:num w:numId="33">
    <w:abstractNumId w:val="4"/>
  </w:num>
  <w:num w:numId="34">
    <w:abstractNumId w:val="17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87"/>
    <w:rsid w:val="000C2DEC"/>
    <w:rsid w:val="000E10D3"/>
    <w:rsid w:val="0025699E"/>
    <w:rsid w:val="00405743"/>
    <w:rsid w:val="00414E78"/>
    <w:rsid w:val="00465205"/>
    <w:rsid w:val="004D5B87"/>
    <w:rsid w:val="006B024E"/>
    <w:rsid w:val="006D7398"/>
    <w:rsid w:val="0072376B"/>
    <w:rsid w:val="00756607"/>
    <w:rsid w:val="00783463"/>
    <w:rsid w:val="008217F4"/>
    <w:rsid w:val="008C4B62"/>
    <w:rsid w:val="00931D76"/>
    <w:rsid w:val="00941970"/>
    <w:rsid w:val="009F4EAB"/>
    <w:rsid w:val="00A24C9B"/>
    <w:rsid w:val="00AF69EA"/>
    <w:rsid w:val="00CD5AB1"/>
    <w:rsid w:val="00D30287"/>
    <w:rsid w:val="00E15D86"/>
    <w:rsid w:val="00FA6347"/>
    <w:rsid w:val="00FB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01C91"/>
  <w15:docId w15:val="{C2B92C3B-AE9C-4BCD-A6B8-390450E0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48277371FE4AAC99CE752DA5725A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2024-10-31T15:36:11Z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Mbi fillimin e procedurës lidhur me shqyrtimin e kërkesës së shoqërisë “ZENINA” sh.p.k. për licencim në veprimtarinë e prodhimit të energjisë elektrike</Titulli>
    <Modifikuesi xmlns="0e656187-b300-4fb0-8bf4-3a50f872073c">Suada.Daci</Modifikuesi>
    <Nr_x002e__x0020_prot_x0020_QBZ xmlns="0e656187-b300-4fb0-8bf4-3a50f872073c">1868/7</Nr_x002e__x0020_prot_x0020_QBZ>
    <Data_x0020_e_x0020_Modifikimit xmlns="0e656187-b300-4fb0-8bf4-3a50f872073c">2024-11-01T09:36:32Z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2303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48277371FE4AAC99CE752DA5725A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06F75-F4D3-4B1C-8F59-5140E035F47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21F07AE-22D3-4E2D-83C6-ED15A4594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ACC9B3F-B435-46C9-9F5B-ED53E7F0AC0E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BB81EC0-9C6A-48F0-8D45-50ACE760678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8AD49721-3F72-4812-99D1-14AA7F30AB7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20ABDBE-38D5-4065-A56C-0EF81876627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D993FD1-14B0-4A77-8EBE-83F33E095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C6A9D5E6-8A6F-4AA9-867D-9B3A03439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shqyrtimin e kërkesës së shoqërisë “ZENINA” sh.p.k. për licencim në veprimtarinë e prodhimit të energjisë elektrike</vt:lpstr>
    </vt:vector>
  </TitlesOfParts>
  <Company>Dpa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shqyrtimin e kërkesës së shoqërisë “ZENINA” sh.p.k. për licencim në veprimtarinë e prodhimit të energjisë elektrike</dc:title>
  <dc:creator>DJZM</dc:creator>
  <cp:lastModifiedBy>Fjora Cahani</cp:lastModifiedBy>
  <cp:revision>11</cp:revision>
  <cp:lastPrinted>2024-06-10T14:29:00Z</cp:lastPrinted>
  <dcterms:created xsi:type="dcterms:W3CDTF">2024-10-07T05:19:00Z</dcterms:created>
  <dcterms:modified xsi:type="dcterms:W3CDTF">2024-11-01T09:19:00Z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7142afe5ee1849f48a1ae0be1aed67ca</vt:lpwstr>
  </property>
</Properties>
</file>