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7E9B2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1FDD3266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82DE7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03E339A4" w14:textId="35B809D8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82DE7">
        <w:rPr>
          <w:rFonts w:ascii="Garamond" w:hAnsi="Garamond"/>
          <w:b/>
          <w:bCs/>
          <w:color w:val="000000"/>
          <w:sz w:val="24"/>
          <w:szCs w:val="24"/>
        </w:rPr>
        <w:t xml:space="preserve">Nr. 210,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782DE7">
        <w:rPr>
          <w:rFonts w:ascii="Garamond" w:hAnsi="Garamond"/>
          <w:b/>
          <w:bCs/>
          <w:color w:val="000000"/>
          <w:sz w:val="24"/>
          <w:szCs w:val="24"/>
        </w:rPr>
        <w:t>atë 7.10.2024</w:t>
      </w:r>
    </w:p>
    <w:p w14:paraId="77EE3B14" w14:textId="77777777" w:rsid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63BAFC6" w14:textId="2E5E4414" w:rsid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82DE7">
        <w:rPr>
          <w:rFonts w:ascii="Garamond" w:hAnsi="Garamond"/>
          <w:b/>
          <w:bCs/>
          <w:color w:val="000000"/>
          <w:sz w:val="24"/>
          <w:szCs w:val="24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782DE7">
        <w:rPr>
          <w:rFonts w:ascii="Garamond" w:hAnsi="Garamond"/>
          <w:b/>
          <w:bCs/>
          <w:color w:val="000000"/>
          <w:sz w:val="24"/>
          <w:szCs w:val="24"/>
        </w:rPr>
        <w:t>FILLIMIN E PROCEDURËS</w:t>
      </w:r>
      <w:bookmarkStart w:id="0" w:name="_GoBack"/>
      <w:bookmarkEnd w:id="0"/>
      <w:r w:rsidRPr="00782DE7">
        <w:rPr>
          <w:rFonts w:ascii="Garamond" w:hAnsi="Garamond"/>
          <w:b/>
          <w:bCs/>
          <w:color w:val="000000"/>
          <w:sz w:val="24"/>
          <w:szCs w:val="24"/>
        </w:rPr>
        <w:t xml:space="preserve"> PËR SHQYRTIMIN E KËRKESËS SË SHOQËRISË “</w:t>
      </w:r>
      <w:proofErr w:type="spellStart"/>
      <w:r w:rsidRPr="00782DE7">
        <w:rPr>
          <w:rFonts w:ascii="Garamond" w:hAnsi="Garamond"/>
          <w:b/>
          <w:bCs/>
          <w:color w:val="000000"/>
          <w:sz w:val="24"/>
          <w:szCs w:val="24"/>
        </w:rPr>
        <w:t>ORHER</w:t>
      </w:r>
      <w:proofErr w:type="spellEnd"/>
      <w:r w:rsidRPr="00782DE7">
        <w:rPr>
          <w:rFonts w:ascii="Garamond" w:hAnsi="Garamond"/>
          <w:b/>
          <w:bCs/>
          <w:color w:val="000000"/>
          <w:sz w:val="24"/>
          <w:szCs w:val="24"/>
        </w:rPr>
        <w:t>” SHPK</w:t>
      </w:r>
      <w:r w:rsidR="004F3696">
        <w:rPr>
          <w:rFonts w:ascii="Garamond" w:hAnsi="Garamond"/>
          <w:b/>
          <w:bCs/>
          <w:color w:val="000000"/>
          <w:sz w:val="24"/>
          <w:szCs w:val="24"/>
        </w:rPr>
        <w:t>,</w:t>
      </w:r>
      <w:r w:rsidRPr="00782DE7">
        <w:rPr>
          <w:rFonts w:ascii="Garamond" w:hAnsi="Garamond"/>
          <w:b/>
          <w:bCs/>
          <w:color w:val="000000"/>
          <w:sz w:val="24"/>
          <w:szCs w:val="24"/>
        </w:rPr>
        <w:t xml:space="preserve"> PËR LICENCIM NË VEPRIMTARINË E PRODHIMIT TË ENERGJISË ELEKTRIKE </w:t>
      </w:r>
    </w:p>
    <w:p w14:paraId="7D7FEAA3" w14:textId="77777777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4AD31FF6" w14:textId="54EA025D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 xml:space="preserve">Në mbështetje të neneve 16 dhe 37, pika 2,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“a”, të ligjit nr. 43/2015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Pr="004F3696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="004F3696" w:rsidRPr="004F3696">
        <w:rPr>
          <w:rFonts w:ascii="Garamond" w:hAnsi="Garamond"/>
          <w:color w:val="000000"/>
          <w:sz w:val="24"/>
          <w:szCs w:val="24"/>
        </w:rPr>
        <w:t>të</w:t>
      </w:r>
      <w:r w:rsidRPr="004F3696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të </w:t>
      </w:r>
      <w:r w:rsidRPr="004F3696">
        <w:rPr>
          <w:rFonts w:ascii="Garamond" w:hAnsi="Garamond"/>
          <w:color w:val="000000"/>
          <w:sz w:val="24"/>
          <w:szCs w:val="24"/>
        </w:rPr>
        <w:t xml:space="preserve">neneve 4, pika 1,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“a”, 5, pika 1,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“a”, dhe 10, pikat 1 dhe 3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të </w:t>
      </w:r>
      <w:r w:rsidR="004F3696">
        <w:rPr>
          <w:rFonts w:ascii="Garamond" w:hAnsi="Garamond"/>
          <w:color w:val="000000"/>
          <w:sz w:val="24"/>
          <w:szCs w:val="24"/>
        </w:rPr>
        <w:t>“</w:t>
      </w:r>
      <w:r w:rsidRPr="004F3696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4F3696">
        <w:rPr>
          <w:rFonts w:ascii="Garamond" w:hAnsi="Garamond"/>
          <w:iCs/>
          <w:color w:val="000000"/>
          <w:sz w:val="24"/>
          <w:szCs w:val="24"/>
        </w:rPr>
        <w:t>”</w:t>
      </w:r>
      <w:r w:rsidRPr="004F3696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Bordit </w:t>
      </w:r>
      <w:r w:rsidRPr="004F3696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të </w:t>
      </w:r>
      <w:r w:rsidRPr="004F3696">
        <w:rPr>
          <w:rFonts w:ascii="Garamond" w:hAnsi="Garamond"/>
          <w:color w:val="000000"/>
          <w:sz w:val="24"/>
          <w:szCs w:val="24"/>
        </w:rPr>
        <w:t xml:space="preserve">ndryshuar; si dhe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të </w:t>
      </w:r>
      <w:r w:rsidRPr="004F3696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të </w:t>
      </w:r>
      <w:r w:rsidR="004F3696">
        <w:rPr>
          <w:rFonts w:ascii="Garamond" w:hAnsi="Garamond"/>
          <w:color w:val="000000"/>
          <w:sz w:val="24"/>
          <w:szCs w:val="24"/>
        </w:rPr>
        <w:t>“</w:t>
      </w:r>
      <w:r w:rsidRPr="004F3696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4F3696">
        <w:rPr>
          <w:rFonts w:ascii="Garamond" w:hAnsi="Garamond"/>
          <w:color w:val="000000"/>
          <w:sz w:val="24"/>
          <w:szCs w:val="24"/>
        </w:rPr>
        <w:t>s</w:t>
      </w:r>
      <w:r w:rsidR="004F3696">
        <w:rPr>
          <w:rFonts w:ascii="Garamond" w:hAnsi="Garamond"/>
          <w:color w:val="000000"/>
          <w:sz w:val="24"/>
          <w:szCs w:val="24"/>
        </w:rPr>
        <w:t>”</w:t>
      </w:r>
      <w:r w:rsidRPr="004F3696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Bordit </w:t>
      </w:r>
      <w:r w:rsidRPr="004F3696">
        <w:rPr>
          <w:rFonts w:ascii="Garamond" w:hAnsi="Garamond"/>
          <w:color w:val="000000"/>
          <w:sz w:val="24"/>
          <w:szCs w:val="24"/>
        </w:rPr>
        <w:t xml:space="preserve">të ERE-s nr. 96, datë 17.6.2016; Bordi i ERE-s, në mbledhjen e tij të datës 7.10.2024, mbasi shqyrtoi relacionin me nr. 1958/1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>., datë 3.10.2024, të Drejtorisë së Licencimit dhe Autorizimeve “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4F3696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4F3696" w:rsidRPr="004F3696">
        <w:rPr>
          <w:rFonts w:ascii="Garamond" w:hAnsi="Garamond"/>
          <w:iCs/>
          <w:color w:val="000000"/>
          <w:sz w:val="24"/>
          <w:szCs w:val="24"/>
        </w:rPr>
        <w:t>Orher</w:t>
      </w:r>
      <w:proofErr w:type="spellEnd"/>
      <w:r w:rsidR="004F3696">
        <w:rPr>
          <w:rFonts w:ascii="Garamond" w:hAnsi="Garamond"/>
          <w:iCs/>
          <w:color w:val="000000"/>
          <w:sz w:val="24"/>
          <w:szCs w:val="24"/>
        </w:rPr>
        <w:t>’</w:t>
      </w:r>
      <w:r w:rsidR="004F3696" w:rsidRPr="004F3696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sh.p.k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4F3696">
        <w:rPr>
          <w:rFonts w:ascii="Garamond" w:hAnsi="Garamond"/>
          <w:color w:val="000000"/>
          <w:sz w:val="24"/>
          <w:szCs w:val="24"/>
        </w:rPr>
        <w:t>,</w:t>
      </w:r>
    </w:p>
    <w:p w14:paraId="1D3F260E" w14:textId="5AE5A30E" w:rsidR="00782DE7" w:rsidRPr="004F3696" w:rsidRDefault="004F3696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782DE7" w:rsidRPr="004F3696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1AA3B2EA" w14:textId="65099CAE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>- Shoqëria “</w:t>
      </w:r>
      <w:proofErr w:type="spellStart"/>
      <w:r w:rsidR="004F3696" w:rsidRPr="004F3696">
        <w:rPr>
          <w:rFonts w:ascii="Garamond" w:hAnsi="Garamond"/>
          <w:color w:val="000000"/>
          <w:sz w:val="24"/>
          <w:szCs w:val="24"/>
        </w:rPr>
        <w:t>Orher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., me shkresën e protokolluar në ERE me nr. 1958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., datë 23.9.2024, paraqiti kërkesën për licencim në veprimtarinë e prodhimit të energjisë elektrike nga centrali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 me kapacitet të instaluar 2 </w:t>
      </w:r>
      <w:proofErr w:type="spellStart"/>
      <w:r w:rsidR="004F3696" w:rsidRPr="004F3696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, në </w:t>
      </w:r>
      <w:r w:rsidR="004F3696">
        <w:rPr>
          <w:rFonts w:ascii="Garamond" w:hAnsi="Garamond"/>
          <w:color w:val="000000"/>
          <w:sz w:val="24"/>
          <w:szCs w:val="24"/>
        </w:rPr>
        <w:t>z</w:t>
      </w:r>
      <w:r w:rsidRPr="004F3696">
        <w:rPr>
          <w:rFonts w:ascii="Garamond" w:hAnsi="Garamond"/>
          <w:color w:val="000000"/>
          <w:sz w:val="24"/>
          <w:szCs w:val="24"/>
        </w:rPr>
        <w:t xml:space="preserve">onën e Semanit, Njësia Administrative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, Bashkia Fier, </w:t>
      </w:r>
      <w:r w:rsidR="004F3696">
        <w:rPr>
          <w:rFonts w:ascii="Garamond" w:hAnsi="Garamond"/>
          <w:color w:val="000000"/>
          <w:sz w:val="24"/>
          <w:szCs w:val="24"/>
        </w:rPr>
        <w:t>q</w:t>
      </w:r>
      <w:r w:rsidRPr="004F3696">
        <w:rPr>
          <w:rFonts w:ascii="Garamond" w:hAnsi="Garamond"/>
          <w:color w:val="000000"/>
          <w:sz w:val="24"/>
          <w:szCs w:val="24"/>
        </w:rPr>
        <w:t>arku Fier.</w:t>
      </w:r>
    </w:p>
    <w:p w14:paraId="2A39A667" w14:textId="6B2CEDA2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>- Nga shqyrtimi i aplikimit, në referencë të përcaktimeve të “Rregullores për procedurat dhe afatet për dhënien, modifikimin, transferimin, rinovimin, njohjen dhe heqjen e licencave në sektorin e energjisë elektrike”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="004F3696" w:rsidRPr="004F3696">
        <w:rPr>
          <w:rFonts w:ascii="Garamond" w:hAnsi="Garamond"/>
          <w:color w:val="000000"/>
          <w:sz w:val="24"/>
          <w:szCs w:val="24"/>
        </w:rPr>
        <w:t>të</w:t>
      </w:r>
      <w:r w:rsidRPr="004F3696">
        <w:rPr>
          <w:rFonts w:ascii="Garamond" w:hAnsi="Garamond"/>
          <w:color w:val="000000"/>
          <w:sz w:val="24"/>
          <w:szCs w:val="24"/>
        </w:rPr>
        <w:t xml:space="preserve"> ndryshuar, rezulton se shoqëria ka kryer pagesën e aplikimit sipas përcaktimeve të </w:t>
      </w:r>
      <w:r w:rsidR="004F3696">
        <w:rPr>
          <w:rFonts w:ascii="Garamond" w:hAnsi="Garamond"/>
          <w:color w:val="000000"/>
          <w:sz w:val="24"/>
          <w:szCs w:val="24"/>
        </w:rPr>
        <w:t>a</w:t>
      </w:r>
      <w:r w:rsidRPr="004F3696">
        <w:rPr>
          <w:rFonts w:ascii="Garamond" w:hAnsi="Garamond"/>
          <w:color w:val="000000"/>
          <w:sz w:val="24"/>
          <w:szCs w:val="24"/>
        </w:rPr>
        <w:t xml:space="preserve">neksit A të </w:t>
      </w:r>
      <w:r w:rsidR="004F3696">
        <w:rPr>
          <w:rFonts w:ascii="Garamond" w:hAnsi="Garamond"/>
          <w:color w:val="000000"/>
          <w:sz w:val="24"/>
          <w:szCs w:val="24"/>
        </w:rPr>
        <w:t>r</w:t>
      </w:r>
      <w:r w:rsidRPr="004F3696">
        <w:rPr>
          <w:rFonts w:ascii="Garamond" w:hAnsi="Garamond"/>
          <w:color w:val="000000"/>
          <w:sz w:val="24"/>
          <w:szCs w:val="24"/>
        </w:rPr>
        <w:t>regullores dhe ka plotësuar dokumentacionin e kërkuar në zbatim të nenit 9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për pikën 1.1,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germat</w:t>
      </w:r>
      <w:r w:rsidR="004F3696">
        <w:rPr>
          <w:rFonts w:ascii="Garamond" w:hAnsi="Garamond"/>
          <w:color w:val="000000"/>
          <w:sz w:val="24"/>
          <w:szCs w:val="24"/>
        </w:rPr>
        <w:t>: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 “b” dhe “c”; në pikën 1.2,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germat</w:t>
      </w:r>
      <w:r w:rsidR="004F3696">
        <w:rPr>
          <w:rFonts w:ascii="Garamond" w:hAnsi="Garamond"/>
          <w:color w:val="000000"/>
          <w:sz w:val="24"/>
          <w:szCs w:val="24"/>
        </w:rPr>
        <w:t>: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“a”, “c” dhe “d”; në pikën 1.3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“a”; në pikën 2.1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="004F3696" w:rsidRPr="004F3696">
        <w:rPr>
          <w:rFonts w:ascii="Garamond" w:hAnsi="Garamond"/>
          <w:color w:val="000000"/>
          <w:sz w:val="24"/>
          <w:szCs w:val="24"/>
        </w:rPr>
        <w:t>germat</w:t>
      </w:r>
      <w:r w:rsidR="004F3696">
        <w:rPr>
          <w:rFonts w:ascii="Garamond" w:hAnsi="Garamond"/>
          <w:color w:val="000000"/>
          <w:sz w:val="24"/>
          <w:szCs w:val="24"/>
        </w:rPr>
        <w:t>: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“b”, “d”, “e” dhe “f”.</w:t>
      </w:r>
    </w:p>
    <w:p w14:paraId="3746D92F" w14:textId="0C63550F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>- Rezulton se shoqëria “</w:t>
      </w:r>
      <w:proofErr w:type="spellStart"/>
      <w:r w:rsidR="004F3696" w:rsidRPr="004F3696">
        <w:rPr>
          <w:rFonts w:ascii="Garamond" w:hAnsi="Garamond"/>
          <w:color w:val="000000"/>
          <w:sz w:val="24"/>
          <w:szCs w:val="24"/>
        </w:rPr>
        <w:t>Orher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>.:</w:t>
      </w:r>
    </w:p>
    <w:p w14:paraId="2AAC9F71" w14:textId="525C9FAA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F3696">
        <w:rPr>
          <w:rFonts w:ascii="Garamond" w:hAnsi="Garamond"/>
          <w:color w:val="000000"/>
          <w:sz w:val="24"/>
          <w:szCs w:val="24"/>
        </w:rPr>
        <w:t>Ka nënshkruar me Ministrinë e Infrastrukturës dhe Energjisë (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) </w:t>
      </w:r>
      <w:r w:rsidR="004F3696">
        <w:rPr>
          <w:rFonts w:ascii="Garamond" w:hAnsi="Garamond"/>
          <w:color w:val="000000"/>
          <w:sz w:val="24"/>
          <w:szCs w:val="24"/>
        </w:rPr>
        <w:t>k</w:t>
      </w:r>
      <w:r w:rsidRPr="004F3696">
        <w:rPr>
          <w:rFonts w:ascii="Garamond" w:hAnsi="Garamond"/>
          <w:color w:val="000000"/>
          <w:sz w:val="24"/>
          <w:szCs w:val="24"/>
        </w:rPr>
        <w:t xml:space="preserve">ontratën nr. 2996 </w:t>
      </w:r>
      <w:proofErr w:type="spellStart"/>
      <w:r w:rsidR="004F3696">
        <w:rPr>
          <w:rFonts w:ascii="Garamond" w:hAnsi="Garamond"/>
          <w:color w:val="000000"/>
          <w:sz w:val="24"/>
          <w:szCs w:val="24"/>
        </w:rPr>
        <w:t>r</w:t>
      </w:r>
      <w:r w:rsidRPr="004F3696">
        <w:rPr>
          <w:rFonts w:ascii="Garamond" w:hAnsi="Garamond"/>
          <w:color w:val="000000"/>
          <w:sz w:val="24"/>
          <w:szCs w:val="24"/>
        </w:rPr>
        <w:t>ep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., nr. 1957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kol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>., datë 24.5.2023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“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Për ndërtimin, shfrytëzimin dhe administrimin e centralit gjenerues të energjisë elektrike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fotovoltaike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>, me kapacitet prodhues 2</w:t>
      </w:r>
      <w:r w:rsidR="004F3696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4F3696" w:rsidRPr="004F3696">
        <w:rPr>
          <w:rFonts w:ascii="Garamond" w:hAnsi="Garamond"/>
          <w:iCs/>
          <w:color w:val="000000"/>
          <w:sz w:val="24"/>
          <w:szCs w:val="24"/>
        </w:rPr>
        <w:t>mw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 xml:space="preserve"> dhe veprave ndihmëse, në zonën e Semanit, në fshatin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Povelce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 xml:space="preserve">, Njësia </w:t>
      </w:r>
      <w:r w:rsidR="004F3696" w:rsidRPr="004F3696">
        <w:rPr>
          <w:rFonts w:ascii="Garamond" w:hAnsi="Garamond"/>
          <w:iCs/>
          <w:color w:val="000000"/>
          <w:sz w:val="24"/>
          <w:szCs w:val="24"/>
        </w:rPr>
        <w:t>Administrative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Topojë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 xml:space="preserve">, Bashkia Fier, </w:t>
      </w:r>
      <w:r w:rsidR="004F3696">
        <w:rPr>
          <w:rFonts w:ascii="Garamond" w:hAnsi="Garamond"/>
          <w:iCs/>
          <w:color w:val="000000"/>
          <w:sz w:val="24"/>
          <w:szCs w:val="24"/>
        </w:rPr>
        <w:t>q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arku Fier, nga shoqëria </w:t>
      </w:r>
      <w:r w:rsidR="004F3696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4F3696" w:rsidRPr="004F3696">
        <w:rPr>
          <w:rFonts w:ascii="Garamond" w:hAnsi="Garamond"/>
          <w:iCs/>
          <w:color w:val="000000"/>
          <w:sz w:val="24"/>
          <w:szCs w:val="24"/>
        </w:rPr>
        <w:t>Orher</w:t>
      </w:r>
      <w:proofErr w:type="spellEnd"/>
      <w:r w:rsidR="004F3696">
        <w:rPr>
          <w:rFonts w:ascii="Garamond" w:hAnsi="Garamond"/>
          <w:iCs/>
          <w:color w:val="000000"/>
          <w:sz w:val="24"/>
          <w:szCs w:val="24"/>
        </w:rPr>
        <w:t>’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sh</w:t>
      </w:r>
      <w:r w:rsidR="004F3696">
        <w:rPr>
          <w:rFonts w:ascii="Garamond" w:hAnsi="Garamond"/>
          <w:iCs/>
          <w:color w:val="000000"/>
          <w:sz w:val="24"/>
          <w:szCs w:val="24"/>
        </w:rPr>
        <w:t>.</w:t>
      </w:r>
      <w:r w:rsidRPr="004F3696">
        <w:rPr>
          <w:rFonts w:ascii="Garamond" w:hAnsi="Garamond"/>
          <w:iCs/>
          <w:color w:val="000000"/>
          <w:sz w:val="24"/>
          <w:szCs w:val="24"/>
        </w:rPr>
        <w:t>p</w:t>
      </w:r>
      <w:r w:rsidR="004F3696">
        <w:rPr>
          <w:rFonts w:ascii="Garamond" w:hAnsi="Garamond"/>
          <w:iCs/>
          <w:color w:val="000000"/>
          <w:sz w:val="24"/>
          <w:szCs w:val="24"/>
        </w:rPr>
        <w:t>.</w:t>
      </w:r>
      <w:r w:rsidRPr="004F3696">
        <w:rPr>
          <w:rFonts w:ascii="Garamond" w:hAnsi="Garamond"/>
          <w:iCs/>
          <w:color w:val="000000"/>
          <w:sz w:val="24"/>
          <w:szCs w:val="24"/>
        </w:rPr>
        <w:t>k</w:t>
      </w:r>
      <w:proofErr w:type="spellEnd"/>
      <w:r w:rsidR="004F3696">
        <w:rPr>
          <w:rFonts w:ascii="Garamond" w:hAnsi="Garamond"/>
          <w:iCs/>
          <w:color w:val="000000"/>
          <w:sz w:val="24"/>
          <w:szCs w:val="24"/>
        </w:rPr>
        <w:t>.</w:t>
      </w:r>
      <w:r w:rsidRPr="004F3696">
        <w:rPr>
          <w:rFonts w:ascii="Garamond" w:hAnsi="Garamond"/>
          <w:iCs/>
          <w:color w:val="000000"/>
          <w:sz w:val="24"/>
          <w:szCs w:val="24"/>
        </w:rPr>
        <w:t>”;</w:t>
      </w:r>
    </w:p>
    <w:p w14:paraId="729CDE05" w14:textId="22D53E06" w:rsidR="00782DE7" w:rsidRPr="004F3696" w:rsidRDefault="00782DE7" w:rsidP="00782DE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F3696">
        <w:rPr>
          <w:rFonts w:ascii="Garamond" w:hAnsi="Garamond"/>
          <w:color w:val="000000"/>
          <w:sz w:val="24"/>
          <w:szCs w:val="24"/>
        </w:rPr>
        <w:t>Ka marrë miratimin e pikës së lidhjes së centralit me rrjetin e shpërndarjes nëpërmjet shkresës së “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OSSH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. nr. 2740/3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., datë 20.3.2023; Është pajisur me </w:t>
      </w:r>
      <w:r w:rsidR="004F3696">
        <w:rPr>
          <w:rFonts w:ascii="Garamond" w:hAnsi="Garamond"/>
          <w:color w:val="000000"/>
          <w:sz w:val="24"/>
          <w:szCs w:val="24"/>
        </w:rPr>
        <w:t>v</w:t>
      </w:r>
      <w:r w:rsidRPr="004F3696">
        <w:rPr>
          <w:rFonts w:ascii="Garamond" w:hAnsi="Garamond"/>
          <w:color w:val="000000"/>
          <w:sz w:val="24"/>
          <w:szCs w:val="24"/>
        </w:rPr>
        <w:t xml:space="preserve">endim për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r w:rsidR="004F3696">
        <w:rPr>
          <w:rFonts w:ascii="Garamond" w:hAnsi="Garamond"/>
          <w:color w:val="000000"/>
          <w:sz w:val="24"/>
          <w:szCs w:val="24"/>
        </w:rPr>
        <w:t>p</w:t>
      </w:r>
      <w:r w:rsidRPr="004F3696">
        <w:rPr>
          <w:rFonts w:ascii="Garamond" w:hAnsi="Garamond"/>
          <w:color w:val="000000"/>
          <w:sz w:val="24"/>
          <w:szCs w:val="24"/>
        </w:rPr>
        <w:t>araprake, lëshuar më datë 11.4.2023</w:t>
      </w:r>
      <w:r w:rsidR="004F3696">
        <w:rPr>
          <w:rFonts w:ascii="Garamond" w:hAnsi="Garamond"/>
          <w:color w:val="000000"/>
          <w:sz w:val="24"/>
          <w:szCs w:val="24"/>
        </w:rPr>
        <w:t>,</w:t>
      </w:r>
      <w:r w:rsidRPr="004F3696">
        <w:rPr>
          <w:rFonts w:ascii="Garamond" w:hAnsi="Garamond"/>
          <w:color w:val="000000"/>
          <w:sz w:val="24"/>
          <w:szCs w:val="24"/>
        </w:rPr>
        <w:t xml:space="preserve"> nga Agjencia Kombëtare e Mjedisit (AKM), për të zhvilluar projektin “</w:t>
      </w:r>
      <w:r w:rsidRPr="004F3696">
        <w:rPr>
          <w:rFonts w:ascii="Garamond" w:hAnsi="Garamond"/>
          <w:iCs/>
          <w:color w:val="000000"/>
          <w:sz w:val="24"/>
          <w:szCs w:val="24"/>
        </w:rPr>
        <w:t xml:space="preserve">Impianti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Fotovoltaik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4F3696">
        <w:rPr>
          <w:rFonts w:ascii="Garamond" w:hAnsi="Garamond"/>
          <w:iCs/>
          <w:color w:val="000000"/>
          <w:sz w:val="24"/>
          <w:szCs w:val="24"/>
        </w:rPr>
        <w:t>Orher</w:t>
      </w:r>
      <w:proofErr w:type="spellEnd"/>
      <w:r w:rsidRPr="004F3696">
        <w:rPr>
          <w:rFonts w:ascii="Garamond" w:hAnsi="Garamond"/>
          <w:iCs/>
          <w:color w:val="000000"/>
          <w:sz w:val="24"/>
          <w:szCs w:val="24"/>
        </w:rPr>
        <w:t xml:space="preserve">, 2 </w:t>
      </w:r>
      <w:proofErr w:type="spellStart"/>
      <w:r w:rsidR="004F3696" w:rsidRPr="004F3696">
        <w:rPr>
          <w:rFonts w:ascii="Garamond" w:hAnsi="Garamond"/>
          <w:iCs/>
          <w:color w:val="000000"/>
          <w:sz w:val="24"/>
          <w:szCs w:val="24"/>
        </w:rPr>
        <w:t>mw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”.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 xml:space="preserve">-ja </w:t>
      </w:r>
      <w:r w:rsidR="004F3696">
        <w:rPr>
          <w:rFonts w:ascii="Garamond" w:hAnsi="Garamond"/>
          <w:color w:val="000000"/>
          <w:sz w:val="24"/>
          <w:szCs w:val="24"/>
        </w:rPr>
        <w:t>p</w:t>
      </w:r>
      <w:r w:rsidRPr="004F3696">
        <w:rPr>
          <w:rFonts w:ascii="Garamond" w:hAnsi="Garamond"/>
          <w:color w:val="000000"/>
          <w:sz w:val="24"/>
          <w:szCs w:val="24"/>
        </w:rPr>
        <w:t>araprake e depozituar nga shoqëria është aktualisht e vlefshme (deri më 11.4.2025), por vlerësohet t’i kërkohet asaj të bëjë me dije në rast se ka filluar punimet për ndërtimin e centralit dhe nëse po, t’i dokumentojë ato në ERE.</w:t>
      </w:r>
    </w:p>
    <w:p w14:paraId="65AE6164" w14:textId="1B2099C7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>- Nga ky aplikim nevojitet të plotësohet dhe informacioni/dokumentacioni në vijim:</w:t>
      </w:r>
    </w:p>
    <w:p w14:paraId="6DDB2213" w14:textId="57BCA363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4F3696">
        <w:rPr>
          <w:rFonts w:ascii="Garamond" w:hAnsi="Garamond"/>
          <w:bCs/>
          <w:color w:val="000000"/>
          <w:sz w:val="24"/>
          <w:szCs w:val="24"/>
        </w:rPr>
        <w:t>NENI</w:t>
      </w:r>
      <w:r w:rsidR="004F369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4F3696">
        <w:rPr>
          <w:rFonts w:ascii="Garamond" w:hAnsi="Garamond"/>
          <w:bCs/>
          <w:color w:val="000000"/>
          <w:sz w:val="24"/>
          <w:szCs w:val="24"/>
        </w:rPr>
        <w:t>9</w:t>
      </w:r>
    </w:p>
    <w:p w14:paraId="0AB73090" w14:textId="77777777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4F3696">
        <w:rPr>
          <w:rFonts w:ascii="Garamond" w:hAnsi="Garamond"/>
          <w:bCs/>
          <w:color w:val="000000"/>
          <w:sz w:val="24"/>
          <w:szCs w:val="24"/>
        </w:rPr>
        <w:t>Formati dhe dokumentacioni për aplikim</w:t>
      </w:r>
    </w:p>
    <w:p w14:paraId="30CEA8F4" w14:textId="77777777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4F3696">
        <w:rPr>
          <w:rFonts w:ascii="Garamond" w:hAnsi="Garamond"/>
          <w:bCs/>
          <w:iCs/>
          <w:color w:val="000000"/>
          <w:sz w:val="24"/>
          <w:szCs w:val="24"/>
        </w:rPr>
        <w:t>Pika 1. Dokumentacioni i përgjithshëm për të gjitha aplikimet për pajisje me licencë</w:t>
      </w:r>
    </w:p>
    <w:p w14:paraId="03346BAA" w14:textId="705E7450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iCs/>
          <w:color w:val="000000"/>
          <w:sz w:val="24"/>
          <w:szCs w:val="24"/>
        </w:rPr>
        <w:t>Pika 1.2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0D131621" w14:textId="578CDD24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3696" w:rsidRPr="004F3696">
        <w:rPr>
          <w:rFonts w:ascii="Garamond" w:hAnsi="Garamond"/>
          <w:bCs/>
          <w:color w:val="000000"/>
          <w:sz w:val="24"/>
          <w:szCs w:val="24"/>
        </w:rPr>
        <w:t>germa</w:t>
      </w:r>
      <w:r w:rsidRPr="004F3696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Pr="004F3696">
        <w:rPr>
          <w:rFonts w:ascii="Garamond" w:hAnsi="Garamond"/>
          <w:color w:val="000000"/>
          <w:sz w:val="24"/>
          <w:szCs w:val="24"/>
        </w:rPr>
        <w:t xml:space="preserve"> Shoqëria duhet të depozitojë</w:t>
      </w:r>
      <w:r w:rsidR="004F3696">
        <w:rPr>
          <w:rFonts w:ascii="Garamond" w:hAnsi="Garamond"/>
          <w:color w:val="000000"/>
          <w:sz w:val="24"/>
          <w:szCs w:val="24"/>
        </w:rPr>
        <w:t xml:space="preserve"> </w:t>
      </w:r>
      <w:r w:rsidRPr="004F3696">
        <w:rPr>
          <w:rFonts w:ascii="Garamond" w:hAnsi="Garamond"/>
          <w:color w:val="000000"/>
          <w:sz w:val="24"/>
          <w:szCs w:val="24"/>
        </w:rPr>
        <w:t>në ERE vërtetimet me data të përditësuara.</w:t>
      </w:r>
    </w:p>
    <w:p w14:paraId="30449A67" w14:textId="74EDF09C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3696" w:rsidRPr="004F3696">
        <w:rPr>
          <w:rFonts w:ascii="Garamond" w:hAnsi="Garamond"/>
          <w:bCs/>
          <w:color w:val="000000"/>
          <w:sz w:val="24"/>
          <w:szCs w:val="24"/>
        </w:rPr>
        <w:t>germa</w:t>
      </w:r>
      <w:r w:rsidRPr="004F3696">
        <w:rPr>
          <w:rFonts w:ascii="Garamond" w:hAnsi="Garamond"/>
          <w:bCs/>
          <w:color w:val="000000"/>
          <w:sz w:val="24"/>
          <w:szCs w:val="24"/>
        </w:rPr>
        <w:t xml:space="preserve"> “c”:</w:t>
      </w:r>
      <w:r w:rsidRPr="004F3696">
        <w:rPr>
          <w:rFonts w:ascii="Garamond" w:hAnsi="Garamond"/>
          <w:color w:val="000000"/>
          <w:sz w:val="24"/>
          <w:szCs w:val="24"/>
        </w:rPr>
        <w:t xml:space="preserve"> Shoqëria duhet të informojë se cila është struktura aktuale organizative e saj, pasi ka depozituar një strukturë bashkëlidhur planit të biznesit dhe një strukturë tjetër më vete. </w:t>
      </w:r>
    </w:p>
    <w:p w14:paraId="52E4248B" w14:textId="4BFC0D0E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iCs/>
          <w:color w:val="000000"/>
          <w:sz w:val="24"/>
          <w:szCs w:val="24"/>
        </w:rPr>
        <w:lastRenderedPageBreak/>
        <w:t>Pika 1.3.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57E50788" w14:textId="7609CA62" w:rsidR="00782DE7" w:rsidRPr="004F3696" w:rsidRDefault="004F3696" w:rsidP="004F36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bCs/>
          <w:color w:val="000000"/>
          <w:sz w:val="24"/>
          <w:szCs w:val="24"/>
        </w:rPr>
        <w:t>germa</w:t>
      </w:r>
      <w:r w:rsidR="00782DE7" w:rsidRPr="004F3696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="00782DE7" w:rsidRPr="004F3696">
        <w:rPr>
          <w:rFonts w:ascii="Garamond" w:hAnsi="Garamond"/>
          <w:color w:val="000000"/>
          <w:sz w:val="24"/>
          <w:szCs w:val="24"/>
        </w:rPr>
        <w:t xml:space="preserve"> Shoqëria duhet depozitojë në ERE informacion/dokumentacion në rast se ka pasur ndryshime në vlerën e investimit, një dokument të përditësuar nga banka, në lidhje me financimin e projektit, si dhe të sqarojë raportin në për</w:t>
      </w:r>
      <w:r>
        <w:rPr>
          <w:rFonts w:ascii="Garamond" w:hAnsi="Garamond"/>
          <w:color w:val="000000"/>
          <w:sz w:val="24"/>
          <w:szCs w:val="24"/>
        </w:rPr>
        <w:t>q</w:t>
      </w:r>
      <w:r w:rsidR="00782DE7" w:rsidRPr="004F3696">
        <w:rPr>
          <w:rFonts w:ascii="Garamond" w:hAnsi="Garamond"/>
          <w:color w:val="000000"/>
          <w:sz w:val="24"/>
          <w:szCs w:val="24"/>
        </w:rPr>
        <w:t>in</w:t>
      </w:r>
      <w:r>
        <w:rPr>
          <w:rFonts w:ascii="Garamond" w:hAnsi="Garamond"/>
          <w:color w:val="000000"/>
          <w:sz w:val="24"/>
          <w:szCs w:val="24"/>
        </w:rPr>
        <w:t>d</w:t>
      </w:r>
      <w:r w:rsidR="00782DE7" w:rsidRPr="004F3696">
        <w:rPr>
          <w:rFonts w:ascii="Garamond" w:hAnsi="Garamond"/>
          <w:color w:val="000000"/>
          <w:sz w:val="24"/>
          <w:szCs w:val="24"/>
        </w:rPr>
        <w:t xml:space="preserve">je të financimit të projektit, nëse do të realizohet 100% nga banka, apo dhe nga fonde të vetat. </w:t>
      </w:r>
    </w:p>
    <w:p w14:paraId="085ED9BB" w14:textId="475981F0" w:rsidR="00782DE7" w:rsidRPr="004F3696" w:rsidRDefault="00782DE7" w:rsidP="00782DE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4F3696">
        <w:rPr>
          <w:rFonts w:ascii="Garamond" w:hAnsi="Garamond"/>
          <w:bCs/>
          <w:iCs/>
          <w:color w:val="000000"/>
          <w:sz w:val="24"/>
          <w:szCs w:val="24"/>
        </w:rPr>
        <w:t>Pika 2</w:t>
      </w:r>
      <w:r w:rsidR="004F3696">
        <w:rPr>
          <w:rFonts w:ascii="Garamond" w:hAnsi="Garamond"/>
          <w:bCs/>
          <w:iCs/>
          <w:color w:val="000000"/>
          <w:sz w:val="24"/>
          <w:szCs w:val="24"/>
        </w:rPr>
        <w:t>.</w:t>
      </w:r>
      <w:r w:rsidRPr="004F3696">
        <w:rPr>
          <w:rFonts w:ascii="Garamond" w:hAnsi="Garamond"/>
          <w:bCs/>
          <w:iCs/>
          <w:color w:val="000000"/>
          <w:sz w:val="24"/>
          <w:szCs w:val="24"/>
        </w:rPr>
        <w:t xml:space="preserve"> Dokumentacioni specifik sipas tipit të licencës</w:t>
      </w:r>
      <w:r w:rsidR="004F3696">
        <w:rPr>
          <w:rFonts w:ascii="Garamond" w:hAnsi="Garamond"/>
          <w:bCs/>
          <w:iCs/>
          <w:color w:val="000000"/>
          <w:sz w:val="24"/>
          <w:szCs w:val="24"/>
        </w:rPr>
        <w:t xml:space="preserve"> </w:t>
      </w:r>
    </w:p>
    <w:p w14:paraId="39D38EEF" w14:textId="77777777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F3696">
        <w:rPr>
          <w:rFonts w:ascii="Garamond" w:hAnsi="Garamond"/>
          <w:iCs/>
          <w:color w:val="000000"/>
          <w:sz w:val="24"/>
          <w:szCs w:val="24"/>
        </w:rPr>
        <w:t xml:space="preserve">Pika 2.1 </w:t>
      </w:r>
    </w:p>
    <w:p w14:paraId="041F42EA" w14:textId="40C3B2C6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3696" w:rsidRPr="004F3696">
        <w:rPr>
          <w:rFonts w:ascii="Garamond" w:hAnsi="Garamond"/>
          <w:bCs/>
          <w:color w:val="000000"/>
          <w:sz w:val="24"/>
          <w:szCs w:val="24"/>
        </w:rPr>
        <w:t>germa</w:t>
      </w:r>
      <w:r w:rsidRPr="004F3696">
        <w:rPr>
          <w:rFonts w:ascii="Garamond" w:hAnsi="Garamond"/>
          <w:bCs/>
          <w:color w:val="000000"/>
          <w:sz w:val="24"/>
          <w:szCs w:val="24"/>
        </w:rPr>
        <w:t xml:space="preserve"> “a”:</w:t>
      </w:r>
      <w:r w:rsidRPr="004F3696">
        <w:rPr>
          <w:rFonts w:ascii="Garamond" w:hAnsi="Garamond"/>
          <w:color w:val="000000"/>
          <w:sz w:val="24"/>
          <w:szCs w:val="24"/>
        </w:rPr>
        <w:t xml:space="preserve"> Shoqëria duhet të plotësojë kapacitetin e instaluar të secilës prej njësive, dokumentacion teknik mbi jetëgjatësinë e centralit dhe një datë të saktë për fillimin e operimit.</w:t>
      </w:r>
    </w:p>
    <w:p w14:paraId="3E56C78D" w14:textId="53871267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3696" w:rsidRPr="004F3696">
        <w:rPr>
          <w:rFonts w:ascii="Garamond" w:hAnsi="Garamond"/>
          <w:bCs/>
          <w:color w:val="000000"/>
          <w:sz w:val="24"/>
          <w:szCs w:val="24"/>
        </w:rPr>
        <w:t>germa</w:t>
      </w:r>
      <w:r w:rsidRPr="004F3696">
        <w:rPr>
          <w:rFonts w:ascii="Garamond" w:hAnsi="Garamond"/>
          <w:bCs/>
          <w:color w:val="000000"/>
          <w:sz w:val="24"/>
          <w:szCs w:val="24"/>
        </w:rPr>
        <w:t xml:space="preserve"> “c”:</w:t>
      </w:r>
      <w:r w:rsidRPr="004F3696">
        <w:rPr>
          <w:rFonts w:ascii="Garamond" w:hAnsi="Garamond"/>
          <w:color w:val="000000"/>
          <w:sz w:val="24"/>
          <w:szCs w:val="24"/>
        </w:rPr>
        <w:t xml:space="preserve"> Shkresa e </w:t>
      </w:r>
      <w:r w:rsidR="004F3696">
        <w:rPr>
          <w:rFonts w:ascii="Garamond" w:hAnsi="Garamond"/>
          <w:color w:val="000000"/>
          <w:sz w:val="24"/>
          <w:szCs w:val="24"/>
        </w:rPr>
        <w:t>“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OSSH</w:t>
      </w:r>
      <w:proofErr w:type="spellEnd"/>
      <w:r w:rsidR="004F3696">
        <w:rPr>
          <w:rFonts w:ascii="Garamond" w:hAnsi="Garamond"/>
          <w:color w:val="000000"/>
          <w:sz w:val="24"/>
          <w:szCs w:val="24"/>
        </w:rPr>
        <w:t>”</w:t>
      </w:r>
      <w:r w:rsidRPr="004F3696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4F3696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4F3696">
        <w:rPr>
          <w:rFonts w:ascii="Garamond" w:hAnsi="Garamond"/>
          <w:color w:val="000000"/>
          <w:sz w:val="24"/>
          <w:szCs w:val="24"/>
        </w:rPr>
        <w:t>. për miratimin e pikës së lidhjes është depozituar në format fotokopje, ndaj do t’i kërkohet shoqërisë që ta depozitojë atë në format origjinal ose fotokopje të njësuar.</w:t>
      </w:r>
    </w:p>
    <w:p w14:paraId="7C5DB500" w14:textId="01A63FA7" w:rsidR="00782DE7" w:rsidRPr="004F3696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F3696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4F3696" w:rsidRPr="004F3696">
        <w:rPr>
          <w:rFonts w:ascii="Garamond" w:hAnsi="Garamond"/>
          <w:color w:val="000000"/>
          <w:sz w:val="24"/>
          <w:szCs w:val="24"/>
        </w:rPr>
        <w:t xml:space="preserve">Bordi </w:t>
      </w:r>
      <w:r w:rsidRPr="004F3696">
        <w:rPr>
          <w:rFonts w:ascii="Garamond" w:hAnsi="Garamond"/>
          <w:color w:val="000000"/>
          <w:sz w:val="24"/>
          <w:szCs w:val="24"/>
        </w:rPr>
        <w:t>i ERE-s</w:t>
      </w:r>
    </w:p>
    <w:p w14:paraId="4F576554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31F5BC8F" w14:textId="6815DB7C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782DE7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3B4F81A8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1AF98530" w14:textId="5EEF7B39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>1.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782DE7">
        <w:rPr>
          <w:rFonts w:ascii="Garamond" w:hAnsi="Garamond"/>
          <w:color w:val="000000"/>
          <w:sz w:val="24"/>
          <w:szCs w:val="24"/>
        </w:rPr>
        <w:t>Të fillojë procedurën për licencimin e shoqërisë “</w:t>
      </w:r>
      <w:proofErr w:type="spellStart"/>
      <w:r w:rsidR="004F3696" w:rsidRPr="00782DE7">
        <w:rPr>
          <w:rFonts w:ascii="Garamond" w:hAnsi="Garamond"/>
          <w:color w:val="000000"/>
          <w:sz w:val="24"/>
          <w:szCs w:val="24"/>
        </w:rPr>
        <w:t>Orher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782DE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782DE7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 me kapacitet të instaluar 2 </w:t>
      </w:r>
      <w:proofErr w:type="spellStart"/>
      <w:r w:rsidR="004F3696" w:rsidRPr="00782DE7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, në </w:t>
      </w:r>
      <w:r w:rsidR="004F3696">
        <w:rPr>
          <w:rFonts w:ascii="Garamond" w:hAnsi="Garamond"/>
          <w:color w:val="000000"/>
          <w:sz w:val="24"/>
          <w:szCs w:val="24"/>
        </w:rPr>
        <w:t>f</w:t>
      </w:r>
      <w:r w:rsidRPr="00782DE7">
        <w:rPr>
          <w:rFonts w:ascii="Garamond" w:hAnsi="Garamond"/>
          <w:color w:val="000000"/>
          <w:sz w:val="24"/>
          <w:szCs w:val="24"/>
        </w:rPr>
        <w:t xml:space="preserve">shatin Grykë, Njësia Administrative </w:t>
      </w:r>
      <w:proofErr w:type="spellStart"/>
      <w:r w:rsidRPr="00782DE7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, Bashkia Fier, </w:t>
      </w:r>
      <w:r w:rsidR="004F3696">
        <w:rPr>
          <w:rFonts w:ascii="Garamond" w:hAnsi="Garamond"/>
          <w:color w:val="000000"/>
          <w:sz w:val="24"/>
          <w:szCs w:val="24"/>
        </w:rPr>
        <w:t>q</w:t>
      </w:r>
      <w:r w:rsidRPr="00782DE7">
        <w:rPr>
          <w:rFonts w:ascii="Garamond" w:hAnsi="Garamond"/>
          <w:color w:val="000000"/>
          <w:sz w:val="24"/>
          <w:szCs w:val="24"/>
        </w:rPr>
        <w:t>arku Fier.</w:t>
      </w:r>
    </w:p>
    <w:p w14:paraId="084D41CD" w14:textId="17ABFDBD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>2.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782DE7">
        <w:rPr>
          <w:rFonts w:ascii="Garamond" w:hAnsi="Garamond"/>
          <w:color w:val="000000"/>
          <w:sz w:val="24"/>
          <w:szCs w:val="24"/>
        </w:rPr>
        <w:t>Drejtoria e Licencimit, Autorizimeve dhe Mbikëqyrjes të njoftojë shoqërinë “</w:t>
      </w:r>
      <w:proofErr w:type="spellStart"/>
      <w:r w:rsidR="004F3696" w:rsidRPr="00782DE7">
        <w:rPr>
          <w:rFonts w:ascii="Garamond" w:hAnsi="Garamond"/>
          <w:color w:val="000000"/>
          <w:sz w:val="24"/>
          <w:szCs w:val="24"/>
        </w:rPr>
        <w:t>Orher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782DE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782DE7">
        <w:rPr>
          <w:rFonts w:ascii="Garamond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4F3696" w:rsidRPr="00782DE7">
        <w:rPr>
          <w:rFonts w:ascii="Garamond" w:hAnsi="Garamond"/>
          <w:color w:val="000000"/>
          <w:sz w:val="24"/>
          <w:szCs w:val="24"/>
        </w:rPr>
        <w:t xml:space="preserve">Bordit </w:t>
      </w:r>
      <w:r w:rsidRPr="00782DE7">
        <w:rPr>
          <w:rFonts w:ascii="Garamond" w:hAnsi="Garamond"/>
          <w:color w:val="000000"/>
          <w:sz w:val="24"/>
          <w:szCs w:val="24"/>
        </w:rPr>
        <w:t>të ERE-s.</w:t>
      </w:r>
    </w:p>
    <w:p w14:paraId="2434E36A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1C053034" w14:textId="50AE0EC4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4F3696" w:rsidRPr="00782DE7">
        <w:rPr>
          <w:rFonts w:ascii="Garamond" w:hAnsi="Garamond"/>
          <w:color w:val="000000"/>
          <w:sz w:val="24"/>
          <w:szCs w:val="24"/>
        </w:rPr>
        <w:t xml:space="preserve">Bordit </w:t>
      </w:r>
      <w:r w:rsidRPr="00782DE7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4F3696" w:rsidRPr="00782DE7">
        <w:rPr>
          <w:rFonts w:ascii="Garamond" w:hAnsi="Garamond"/>
          <w:color w:val="000000"/>
          <w:sz w:val="24"/>
          <w:szCs w:val="24"/>
        </w:rPr>
        <w:t xml:space="preserve">Bordin </w:t>
      </w:r>
      <w:r w:rsidRPr="00782DE7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E16F470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21AC3359" w14:textId="77777777" w:rsidR="00782DE7" w:rsidRPr="00782DE7" w:rsidRDefault="00782DE7" w:rsidP="00782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63A9BD2" w14:textId="29921185" w:rsidR="00782DE7" w:rsidRPr="00782DE7" w:rsidRDefault="00782DE7" w:rsidP="00782DE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782DE7">
        <w:rPr>
          <w:rFonts w:ascii="Garamond" w:hAnsi="Garamond"/>
          <w:color w:val="000000"/>
          <w:sz w:val="24"/>
          <w:szCs w:val="24"/>
        </w:rPr>
        <w:t xml:space="preserve"> </w:t>
      </w:r>
      <w:r w:rsidRPr="00782DE7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7178B3DC" w14:textId="301C28F1" w:rsidR="00782DE7" w:rsidRPr="00782DE7" w:rsidRDefault="004F3696" w:rsidP="00782DE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782DE7" w:rsidRPr="00782DE7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="00782DE7" w:rsidRPr="00782DE7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0CF3B4BC" w14:textId="724B855B" w:rsidR="006B4198" w:rsidRPr="00782DE7" w:rsidRDefault="006B4198" w:rsidP="00782D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7ACACC3" w14:textId="77777777" w:rsidR="004F3696" w:rsidRPr="00782DE7" w:rsidRDefault="004F36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F3696" w:rsidRPr="00782DE7">
      <w:headerReference w:type="default" r:id="rId21"/>
      <w:pgSz w:w="12240" w:h="15840"/>
      <w:pgMar w:top="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2320C" w14:textId="77777777" w:rsidR="004F3696" w:rsidRDefault="004F3696">
      <w:pPr>
        <w:spacing w:after="0" w:line="240" w:lineRule="auto"/>
      </w:pPr>
      <w:r>
        <w:separator/>
      </w:r>
    </w:p>
  </w:endnote>
  <w:endnote w:type="continuationSeparator" w:id="0">
    <w:p w14:paraId="598CAA31" w14:textId="77777777" w:rsidR="004F3696" w:rsidRDefault="004F3696">
      <w:pPr>
        <w:spacing w:after="0" w:line="240" w:lineRule="auto"/>
      </w:pPr>
      <w:r>
        <w:continuationSeparator/>
      </w:r>
    </w:p>
  </w:endnote>
  <w:endnote w:type="continuationNotice" w:id="1">
    <w:p w14:paraId="132697A2" w14:textId="77777777" w:rsidR="006418E2" w:rsidRDefault="006418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8FCC7" w14:textId="77777777" w:rsidR="004F3696" w:rsidRDefault="004F3696">
      <w:pPr>
        <w:spacing w:after="0" w:line="240" w:lineRule="auto"/>
      </w:pPr>
      <w:r>
        <w:separator/>
      </w:r>
    </w:p>
  </w:footnote>
  <w:footnote w:type="continuationSeparator" w:id="0">
    <w:p w14:paraId="0857B93C" w14:textId="77777777" w:rsidR="004F3696" w:rsidRDefault="004F3696">
      <w:pPr>
        <w:spacing w:after="0" w:line="240" w:lineRule="auto"/>
      </w:pPr>
      <w:r>
        <w:continuationSeparator/>
      </w:r>
    </w:p>
  </w:footnote>
  <w:footnote w:type="continuationNotice" w:id="1">
    <w:p w14:paraId="1F834210" w14:textId="77777777" w:rsidR="006418E2" w:rsidRDefault="006418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000B3" w14:textId="5A55C67E" w:rsidR="004F3696" w:rsidRDefault="004F3696">
    <w:pPr>
      <w:pStyle w:val="Header"/>
    </w:pPr>
  </w:p>
  <w:p w14:paraId="325CB650" w14:textId="77777777" w:rsidR="004F3696" w:rsidRDefault="004F3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00000007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1228F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FC6E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1C5E9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BF4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8AF63C3"/>
    <w:multiLevelType w:val="hybridMultilevel"/>
    <w:tmpl w:val="ECBA1F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8"/>
  </w:num>
  <w:num w:numId="4">
    <w:abstractNumId w:val="15"/>
  </w:num>
  <w:num w:numId="5">
    <w:abstractNumId w:val="13"/>
  </w:num>
  <w:num w:numId="6">
    <w:abstractNumId w:val="11"/>
  </w:num>
  <w:num w:numId="7">
    <w:abstractNumId w:val="7"/>
  </w:num>
  <w:num w:numId="8">
    <w:abstractNumId w:val="5"/>
  </w:num>
  <w:num w:numId="9">
    <w:abstractNumId w:val="24"/>
  </w:num>
  <w:num w:numId="10">
    <w:abstractNumId w:val="17"/>
  </w:num>
  <w:num w:numId="11">
    <w:abstractNumId w:val="0"/>
  </w:num>
  <w:num w:numId="12">
    <w:abstractNumId w:val="12"/>
  </w:num>
  <w:num w:numId="13">
    <w:abstractNumId w:val="31"/>
  </w:num>
  <w:num w:numId="14">
    <w:abstractNumId w:val="28"/>
  </w:num>
  <w:num w:numId="15">
    <w:abstractNumId w:val="3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4"/>
  </w:num>
  <w:num w:numId="19">
    <w:abstractNumId w:val="1"/>
  </w:num>
  <w:num w:numId="20">
    <w:abstractNumId w:val="9"/>
  </w:num>
  <w:num w:numId="21">
    <w:abstractNumId w:val="30"/>
  </w:num>
  <w:num w:numId="22">
    <w:abstractNumId w:val="6"/>
  </w:num>
  <w:num w:numId="23">
    <w:abstractNumId w:val="21"/>
  </w:num>
  <w:num w:numId="24">
    <w:abstractNumId w:val="22"/>
  </w:num>
  <w:num w:numId="25">
    <w:abstractNumId w:val="32"/>
  </w:num>
  <w:num w:numId="26">
    <w:abstractNumId w:val="19"/>
  </w:num>
  <w:num w:numId="27">
    <w:abstractNumId w:val="2"/>
  </w:num>
  <w:num w:numId="28">
    <w:abstractNumId w:val="20"/>
  </w:num>
  <w:num w:numId="29">
    <w:abstractNumId w:val="10"/>
  </w:num>
  <w:num w:numId="30">
    <w:abstractNumId w:val="25"/>
  </w:num>
  <w:num w:numId="31">
    <w:abstractNumId w:val="18"/>
  </w:num>
  <w:num w:numId="32">
    <w:abstractNumId w:val="33"/>
  </w:num>
  <w:num w:numId="33">
    <w:abstractNumId w:val="26"/>
  </w:num>
  <w:num w:numId="34">
    <w:abstractNumId w:val="14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35"/>
    <w:rsid w:val="00056D67"/>
    <w:rsid w:val="000B308A"/>
    <w:rsid w:val="000D2316"/>
    <w:rsid w:val="00194A3A"/>
    <w:rsid w:val="00306D0C"/>
    <w:rsid w:val="0042656B"/>
    <w:rsid w:val="004B5BF6"/>
    <w:rsid w:val="004E59C4"/>
    <w:rsid w:val="004F3696"/>
    <w:rsid w:val="005D36C4"/>
    <w:rsid w:val="006418E2"/>
    <w:rsid w:val="00695797"/>
    <w:rsid w:val="006B4198"/>
    <w:rsid w:val="00750631"/>
    <w:rsid w:val="00782DE7"/>
    <w:rsid w:val="007844CD"/>
    <w:rsid w:val="007A592E"/>
    <w:rsid w:val="008D6FA5"/>
    <w:rsid w:val="00A13B35"/>
    <w:rsid w:val="00AA096F"/>
    <w:rsid w:val="00B546F8"/>
    <w:rsid w:val="00B879F1"/>
    <w:rsid w:val="00CA796B"/>
    <w:rsid w:val="00CB337F"/>
    <w:rsid w:val="00CC5DF9"/>
    <w:rsid w:val="00D473B4"/>
    <w:rsid w:val="00D72E7D"/>
    <w:rsid w:val="00DD735F"/>
    <w:rsid w:val="00F15CB3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1809E"/>
  <w15:docId w15:val="{8E18921C-9318-4183-A210-525D29ED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797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79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2024-11-04T13:44:58Z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fillimin e procedurës për shqyrtimin e kërkesës së shoqërisë “ORHER” sh.p.k. për licencim në veprimtarinë e prodhimit të energjisë elektrike</Titulli>
    <Modifikuesi xmlns="0e656187-b300-4fb0-8bf4-3a50f872073c">entela.suli</Modifikuesi>
    <Nr_x002e__x0020_prot_x0020_QBZ xmlns="0e656187-b300-4fb0-8bf4-3a50f872073c">1879/5</Nr_x002e__x0020_prot_x0020_QBZ>
    <Data_x0020_e_x0020_Modifikimit xmlns="0e656187-b300-4fb0-8bf4-3a50f872073c">2024-11-05T14:00:04Z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DB3B782BA74663ACB1A60F9D9912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FE42-214C-4C86-BE7A-02D0A7BCB4B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29C802C-02AF-4FBA-80E1-B302AE6655C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1ADAAD-D9FC-4EC6-8FA0-07A3B3686D7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F5D63A3-5E62-4039-B02B-FE37C59AE4A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3D25C8F-BC22-4070-B777-88A18140968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83418D7-28F7-42C1-96CC-4BE2304FB1F1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7.xml><?xml version="1.0" encoding="utf-8"?>
<ds:datastoreItem xmlns:ds="http://schemas.openxmlformats.org/officeDocument/2006/customXml" ds:itemID="{588BD263-87E0-4D61-AEE5-E910B7C53C6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220D5CF-7F2E-4F0A-A300-87B6ADD5DB7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F038AA3-A99F-469C-B398-A94ABC9A5C2A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58132A88-53A5-4F21-AA85-E8378CB2F92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D32EE0E-30C7-4F1F-9BB9-CFB21A3C69E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3B5D35A-9AF0-4FB4-9D37-73E0C21436DE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A73994F-18C3-455D-8CCF-435C0F2C8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75A4F6E1-C687-4811-A7E9-3A4ADEA0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“ORHER” sh.p.k. për licencim në veprimtarinë e prodhimit të energjisë elektrike</dc:title>
  <dc:creator>DJZM</dc:creator>
  <cp:lastModifiedBy>Fjora Cahani</cp:lastModifiedBy>
  <cp:revision>4</cp:revision>
  <cp:lastPrinted>2024-06-10T14:29:00Z</cp:lastPrinted>
  <dcterms:created xsi:type="dcterms:W3CDTF">2024-11-05T09:53:00Z</dcterms:created>
  <dcterms:modified xsi:type="dcterms:W3CDTF">2024-11-06T12:31:00Z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b4d9989503b64908841312aa5bc9d161</vt:lpwstr>
  </property>
</Properties>
</file>