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B9292D" w14:textId="3CF16FB4" w:rsidR="00D06615" w:rsidRPr="001255C3" w:rsidRDefault="00D06615" w:rsidP="00D6698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255C3">
        <w:rPr>
          <w:rFonts w:ascii="Garamond" w:hAnsi="Garamond"/>
          <w:b/>
          <w:sz w:val="24"/>
          <w:szCs w:val="24"/>
          <w:lang w:val="sq-AL"/>
        </w:rPr>
        <w:t>VENDIM</w:t>
      </w:r>
    </w:p>
    <w:p w14:paraId="07FAF27D" w14:textId="6E26E9FF" w:rsidR="000F74B6" w:rsidRPr="001255C3" w:rsidRDefault="00D06615" w:rsidP="00D6698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255C3">
        <w:rPr>
          <w:rFonts w:ascii="Garamond" w:hAnsi="Garamond"/>
          <w:b/>
          <w:sz w:val="24"/>
          <w:szCs w:val="24"/>
          <w:lang w:val="sq-AL"/>
        </w:rPr>
        <w:t>Nr</w:t>
      </w:r>
      <w:r w:rsidR="00EC3B98" w:rsidRPr="001255C3">
        <w:rPr>
          <w:rFonts w:ascii="Garamond" w:hAnsi="Garamond"/>
          <w:b/>
          <w:sz w:val="24"/>
          <w:szCs w:val="24"/>
          <w:lang w:val="sq-AL"/>
        </w:rPr>
        <w:t>.</w:t>
      </w:r>
      <w:r w:rsidR="003D5510" w:rsidRPr="001255C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E5D34" w:rsidRPr="001255C3">
        <w:rPr>
          <w:rFonts w:ascii="Garamond" w:hAnsi="Garamond"/>
          <w:b/>
          <w:sz w:val="24"/>
          <w:szCs w:val="24"/>
          <w:lang w:val="sq-AL"/>
        </w:rPr>
        <w:t>214, datë 14</w:t>
      </w:r>
      <w:r w:rsidR="00EC3B98" w:rsidRPr="001255C3">
        <w:rPr>
          <w:rFonts w:ascii="Garamond" w:hAnsi="Garamond"/>
          <w:b/>
          <w:sz w:val="24"/>
          <w:szCs w:val="24"/>
          <w:lang w:val="sq-AL"/>
        </w:rPr>
        <w:t>.10.2024</w:t>
      </w:r>
    </w:p>
    <w:p w14:paraId="2C8CB450" w14:textId="2CEE23E6" w:rsidR="006357A9" w:rsidRPr="001255C3" w:rsidRDefault="006357A9" w:rsidP="00D6698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9FBC412" w14:textId="5494DE74" w:rsidR="00D66984" w:rsidRPr="001255C3" w:rsidRDefault="00D66984" w:rsidP="00D669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255C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FILLIMIN E PROCEDURËS MBI SHQYRTIMIN E KËRKESËS SË SHOQËRISË “</w:t>
      </w:r>
      <w:proofErr w:type="spellStart"/>
      <w:r w:rsidRPr="001255C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AXPO</w:t>
      </w:r>
      <w:proofErr w:type="spellEnd"/>
      <w:r w:rsidRPr="001255C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1255C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ALBANIA</w:t>
      </w:r>
      <w:proofErr w:type="spellEnd"/>
      <w:r w:rsidRPr="001255C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” SHA PËR LICENCIM NË VEPRIMTARINË E TREGTIMIT TË ENERGJISË ELEKTRIKE </w:t>
      </w:r>
    </w:p>
    <w:p w14:paraId="4A9DCE50" w14:textId="77777777" w:rsidR="00D66984" w:rsidRPr="001255C3" w:rsidRDefault="00D66984" w:rsidP="00D669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300C2EF" w14:textId="0A8D4039" w:rsidR="00D66984" w:rsidRPr="001255C3" w:rsidRDefault="00D66984" w:rsidP="00D669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neneve 16 dhe 37, pika 2, g</w:t>
      </w:r>
      <w:r w:rsidR="003D5510"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rma “d”, të ligjit nr. 43/2015</w:t>
      </w:r>
      <w:r w:rsidR="00D218D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sektorin e energjisë elektrike”, </w:t>
      </w:r>
      <w:r w:rsidR="00D218D6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neneve 4, pika 1, g</w:t>
      </w:r>
      <w:r w:rsidR="003D5510"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rma “e”, 5, pika 1, g</w:t>
      </w:r>
      <w:r w:rsidR="003D5510"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rma “e”, dhe 10, pikat 1 dhe 3 të </w:t>
      </w:r>
      <w:r w:rsidR="00D218D6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Rregullores për procedurat dhe afatet për dhënien, modifikimin, transferimin, rinovimin, njohjen dhe heqjen e licencave në sektorin e energjisë elektrike</w:t>
      </w:r>
      <w:r w:rsidR="00D218D6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miratuar me vendimin e </w:t>
      </w:r>
      <w:r w:rsidR="00D218D6"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Entit Rregullator të Energjisë (ERE) nr. 109, datë 29.6.2016, </w:t>
      </w:r>
      <w:r w:rsidR="00D218D6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ndryshuar; si dhe neneve 15 dhe 19, pika 1, g</w:t>
      </w:r>
      <w:r w:rsidR="003D5510"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rma “a” të </w:t>
      </w:r>
      <w:r w:rsidR="00D218D6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Rregullores për organizimin, funksionimin dhe procedurat e ERE-s</w:t>
      </w:r>
      <w:r w:rsidR="00D218D6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D218D6"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ERE-s nr. 96, datë 17.6.2016; Bordi i ERE-s, në mbledhjen e tij të datës 14.10.2024, mbasi shqyrtoi relacionin me nr. 1315/3 </w:t>
      </w:r>
      <w:proofErr w:type="spellStart"/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4.10.2024, të Drejtorisë së Licencimit dhe Autorizimeve “Mbi kërkesën e shoqërisë </w:t>
      </w:r>
      <w:r w:rsidR="00D218D6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proofErr w:type="spellStart"/>
      <w:r w:rsidR="003D5510"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Axpo</w:t>
      </w:r>
      <w:proofErr w:type="spellEnd"/>
      <w:r w:rsidR="003D5510"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3D5510"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Albania</w:t>
      </w:r>
      <w:proofErr w:type="spellEnd"/>
      <w:r w:rsidR="00D218D6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. për licencim në veprimtarinë e tregtimi të energjisë elektrike”,</w:t>
      </w:r>
    </w:p>
    <w:p w14:paraId="79397519" w14:textId="588541EA" w:rsidR="00D66984" w:rsidRPr="001255C3" w:rsidRDefault="003D5510" w:rsidP="00D669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konstatoi se: </w:t>
      </w:r>
    </w:p>
    <w:p w14:paraId="2C4E2FCD" w14:textId="67E5726B" w:rsidR="00D66984" w:rsidRPr="001255C3" w:rsidRDefault="00D66984" w:rsidP="00D669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- Shoqëria “</w:t>
      </w:r>
      <w:proofErr w:type="spellStart"/>
      <w:r w:rsidR="003D5510"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Axpo</w:t>
      </w:r>
      <w:proofErr w:type="spellEnd"/>
      <w:r w:rsidR="003D5510"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3D5510"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Albania</w:t>
      </w:r>
      <w:proofErr w:type="spellEnd"/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me shkresën e protokolluar në ERE me nr. 1315/2 </w:t>
      </w:r>
      <w:proofErr w:type="spellStart"/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prot</w:t>
      </w:r>
      <w:proofErr w:type="spellEnd"/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., datë 27.9.2024, paraqiti kërkesën për licencim në veprimtarinë e tregtimit të energjisë elektrike. Vlen të theksojmë se kjo shoqëri ka një licencë të vlefshme në këtë veprimtari deri më datë 20.12.2024. </w:t>
      </w:r>
    </w:p>
    <w:p w14:paraId="03B1CB1E" w14:textId="747B439D" w:rsidR="00D66984" w:rsidRPr="001255C3" w:rsidRDefault="00D66984" w:rsidP="00D669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- Duke qenë se shoqëria nuk aplikoi brenda datës 20.6.2024 për rinovimin e licencës, referuar nenit 16, pikës 1, të “Rregullores për procedurat dhe afatet për dhënien, modifikimin, transferimin, rinovimin, njohjen dhe heqjen e licencave në sektorin e energjisë elektrike”</w:t>
      </w:r>
      <w:r w:rsidR="00D218D6">
        <w:rPr>
          <w:rFonts w:ascii="Garamond" w:hAnsi="Garamond" w:cs="Times New Roman"/>
          <w:color w:val="000000"/>
          <w:sz w:val="24"/>
          <w:szCs w:val="24"/>
          <w:lang w:val="sq-AL"/>
        </w:rPr>
        <w:t>, të</w:t>
      </w: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ku përcaktohet se, paraqitja e kërkesës për rinovimin e licencës bëhet jo më vonë se 6 muaj para përfundimit të kohëzgjatjes së vlefshmërisë së licencës së dhënë, ka paraqitur aplikim për licencim nga e para.</w:t>
      </w:r>
    </w:p>
    <w:p w14:paraId="1EC76452" w14:textId="5CAFDA37" w:rsidR="00D66984" w:rsidRPr="001255C3" w:rsidRDefault="00D66984" w:rsidP="00D669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Nga shqyrtimi i aplikimit, në referencë të përcaktimeve të </w:t>
      </w:r>
      <w:r w:rsidR="00D218D6"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rregullores </w:t>
      </w: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“Për procedurat dhe afatet për dhënien, modifikimin, transferimin, rinovimin, njohjen dhe heqjen e licencave në sektorin e energjisë elektrike”</w:t>
      </w:r>
      <w:r w:rsidR="008F6C4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F6C4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rezulton se shoqëria ka kryer pagesën e aplikimit</w:t>
      </w:r>
      <w:r w:rsidR="00324DE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përcaktimeve të </w:t>
      </w:r>
      <w:r w:rsidR="00324DE1"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aneksit </w:t>
      </w: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A dhe ka plotësuar dokumentacionin e kërkuar në zbatim të nenit 9 për pikën 1.1, g</w:t>
      </w:r>
      <w:r w:rsidR="003D5510"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rmat “a”, “b” dhe “c”; për pikën 1.2, g</w:t>
      </w:r>
      <w:r w:rsidR="003D5510"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rmat “a” dhe “d”.</w:t>
      </w:r>
    </w:p>
    <w:p w14:paraId="2830C04D" w14:textId="6153550F" w:rsidR="00D66984" w:rsidRPr="001255C3" w:rsidRDefault="003D5510" w:rsidP="00D669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="00D66984"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Nga shqyrtimi i këtij aplikimi rezulton se shoqëria duhet të plotësojë informacionin/</w:t>
      </w:r>
      <w:r w:rsidR="00324DE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66984"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dokumentacionin në vijim:</w:t>
      </w:r>
    </w:p>
    <w:p w14:paraId="1DD442E8" w14:textId="5A130227" w:rsidR="00D66984" w:rsidRPr="001255C3" w:rsidRDefault="003D5510" w:rsidP="00D66984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 </w:t>
      </w:r>
      <w:r w:rsidR="00D66984"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9</w:t>
      </w:r>
    </w:p>
    <w:p w14:paraId="7317701B" w14:textId="77777777" w:rsidR="00D66984" w:rsidRPr="001255C3" w:rsidRDefault="00D66984" w:rsidP="00D66984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255C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Formati dhe dokumentacioni për aplikim</w:t>
      </w:r>
    </w:p>
    <w:p w14:paraId="6534B3FE" w14:textId="77777777" w:rsidR="00D66984" w:rsidRPr="00454D84" w:rsidRDefault="00D66984" w:rsidP="00D66984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B6E2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Pika 1.</w:t>
      </w:r>
      <w:r w:rsidRPr="00454D8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Dokumentacioni i përgjithshëm për të gjitha aplikimet për pajisje me licencë</w:t>
      </w:r>
    </w:p>
    <w:p w14:paraId="78D91FED" w14:textId="0A11118B" w:rsidR="00D66984" w:rsidRPr="001255C3" w:rsidRDefault="00D66984" w:rsidP="00D6698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55C3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454D84" w:rsidRPr="001255C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Germa </w:t>
      </w:r>
      <w:r w:rsidRPr="001255C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“b”:</w:t>
      </w: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bookmarkStart w:id="0" w:name="_GoBack"/>
      <w:bookmarkEnd w:id="0"/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Shoqëria duhet të depozitojë dëshminë e </w:t>
      </w:r>
      <w:proofErr w:type="spellStart"/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penalitetit</w:t>
      </w:r>
      <w:proofErr w:type="spellEnd"/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lëshuar nga Drejtoria e Përgjithshme e Burgjeve për vetë shoqërinë dhe për administratorin.</w:t>
      </w:r>
    </w:p>
    <w:p w14:paraId="3CAAB9F7" w14:textId="0AD35BC3" w:rsidR="00D66984" w:rsidRPr="001255C3" w:rsidRDefault="00D66984" w:rsidP="00D6698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55C3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454D84" w:rsidRPr="001255C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Germa </w:t>
      </w:r>
      <w:r w:rsidRPr="001255C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“c”:</w:t>
      </w: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Shoqëria duhet të depozitojë strukturën organizative në gjuhën shqipe, origjinale ose të njësuar me origjinalin.</w:t>
      </w:r>
    </w:p>
    <w:p w14:paraId="138F20AB" w14:textId="52135FED" w:rsidR="00D66984" w:rsidRPr="001255C3" w:rsidRDefault="00D66984" w:rsidP="00D6698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</w:t>
      </w:r>
      <w:r w:rsidRPr="002B6E2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Pika 1.3. </w:t>
      </w: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Dokumentacioni financiar dhe fiskal</w:t>
      </w:r>
    </w:p>
    <w:p w14:paraId="74E4EDE6" w14:textId="668D5DB2" w:rsidR="00D66984" w:rsidRPr="001255C3" w:rsidRDefault="00D66984" w:rsidP="00D6698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55C3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454D84" w:rsidRPr="001255C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Germa </w:t>
      </w:r>
      <w:r w:rsidRPr="001255C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“a”:</w:t>
      </w: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Shoqëria duhet të depozitojë vërtetimin për shlyerjen e detyrimeve ndaj </w:t>
      </w:r>
      <w:r w:rsidR="00C43277"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institucionit </w:t>
      </w: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="00C43277"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sigurimeve shoqërore dhe shëndetësore</w:t>
      </w: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D879016" w14:textId="5DE642C1" w:rsidR="00D66984" w:rsidRPr="001255C3" w:rsidRDefault="00D66984" w:rsidP="00D6698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55C3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454D84" w:rsidRPr="001255C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Germa </w:t>
      </w:r>
      <w:r w:rsidRPr="001255C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“b”:</w:t>
      </w: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Shoqëria duhet të depozitojë saktësimet përkatëse për sasinë e energjisë që parashikon të tregtojë gjatë 5 v</w:t>
      </w:r>
      <w:r w:rsidR="0090795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jetëve </w:t>
      </w: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të licencës, si dhe të dokumentojë mbështetjen financiare për ushtrimin e veprimtarisë për të paktën 1 muaj.</w:t>
      </w:r>
    </w:p>
    <w:p w14:paraId="24AF5577" w14:textId="645F98CD" w:rsidR="00D66984" w:rsidRPr="001255C3" w:rsidRDefault="00D66984" w:rsidP="00D6698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55C3">
        <w:rPr>
          <w:rFonts w:ascii="Garamond" w:hAnsi="Garamond" w:cs="Symbol"/>
          <w:color w:val="000000"/>
          <w:sz w:val="24"/>
          <w:szCs w:val="24"/>
          <w:lang w:val="sq-AL"/>
        </w:rPr>
        <w:lastRenderedPageBreak/>
        <w:t xml:space="preserve">- </w:t>
      </w:r>
      <w:r w:rsidR="00907959" w:rsidRPr="001255C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Germa </w:t>
      </w:r>
      <w:r w:rsidRPr="001255C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“c”</w:t>
      </w:r>
      <w:r w:rsidRPr="0090795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:</w:t>
      </w: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Shoqëria duhet të plotësojë planin e biznesit me parashikimin vjetor të </w:t>
      </w:r>
      <w:proofErr w:type="spellStart"/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gjitha kostove, shitjeve, të ardhurave dhe financimin e veprimtarisë. </w:t>
      </w:r>
    </w:p>
    <w:p w14:paraId="756E75EB" w14:textId="0480C099" w:rsidR="00D66984" w:rsidRPr="001255C3" w:rsidRDefault="00D66984" w:rsidP="00D66984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255C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- Pika 2.5.</w:t>
      </w: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Shoqëria duhet të bëjë saktësimet përkatëse në parashikimin e energjisë elektrike që do të tregtojë vitin e parë.</w:t>
      </w:r>
    </w:p>
    <w:p w14:paraId="2B70993E" w14:textId="58CDEAC8" w:rsidR="00D66984" w:rsidRPr="001255C3" w:rsidRDefault="00D66984" w:rsidP="00D669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3D5510"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 </w:t>
      </w: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i ERE-s</w:t>
      </w:r>
    </w:p>
    <w:p w14:paraId="1AD4387D" w14:textId="77777777" w:rsidR="00D66984" w:rsidRPr="001255C3" w:rsidRDefault="00D66984" w:rsidP="00D669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19B3A50F" w14:textId="77DE00DE" w:rsidR="00D66984" w:rsidRPr="001255C3" w:rsidRDefault="00D66984" w:rsidP="00D669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255C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1BCFF982" w14:textId="77777777" w:rsidR="00D66984" w:rsidRPr="001255C3" w:rsidRDefault="00D66984" w:rsidP="00D6698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4A3A787" w14:textId="5EBEB568" w:rsidR="00D66984" w:rsidRPr="001255C3" w:rsidRDefault="00D66984" w:rsidP="00D669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1. Të fillojë procedurën për licencimin e shoqërisë “</w:t>
      </w:r>
      <w:proofErr w:type="spellStart"/>
      <w:r w:rsidR="001B36E1"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Axpo</w:t>
      </w:r>
      <w:proofErr w:type="spellEnd"/>
      <w:r w:rsidR="001B36E1"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1B36E1"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Albania</w:t>
      </w:r>
      <w:proofErr w:type="spellEnd"/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. në veprimtarinë e tregtimit të energjisë elektrike.</w:t>
      </w:r>
    </w:p>
    <w:p w14:paraId="797F119F" w14:textId="4EACE991" w:rsidR="00D66984" w:rsidRPr="001255C3" w:rsidRDefault="00D66984" w:rsidP="00D669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2. Drejtoria e Licencimit dhe Autorizimeve të njoftojë shoqërinë “</w:t>
      </w:r>
      <w:proofErr w:type="spellStart"/>
      <w:r w:rsidR="001B36E1"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Axpo</w:t>
      </w:r>
      <w:proofErr w:type="spellEnd"/>
      <w:r w:rsidR="001B36E1"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="001B36E1"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Albania</w:t>
      </w:r>
      <w:proofErr w:type="spellEnd"/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</w:t>
      </w:r>
      <w:proofErr w:type="spellStart"/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sh.p.k</w:t>
      </w:r>
      <w:proofErr w:type="spellEnd"/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dhe Ministrinë e Infrastrukturës dhe Energjisë për vendimin e </w:t>
      </w:r>
      <w:r w:rsidR="00AE7748"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të ERE-s.</w:t>
      </w:r>
    </w:p>
    <w:p w14:paraId="09CCE6BF" w14:textId="77777777" w:rsidR="00D66984" w:rsidRPr="001255C3" w:rsidRDefault="00D66984" w:rsidP="00D669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1255C3">
        <w:rPr>
          <w:rFonts w:ascii="Garamond" w:hAnsi="Garamond" w:cs="Calibri"/>
          <w:color w:val="000000"/>
          <w:sz w:val="24"/>
          <w:szCs w:val="24"/>
          <w:lang w:val="sq-AL"/>
        </w:rPr>
        <w:t xml:space="preserve">Ky vendim hyn në fuqi menjëherë. </w:t>
      </w:r>
    </w:p>
    <w:p w14:paraId="14BCF698" w14:textId="39409EDD" w:rsidR="00D66984" w:rsidRPr="001255C3" w:rsidRDefault="00D66984" w:rsidP="00D669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AE7748"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Bordit</w:t>
      </w:r>
      <w:r w:rsidR="00AE774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AE7748"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AE7748"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Bordin </w:t>
      </w: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në marrjen e një vendimi të ndryshëm nga i mëparshmi</w:t>
      </w:r>
      <w:r w:rsidR="00AE774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304CEA74" w14:textId="77777777" w:rsidR="00D66984" w:rsidRPr="001255C3" w:rsidRDefault="00D66984" w:rsidP="00D669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1255C3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0DF02044" w14:textId="77777777" w:rsidR="00D66984" w:rsidRPr="001255C3" w:rsidRDefault="00D66984" w:rsidP="00D66984">
      <w:pPr>
        <w:tabs>
          <w:tab w:val="left" w:pos="51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C2422B8" w14:textId="1717FA75" w:rsidR="00D66984" w:rsidRPr="001255C3" w:rsidRDefault="00D66984" w:rsidP="00D66984">
      <w:pPr>
        <w:tabs>
          <w:tab w:val="left" w:pos="51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1255C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3C683878" w14:textId="7C2D8DDC" w:rsidR="00D66984" w:rsidRPr="001255C3" w:rsidRDefault="00D66984" w:rsidP="00D66984">
      <w:pPr>
        <w:tabs>
          <w:tab w:val="left" w:pos="51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1255C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1255C3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46E4094B" w14:textId="77777777" w:rsidR="006357A9" w:rsidRPr="001255C3" w:rsidRDefault="006357A9">
      <w:pPr>
        <w:rPr>
          <w:rFonts w:ascii="Garamond" w:hAnsi="Garamond"/>
          <w:sz w:val="24"/>
          <w:szCs w:val="24"/>
          <w:lang w:val="sq-AL"/>
        </w:rPr>
      </w:pPr>
    </w:p>
    <w:sectPr w:rsidR="006357A9" w:rsidRPr="001255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937F9"/>
    <w:rsid w:val="000B60A8"/>
    <w:rsid w:val="000F74B6"/>
    <w:rsid w:val="001017EA"/>
    <w:rsid w:val="0011053E"/>
    <w:rsid w:val="001255C3"/>
    <w:rsid w:val="001342EE"/>
    <w:rsid w:val="0015733E"/>
    <w:rsid w:val="00164A21"/>
    <w:rsid w:val="00166907"/>
    <w:rsid w:val="00167B0D"/>
    <w:rsid w:val="00170D0F"/>
    <w:rsid w:val="001B36E1"/>
    <w:rsid w:val="001E5D34"/>
    <w:rsid w:val="002426CF"/>
    <w:rsid w:val="002B44F9"/>
    <w:rsid w:val="002B6E22"/>
    <w:rsid w:val="002E5489"/>
    <w:rsid w:val="002F3368"/>
    <w:rsid w:val="003229EB"/>
    <w:rsid w:val="00324DE1"/>
    <w:rsid w:val="00376033"/>
    <w:rsid w:val="003D5510"/>
    <w:rsid w:val="003D6F45"/>
    <w:rsid w:val="00412E88"/>
    <w:rsid w:val="00420FCC"/>
    <w:rsid w:val="00443757"/>
    <w:rsid w:val="00454D84"/>
    <w:rsid w:val="00465874"/>
    <w:rsid w:val="00471B6C"/>
    <w:rsid w:val="0047610C"/>
    <w:rsid w:val="00495544"/>
    <w:rsid w:val="004C5275"/>
    <w:rsid w:val="004C5F57"/>
    <w:rsid w:val="004C6274"/>
    <w:rsid w:val="004C7BEE"/>
    <w:rsid w:val="004E4D23"/>
    <w:rsid w:val="004E6C26"/>
    <w:rsid w:val="00505032"/>
    <w:rsid w:val="005226CA"/>
    <w:rsid w:val="00527B19"/>
    <w:rsid w:val="005317F3"/>
    <w:rsid w:val="0053707D"/>
    <w:rsid w:val="005423E9"/>
    <w:rsid w:val="005B1A7D"/>
    <w:rsid w:val="005B5D0B"/>
    <w:rsid w:val="005E0C2E"/>
    <w:rsid w:val="006137D8"/>
    <w:rsid w:val="00627E55"/>
    <w:rsid w:val="00633A65"/>
    <w:rsid w:val="006357A9"/>
    <w:rsid w:val="00636093"/>
    <w:rsid w:val="00640310"/>
    <w:rsid w:val="0065535A"/>
    <w:rsid w:val="00655581"/>
    <w:rsid w:val="00667717"/>
    <w:rsid w:val="006742B3"/>
    <w:rsid w:val="0069478A"/>
    <w:rsid w:val="006F22BA"/>
    <w:rsid w:val="00703096"/>
    <w:rsid w:val="007239AA"/>
    <w:rsid w:val="0075476B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C5107"/>
    <w:rsid w:val="008C7EE7"/>
    <w:rsid w:val="008E6D44"/>
    <w:rsid w:val="008F6C4A"/>
    <w:rsid w:val="008F6D5F"/>
    <w:rsid w:val="009074EC"/>
    <w:rsid w:val="00907959"/>
    <w:rsid w:val="00912ADE"/>
    <w:rsid w:val="009264DB"/>
    <w:rsid w:val="00936464"/>
    <w:rsid w:val="009640F1"/>
    <w:rsid w:val="00991053"/>
    <w:rsid w:val="00A20EEA"/>
    <w:rsid w:val="00AA18E3"/>
    <w:rsid w:val="00AD4950"/>
    <w:rsid w:val="00AD6F91"/>
    <w:rsid w:val="00AE2DD8"/>
    <w:rsid w:val="00AE7748"/>
    <w:rsid w:val="00AF5DFB"/>
    <w:rsid w:val="00AF637C"/>
    <w:rsid w:val="00B23EF3"/>
    <w:rsid w:val="00B35417"/>
    <w:rsid w:val="00B36A16"/>
    <w:rsid w:val="00B43A86"/>
    <w:rsid w:val="00B51D8E"/>
    <w:rsid w:val="00B57402"/>
    <w:rsid w:val="00B97296"/>
    <w:rsid w:val="00BA0BAD"/>
    <w:rsid w:val="00BE3147"/>
    <w:rsid w:val="00BE3AD3"/>
    <w:rsid w:val="00C14306"/>
    <w:rsid w:val="00C43277"/>
    <w:rsid w:val="00C46FEA"/>
    <w:rsid w:val="00C86B0D"/>
    <w:rsid w:val="00CA2585"/>
    <w:rsid w:val="00CA74A3"/>
    <w:rsid w:val="00CB2068"/>
    <w:rsid w:val="00CB56A2"/>
    <w:rsid w:val="00CE0F6B"/>
    <w:rsid w:val="00D06615"/>
    <w:rsid w:val="00D07757"/>
    <w:rsid w:val="00D218D6"/>
    <w:rsid w:val="00D33BCB"/>
    <w:rsid w:val="00D3744D"/>
    <w:rsid w:val="00D52D16"/>
    <w:rsid w:val="00D66984"/>
    <w:rsid w:val="00D9320E"/>
    <w:rsid w:val="00DB107E"/>
    <w:rsid w:val="00DD0CA9"/>
    <w:rsid w:val="00DF4E87"/>
    <w:rsid w:val="00E35D28"/>
    <w:rsid w:val="00E66AD3"/>
    <w:rsid w:val="00EB3148"/>
    <w:rsid w:val="00EC3B98"/>
    <w:rsid w:val="00F078DB"/>
    <w:rsid w:val="00F23FBB"/>
    <w:rsid w:val="00F325DD"/>
    <w:rsid w:val="00F7655A"/>
    <w:rsid w:val="00FB5233"/>
    <w:rsid w:val="00FD0A17"/>
    <w:rsid w:val="00FD17D1"/>
    <w:rsid w:val="00FD2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AF27D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6984"/>
    <w:pPr>
      <w:autoSpaceDE w:val="0"/>
      <w:autoSpaceDN w:val="0"/>
      <w:adjustRightInd w:val="0"/>
      <w:spacing w:after="200" w:line="302" w:lineRule="atLeast"/>
      <w:ind w:left="720"/>
    </w:pPr>
    <w:rPr>
      <w:rFonts w:ascii="Calibri" w:hAnsi="Calibri" w:cs="Calibri"/>
      <w:color w:val="000000"/>
      <w:lang w:val="sq-AL"/>
    </w:rPr>
  </w:style>
  <w:style w:type="paragraph" w:styleId="NoSpacing">
    <w:name w:val="No Spacing"/>
    <w:uiPriority w:val="99"/>
    <w:qFormat/>
    <w:rsid w:val="00D6698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214</Nr_x002e__x0020_akti>
    <Data_x0020_e_x0020_Krijimit xmlns="0e656187-b300-4fb0-8bf4-3a50f872073c">2024-11-04T12:23:01Z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2024-11-04T00:00:00Z</Date_x0020_protokolli>
    <Titulli xmlns="0e656187-b300-4fb0-8bf4-3a50f872073c">Për fillimin e procedurës mbi shqyrtimin e kërkesës së shoqërisë “AXPO ALBANIA” sh.a. për licencim në veprimtarinë e tregtimit të energjisë elektrike</Titulli>
    <Modifikuesi xmlns="0e656187-b300-4fb0-8bf4-3a50f872073c">ermira.bukaci</Modifikuesi>
    <Nr_x002e__x0020_prot_x0020_QBZ xmlns="0e656187-b300-4fb0-8bf4-3a50f872073c">1878/1</Nr_x002e__x0020_prot_x0020_QBZ>
    <Data_x0020_e_x0020_Modifikimit xmlns="0e656187-b300-4fb0-8bf4-3a50f872073c">2024-11-04T13:38:10Z</Data_x0020_e_x0020_Modifikimit>
    <Dekretuar xmlns="0e656187-b300-4fb0-8bf4-3a50f872073c">false</Dekretuar>
    <Data xmlns="0e656187-b300-4fb0-8bf4-3a50f872073c">2024-10-14T00:00:00Z</Data>
    <Nr_x002e__x0020_protokolli_x0020_i_x0020_aktit xmlns="0e656187-b300-4fb0-8bf4-3a50f872073c">2328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43BB778DCE4818811B6ED3DEF66B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43BB778DCE4818811B6ED3DEF66B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9532B0-5FA2-40FC-A127-8A32CAF69B0A}">
  <ds:schemaRefs>
    <ds:schemaRef ds:uri="http://purl.org/dc/elements/1.1/"/>
    <ds:schemaRef ds:uri="http://purl.org/dc/terms/"/>
    <ds:schemaRef ds:uri="http://purl.org/dc/dcmitype/"/>
    <ds:schemaRef ds:uri="http://schemas.microsoft.com/office/2006/metadata/properties"/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5700F1A-8DC6-427E-8A3E-FE14C4EC59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CD0E8B-EA6E-4CDA-AFFE-1A66C5B013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DC1FCF9-972D-4A6D-9FCD-DCDAEB40D3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33B7AB2-143E-4319-80BD-E36533DCE3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671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fillimin e procedurës mbi shqyrtimin e kërkesës së shoqërisë “AXPO ALBANIA” sh.a. për licencim në veprimtarinë e tregtimit të energjisë elektrike</vt:lpstr>
    </vt:vector>
  </TitlesOfParts>
  <Company/>
  <LinksUpToDate>false</LinksUpToDate>
  <CharactersWithSpaces>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fillimin e procedurës mbi shqyrtimin e kërkesës së shoqërisë “AXPO ALBANIA” sh.a. për licencim në veprimtarinë e tregtimit të energjisë elektrike</dc:title>
  <dc:creator>Entela Suli</dc:creator>
  <cp:lastModifiedBy>Alma Lisaku</cp:lastModifiedBy>
  <cp:revision>22</cp:revision>
  <dcterms:created xsi:type="dcterms:W3CDTF">2024-11-04T11:25:00Z</dcterms:created>
  <dcterms:modified xsi:type="dcterms:W3CDTF">2024-11-05T07:28:00Z</dcterms:modified>
</cp:coreProperties>
</file>