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36135" w14:textId="77777777" w:rsidR="006C32B3" w:rsidRPr="00CE18F5" w:rsidRDefault="006C32B3" w:rsidP="006C32B3">
      <w:pPr>
        <w:autoSpaceDE w:val="0"/>
        <w:autoSpaceDN w:val="0"/>
        <w:adjustRightInd w:val="0"/>
        <w:spacing w:after="0" w:line="240" w:lineRule="auto"/>
        <w:ind w:firstLine="284"/>
        <w:jc w:val="center"/>
        <w:rPr>
          <w:rFonts w:ascii="Garamond" w:hAnsi="Garamond"/>
          <w:b/>
          <w:bCs/>
          <w:color w:val="000000"/>
          <w:sz w:val="24"/>
          <w:szCs w:val="24"/>
          <w:lang w:val="sq-AL"/>
        </w:rPr>
      </w:pPr>
      <w:r w:rsidRPr="00CE18F5">
        <w:rPr>
          <w:rFonts w:ascii="Garamond" w:hAnsi="Garamond"/>
          <w:b/>
          <w:bCs/>
          <w:color w:val="000000"/>
          <w:sz w:val="24"/>
          <w:szCs w:val="24"/>
          <w:lang w:val="sq-AL"/>
        </w:rPr>
        <w:t>VENDIM</w:t>
      </w:r>
    </w:p>
    <w:p w14:paraId="65A51EDF" w14:textId="6CBFBBEB" w:rsidR="006C32B3" w:rsidRPr="00CE18F5" w:rsidRDefault="006C32B3" w:rsidP="006C32B3">
      <w:pPr>
        <w:autoSpaceDE w:val="0"/>
        <w:autoSpaceDN w:val="0"/>
        <w:adjustRightInd w:val="0"/>
        <w:spacing w:after="0" w:line="240" w:lineRule="auto"/>
        <w:ind w:firstLine="284"/>
        <w:jc w:val="center"/>
        <w:rPr>
          <w:rFonts w:ascii="Garamond" w:hAnsi="Garamond"/>
          <w:b/>
          <w:bCs/>
          <w:color w:val="000000"/>
          <w:sz w:val="24"/>
          <w:szCs w:val="24"/>
          <w:lang w:val="sq-AL"/>
        </w:rPr>
      </w:pPr>
      <w:r w:rsidRPr="00CE18F5">
        <w:rPr>
          <w:rFonts w:ascii="Garamond" w:hAnsi="Garamond"/>
          <w:b/>
          <w:bCs/>
          <w:color w:val="000000"/>
          <w:sz w:val="24"/>
          <w:szCs w:val="24"/>
          <w:lang w:val="sq-AL"/>
        </w:rPr>
        <w:t>Nr. 227, datë 28.10.2024</w:t>
      </w:r>
    </w:p>
    <w:p w14:paraId="4E4C079F" w14:textId="77777777" w:rsidR="00CE18F5" w:rsidRDefault="00CE18F5" w:rsidP="00CE18F5">
      <w:pPr>
        <w:autoSpaceDE w:val="0"/>
        <w:autoSpaceDN w:val="0"/>
        <w:adjustRightInd w:val="0"/>
        <w:spacing w:after="0" w:line="240" w:lineRule="auto"/>
        <w:rPr>
          <w:rFonts w:ascii="Garamond" w:hAnsi="Garamond"/>
          <w:b/>
          <w:bCs/>
          <w:color w:val="000000"/>
          <w:sz w:val="24"/>
          <w:szCs w:val="24"/>
          <w:lang w:val="sq-AL"/>
        </w:rPr>
      </w:pPr>
    </w:p>
    <w:p w14:paraId="3E01121C" w14:textId="77777777" w:rsidR="00CE18F5" w:rsidRDefault="006C32B3" w:rsidP="00CE18F5">
      <w:pPr>
        <w:autoSpaceDE w:val="0"/>
        <w:autoSpaceDN w:val="0"/>
        <w:adjustRightInd w:val="0"/>
        <w:spacing w:after="0" w:line="240" w:lineRule="auto"/>
        <w:jc w:val="center"/>
        <w:rPr>
          <w:rFonts w:ascii="Garamond" w:hAnsi="Garamond"/>
          <w:b/>
          <w:bCs/>
          <w:color w:val="000000"/>
          <w:sz w:val="24"/>
          <w:szCs w:val="24"/>
          <w:lang w:val="sq-AL"/>
        </w:rPr>
      </w:pPr>
      <w:r w:rsidRPr="00CE18F5">
        <w:rPr>
          <w:rFonts w:ascii="Garamond" w:hAnsi="Garamond"/>
          <w:b/>
          <w:bCs/>
          <w:color w:val="000000"/>
          <w:sz w:val="24"/>
          <w:szCs w:val="24"/>
          <w:lang w:val="sq-AL"/>
        </w:rPr>
        <w:t xml:space="preserve">MBI LICENCIMIN E SHOQËRISË “ALBANIA POWER CORE” SHPK </w:t>
      </w:r>
    </w:p>
    <w:p w14:paraId="70EA3E59" w14:textId="55CD3F45" w:rsidR="006C32B3" w:rsidRDefault="006C32B3" w:rsidP="00CE18F5">
      <w:pPr>
        <w:autoSpaceDE w:val="0"/>
        <w:autoSpaceDN w:val="0"/>
        <w:adjustRightInd w:val="0"/>
        <w:spacing w:after="0" w:line="240" w:lineRule="auto"/>
        <w:jc w:val="center"/>
        <w:rPr>
          <w:rFonts w:ascii="Garamond" w:hAnsi="Garamond"/>
          <w:b/>
          <w:bCs/>
          <w:color w:val="000000"/>
          <w:sz w:val="24"/>
          <w:szCs w:val="24"/>
          <w:lang w:val="sq-AL"/>
        </w:rPr>
      </w:pPr>
      <w:r w:rsidRPr="00CE18F5">
        <w:rPr>
          <w:rFonts w:ascii="Garamond" w:hAnsi="Garamond"/>
          <w:b/>
          <w:bCs/>
          <w:color w:val="000000"/>
          <w:sz w:val="24"/>
          <w:szCs w:val="24"/>
          <w:lang w:val="sq-AL"/>
        </w:rPr>
        <w:t>NË VEPRIMTARINË E PRODHIMIT TË ENERGJISË ELEKTRIKE</w:t>
      </w:r>
    </w:p>
    <w:p w14:paraId="73560B62" w14:textId="5917AEF4" w:rsidR="00A570AD" w:rsidRPr="00A570AD" w:rsidRDefault="00A570AD" w:rsidP="00CE18F5">
      <w:pPr>
        <w:autoSpaceDE w:val="0"/>
        <w:autoSpaceDN w:val="0"/>
        <w:adjustRightInd w:val="0"/>
        <w:spacing w:after="0" w:line="240" w:lineRule="auto"/>
        <w:jc w:val="center"/>
        <w:rPr>
          <w:rFonts w:ascii="Garamond" w:hAnsi="Garamond"/>
          <w:bCs/>
          <w:i/>
          <w:color w:val="000000"/>
          <w:sz w:val="24"/>
          <w:szCs w:val="24"/>
          <w:lang w:val="sq-AL"/>
        </w:rPr>
      </w:pPr>
      <w:r w:rsidRPr="00A570AD">
        <w:rPr>
          <w:rFonts w:ascii="Garamond" w:hAnsi="Garamond"/>
          <w:bCs/>
          <w:i/>
          <w:color w:val="000000"/>
          <w:sz w:val="24"/>
          <w:szCs w:val="24"/>
          <w:lang w:val="sq-AL"/>
        </w:rPr>
        <w:t>(Ndryshuar me vendimin nr. 315, datë 12.12.2025)</w:t>
      </w:r>
    </w:p>
    <w:p w14:paraId="7C9FBA2D" w14:textId="0EBBA9EC" w:rsidR="00A570AD" w:rsidRPr="00A570AD" w:rsidRDefault="00A570AD" w:rsidP="00A570AD">
      <w:pPr>
        <w:autoSpaceDE w:val="0"/>
        <w:autoSpaceDN w:val="0"/>
        <w:adjustRightInd w:val="0"/>
        <w:spacing w:after="0" w:line="240" w:lineRule="auto"/>
        <w:jc w:val="right"/>
        <w:rPr>
          <w:rFonts w:ascii="Garamond" w:hAnsi="Garamond"/>
          <w:bCs/>
          <w:i/>
          <w:color w:val="000000"/>
          <w:sz w:val="24"/>
          <w:szCs w:val="24"/>
          <w:lang w:val="sq-AL"/>
        </w:rPr>
      </w:pPr>
      <w:r w:rsidRPr="00A570AD">
        <w:rPr>
          <w:rFonts w:ascii="Garamond" w:hAnsi="Garamond"/>
          <w:bCs/>
          <w:i/>
          <w:color w:val="000000"/>
          <w:sz w:val="24"/>
          <w:szCs w:val="24"/>
          <w:lang w:val="sq-AL"/>
        </w:rPr>
        <w:t>(i përditësuar)</w:t>
      </w:r>
    </w:p>
    <w:p w14:paraId="6B28FFB9" w14:textId="77777777" w:rsidR="006C32B3" w:rsidRPr="00CE18F5" w:rsidRDefault="006C32B3" w:rsidP="000D4D2B">
      <w:pPr>
        <w:autoSpaceDE w:val="0"/>
        <w:autoSpaceDN w:val="0"/>
        <w:adjustRightInd w:val="0"/>
        <w:spacing w:after="0" w:line="240" w:lineRule="auto"/>
        <w:ind w:firstLine="284"/>
        <w:jc w:val="center"/>
        <w:rPr>
          <w:rFonts w:ascii="Garamond" w:hAnsi="Garamond"/>
          <w:b/>
          <w:bCs/>
          <w:color w:val="000000"/>
          <w:sz w:val="24"/>
          <w:szCs w:val="24"/>
          <w:lang w:val="sq-AL"/>
        </w:rPr>
      </w:pPr>
    </w:p>
    <w:p w14:paraId="6566CB99" w14:textId="18D87F14" w:rsidR="006C32B3" w:rsidRPr="00C271A1"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271A1">
        <w:rPr>
          <w:rFonts w:ascii="Garamond" w:hAnsi="Garamond"/>
          <w:color w:val="000000"/>
          <w:sz w:val="24"/>
          <w:szCs w:val="24"/>
          <w:lang w:val="sq-AL"/>
        </w:rPr>
        <w:t>Në mbështetje të neneve 16, 37, pika 2, g</w:t>
      </w:r>
      <w:r w:rsidR="00CE18F5" w:rsidRPr="00C271A1">
        <w:rPr>
          <w:rFonts w:ascii="Garamond" w:hAnsi="Garamond"/>
          <w:color w:val="000000"/>
          <w:sz w:val="24"/>
          <w:szCs w:val="24"/>
          <w:lang w:val="sq-AL"/>
        </w:rPr>
        <w:t>e</w:t>
      </w:r>
      <w:r w:rsidRPr="00C271A1">
        <w:rPr>
          <w:rFonts w:ascii="Garamond" w:hAnsi="Garamond"/>
          <w:color w:val="000000"/>
          <w:sz w:val="24"/>
          <w:szCs w:val="24"/>
          <w:lang w:val="sq-AL"/>
        </w:rPr>
        <w:t>rma “a”, 38, pika 1, g</w:t>
      </w:r>
      <w:r w:rsidR="00CE18F5" w:rsidRPr="00C271A1">
        <w:rPr>
          <w:rFonts w:ascii="Garamond" w:hAnsi="Garamond"/>
          <w:color w:val="000000"/>
          <w:sz w:val="24"/>
          <w:szCs w:val="24"/>
          <w:lang w:val="sq-AL"/>
        </w:rPr>
        <w:t>e</w:t>
      </w:r>
      <w:r w:rsidRPr="00C271A1">
        <w:rPr>
          <w:rFonts w:ascii="Garamond" w:hAnsi="Garamond"/>
          <w:color w:val="000000"/>
          <w:sz w:val="24"/>
          <w:szCs w:val="24"/>
          <w:lang w:val="sq-AL"/>
        </w:rPr>
        <w:t>rma “a”, dhe 39, pika 4</w:t>
      </w:r>
      <w:r w:rsidR="00CE18F5" w:rsidRPr="00C271A1">
        <w:rPr>
          <w:rFonts w:ascii="Garamond" w:hAnsi="Garamond"/>
          <w:color w:val="000000"/>
          <w:sz w:val="24"/>
          <w:szCs w:val="24"/>
          <w:lang w:val="sq-AL"/>
        </w:rPr>
        <w:t>,</w:t>
      </w:r>
      <w:r w:rsidRPr="00C271A1">
        <w:rPr>
          <w:rFonts w:ascii="Garamond" w:hAnsi="Garamond"/>
          <w:color w:val="000000"/>
          <w:sz w:val="24"/>
          <w:szCs w:val="24"/>
          <w:lang w:val="sq-AL"/>
        </w:rPr>
        <w:t xml:space="preserve"> të ligjit nr. 43/2015</w:t>
      </w:r>
      <w:r w:rsidR="00CE18F5" w:rsidRPr="00C271A1">
        <w:rPr>
          <w:rFonts w:ascii="Garamond" w:hAnsi="Garamond"/>
          <w:color w:val="000000"/>
          <w:sz w:val="24"/>
          <w:szCs w:val="24"/>
          <w:lang w:val="sq-AL"/>
        </w:rPr>
        <w:t>,</w:t>
      </w:r>
      <w:r w:rsidRPr="00C271A1">
        <w:rPr>
          <w:rFonts w:ascii="Garamond" w:hAnsi="Garamond"/>
          <w:color w:val="000000"/>
          <w:sz w:val="24"/>
          <w:szCs w:val="24"/>
          <w:lang w:val="sq-AL"/>
        </w:rPr>
        <w:t xml:space="preserve"> </w:t>
      </w:r>
      <w:r w:rsidRPr="00C271A1">
        <w:rPr>
          <w:rFonts w:ascii="Garamond" w:hAnsi="Garamond"/>
          <w:iCs/>
          <w:color w:val="000000"/>
          <w:sz w:val="24"/>
          <w:szCs w:val="24"/>
          <w:lang w:val="sq-AL"/>
        </w:rPr>
        <w:t>“Për sektorin e energjisë elektrike”,</w:t>
      </w:r>
      <w:r w:rsidRPr="00C271A1">
        <w:rPr>
          <w:rFonts w:ascii="Garamond" w:hAnsi="Garamond"/>
          <w:color w:val="000000"/>
          <w:sz w:val="24"/>
          <w:szCs w:val="24"/>
          <w:lang w:val="sq-AL"/>
        </w:rPr>
        <w:t xml:space="preserve"> i ndryshuar; neneve 4, pika 1, g</w:t>
      </w:r>
      <w:r w:rsidR="00CE18F5" w:rsidRPr="00C271A1">
        <w:rPr>
          <w:rFonts w:ascii="Garamond" w:hAnsi="Garamond"/>
          <w:color w:val="000000"/>
          <w:sz w:val="24"/>
          <w:szCs w:val="24"/>
          <w:lang w:val="sq-AL"/>
        </w:rPr>
        <w:t>e</w:t>
      </w:r>
      <w:r w:rsidRPr="00C271A1">
        <w:rPr>
          <w:rFonts w:ascii="Garamond" w:hAnsi="Garamond"/>
          <w:color w:val="000000"/>
          <w:sz w:val="24"/>
          <w:szCs w:val="24"/>
          <w:lang w:val="sq-AL"/>
        </w:rPr>
        <w:t>rma “a”, 5, pika 1, g</w:t>
      </w:r>
      <w:r w:rsidR="00CE18F5" w:rsidRPr="00C271A1">
        <w:rPr>
          <w:rFonts w:ascii="Garamond" w:hAnsi="Garamond"/>
          <w:color w:val="000000"/>
          <w:sz w:val="24"/>
          <w:szCs w:val="24"/>
          <w:lang w:val="sq-AL"/>
        </w:rPr>
        <w:t>e</w:t>
      </w:r>
      <w:r w:rsidRPr="00C271A1">
        <w:rPr>
          <w:rFonts w:ascii="Garamond" w:hAnsi="Garamond"/>
          <w:color w:val="000000"/>
          <w:sz w:val="24"/>
          <w:szCs w:val="24"/>
          <w:lang w:val="sq-AL"/>
        </w:rPr>
        <w:t>rma “a”, 13, dhe 14, pika 9</w:t>
      </w:r>
      <w:r w:rsidR="00261E46">
        <w:rPr>
          <w:rFonts w:ascii="Garamond" w:hAnsi="Garamond"/>
          <w:color w:val="000000"/>
          <w:sz w:val="24"/>
          <w:szCs w:val="24"/>
          <w:lang w:val="sq-AL"/>
        </w:rPr>
        <w:t>,</w:t>
      </w:r>
      <w:r w:rsidRPr="00C271A1">
        <w:rPr>
          <w:rFonts w:ascii="Garamond" w:hAnsi="Garamond"/>
          <w:color w:val="000000"/>
          <w:sz w:val="24"/>
          <w:szCs w:val="24"/>
          <w:lang w:val="sq-AL"/>
        </w:rPr>
        <w:t xml:space="preserve"> të </w:t>
      </w:r>
      <w:r w:rsidR="00CE18F5" w:rsidRPr="00C271A1">
        <w:rPr>
          <w:rFonts w:ascii="Garamond" w:hAnsi="Garamond"/>
          <w:color w:val="000000"/>
          <w:sz w:val="24"/>
          <w:szCs w:val="24"/>
          <w:lang w:val="sq-AL"/>
        </w:rPr>
        <w:t>“</w:t>
      </w:r>
      <w:r w:rsidRPr="00C271A1">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CE18F5" w:rsidRPr="00C271A1">
        <w:rPr>
          <w:rFonts w:ascii="Garamond" w:hAnsi="Garamond"/>
          <w:iCs/>
          <w:color w:val="000000"/>
          <w:sz w:val="24"/>
          <w:szCs w:val="24"/>
          <w:lang w:val="sq-AL"/>
        </w:rPr>
        <w:t>”</w:t>
      </w:r>
      <w:r w:rsidRPr="00C271A1">
        <w:rPr>
          <w:rFonts w:ascii="Garamond" w:hAnsi="Garamond"/>
          <w:color w:val="000000"/>
          <w:sz w:val="24"/>
          <w:szCs w:val="24"/>
          <w:lang w:val="sq-AL"/>
        </w:rPr>
        <w:t xml:space="preserve">, të miratuar me vendimin e </w:t>
      </w:r>
      <w:r w:rsidR="00CE18F5" w:rsidRPr="00C271A1">
        <w:rPr>
          <w:rFonts w:ascii="Garamond" w:hAnsi="Garamond"/>
          <w:color w:val="000000"/>
          <w:sz w:val="24"/>
          <w:szCs w:val="24"/>
          <w:lang w:val="sq-AL"/>
        </w:rPr>
        <w:t>B</w:t>
      </w:r>
      <w:r w:rsidRPr="00C271A1">
        <w:rPr>
          <w:rFonts w:ascii="Garamond" w:hAnsi="Garamond"/>
          <w:color w:val="000000"/>
          <w:sz w:val="24"/>
          <w:szCs w:val="24"/>
          <w:lang w:val="sq-AL"/>
        </w:rPr>
        <w:t xml:space="preserve">ordit të Entit Rregullator të Energjisë (ERE) nr. 109, datë 29.6.2016, e ndryshuar; si dhe nenit 15 të </w:t>
      </w:r>
      <w:r w:rsidR="00C271A1">
        <w:rPr>
          <w:rFonts w:ascii="Garamond" w:hAnsi="Garamond"/>
          <w:color w:val="000000"/>
          <w:sz w:val="24"/>
          <w:szCs w:val="24"/>
          <w:lang w:val="sq-AL"/>
        </w:rPr>
        <w:t>“</w:t>
      </w:r>
      <w:r w:rsidRPr="00C271A1">
        <w:rPr>
          <w:rFonts w:ascii="Garamond" w:hAnsi="Garamond"/>
          <w:iCs/>
          <w:color w:val="000000"/>
          <w:sz w:val="24"/>
          <w:szCs w:val="24"/>
          <w:lang w:val="sq-AL"/>
        </w:rPr>
        <w:t>Rregullores për organizimin, funksionimin dhe procedurat e ERE-</w:t>
      </w:r>
      <w:r w:rsidRPr="00C271A1">
        <w:rPr>
          <w:rFonts w:ascii="Garamond" w:hAnsi="Garamond"/>
          <w:color w:val="000000"/>
          <w:sz w:val="24"/>
          <w:szCs w:val="24"/>
          <w:lang w:val="sq-AL"/>
        </w:rPr>
        <w:t>s</w:t>
      </w:r>
      <w:r w:rsidR="00C271A1">
        <w:rPr>
          <w:rFonts w:ascii="Garamond" w:hAnsi="Garamond"/>
          <w:color w:val="000000"/>
          <w:sz w:val="24"/>
          <w:szCs w:val="24"/>
          <w:lang w:val="sq-AL"/>
        </w:rPr>
        <w:t>”</w:t>
      </w:r>
      <w:r w:rsidRPr="00C271A1">
        <w:rPr>
          <w:rFonts w:ascii="Garamond" w:hAnsi="Garamond"/>
          <w:color w:val="000000"/>
          <w:sz w:val="24"/>
          <w:szCs w:val="24"/>
          <w:lang w:val="sq-AL"/>
        </w:rPr>
        <w:t xml:space="preserve">, miratuar me vendimin e </w:t>
      </w:r>
      <w:r w:rsidR="00CE18F5" w:rsidRPr="00C271A1">
        <w:rPr>
          <w:rFonts w:ascii="Garamond" w:hAnsi="Garamond"/>
          <w:color w:val="000000"/>
          <w:sz w:val="24"/>
          <w:szCs w:val="24"/>
          <w:lang w:val="sq-AL"/>
        </w:rPr>
        <w:t>B</w:t>
      </w:r>
      <w:r w:rsidRPr="00C271A1">
        <w:rPr>
          <w:rFonts w:ascii="Garamond" w:hAnsi="Garamond"/>
          <w:color w:val="000000"/>
          <w:sz w:val="24"/>
          <w:szCs w:val="24"/>
          <w:lang w:val="sq-AL"/>
        </w:rPr>
        <w:t>ordit të ERE-s nr. 96, datë 17.6.2016; Bordi i ERE-s, në mbledhjen e tij të datës 28.10.2024, mbasi shqyrtoi relacionin me nr. 1662/12 prot., datë 25.10.2024, të Drejtorisë së Licencimit dhe Autorizimeve “</w:t>
      </w:r>
      <w:r w:rsidRPr="00C271A1">
        <w:rPr>
          <w:rFonts w:ascii="Garamond" w:hAnsi="Garamond"/>
          <w:iCs/>
          <w:color w:val="000000"/>
          <w:sz w:val="24"/>
          <w:szCs w:val="24"/>
          <w:lang w:val="sq-AL"/>
        </w:rPr>
        <w:t xml:space="preserve">Mbi kërkesën e shoqërisë </w:t>
      </w:r>
      <w:r w:rsidR="00CE18F5" w:rsidRPr="00C271A1">
        <w:rPr>
          <w:rFonts w:ascii="Garamond" w:hAnsi="Garamond"/>
          <w:iCs/>
          <w:color w:val="000000"/>
          <w:sz w:val="24"/>
          <w:szCs w:val="24"/>
          <w:lang w:val="sq-AL"/>
        </w:rPr>
        <w:t>‘Albania Power</w:t>
      </w:r>
      <w:r w:rsidRPr="00C271A1">
        <w:rPr>
          <w:rFonts w:ascii="Garamond" w:hAnsi="Garamond"/>
          <w:iCs/>
          <w:color w:val="000000"/>
          <w:sz w:val="24"/>
          <w:szCs w:val="24"/>
          <w:lang w:val="sq-AL"/>
        </w:rPr>
        <w:t xml:space="preserve"> </w:t>
      </w:r>
      <w:r w:rsidR="004B4704" w:rsidRPr="00C271A1">
        <w:rPr>
          <w:rFonts w:ascii="Garamond" w:hAnsi="Garamond"/>
          <w:iCs/>
          <w:color w:val="000000"/>
          <w:sz w:val="24"/>
          <w:szCs w:val="24"/>
          <w:lang w:val="sq-AL"/>
        </w:rPr>
        <w:t xml:space="preserve">Core’ </w:t>
      </w:r>
      <w:r w:rsidRPr="00C271A1">
        <w:rPr>
          <w:rFonts w:ascii="Garamond" w:hAnsi="Garamond"/>
          <w:iCs/>
          <w:color w:val="000000"/>
          <w:sz w:val="24"/>
          <w:szCs w:val="24"/>
          <w:lang w:val="sq-AL"/>
        </w:rPr>
        <w:t>sh.p.k. për licencim në veprimtarinë e prodhimit të energjisë elektrike”</w:t>
      </w:r>
      <w:r w:rsidRPr="00C271A1">
        <w:rPr>
          <w:rFonts w:ascii="Garamond" w:hAnsi="Garamond"/>
          <w:color w:val="000000"/>
          <w:sz w:val="24"/>
          <w:szCs w:val="24"/>
          <w:lang w:val="sq-AL"/>
        </w:rPr>
        <w:t>,</w:t>
      </w:r>
    </w:p>
    <w:p w14:paraId="41793E05" w14:textId="02A40092" w:rsidR="006C32B3" w:rsidRPr="00CE18F5" w:rsidRDefault="00CE18F5" w:rsidP="006C32B3">
      <w:pPr>
        <w:autoSpaceDE w:val="0"/>
        <w:autoSpaceDN w:val="0"/>
        <w:adjustRightInd w:val="0"/>
        <w:spacing w:after="0" w:line="240" w:lineRule="auto"/>
        <w:ind w:firstLine="284"/>
        <w:jc w:val="both"/>
        <w:rPr>
          <w:rFonts w:ascii="Garamond" w:hAnsi="Garamond"/>
          <w:bCs/>
          <w:color w:val="000000"/>
          <w:sz w:val="24"/>
          <w:szCs w:val="24"/>
          <w:lang w:val="sq-AL"/>
        </w:rPr>
      </w:pPr>
      <w:r w:rsidRPr="00CE18F5">
        <w:rPr>
          <w:rFonts w:ascii="Garamond" w:hAnsi="Garamond"/>
          <w:bCs/>
          <w:color w:val="000000"/>
          <w:sz w:val="24"/>
          <w:szCs w:val="24"/>
          <w:lang w:val="sq-AL"/>
        </w:rPr>
        <w:t>k</w:t>
      </w:r>
      <w:r w:rsidR="006C32B3" w:rsidRPr="00CE18F5">
        <w:rPr>
          <w:rFonts w:ascii="Garamond" w:hAnsi="Garamond"/>
          <w:bCs/>
          <w:color w:val="000000"/>
          <w:sz w:val="24"/>
          <w:szCs w:val="24"/>
          <w:lang w:val="sq-AL"/>
        </w:rPr>
        <w:t xml:space="preserve">onstatoi se: </w:t>
      </w:r>
    </w:p>
    <w:p w14:paraId="634D2E57" w14:textId="7D6368C9"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Shoqëria “Albania Power Core” sh.p.k., me shkresën e protokolluar në ERE me nr. 1662 prot., datë 19.7.2024, paraqiti kërkesën për licencim në veprimtarinë e prodhimit të energjisë elektrike nga centrali fotovoltaik me kapacitet prodhues 40.56 </w:t>
      </w:r>
      <w:r w:rsidR="004B4704" w:rsidRPr="00CE18F5">
        <w:rPr>
          <w:rFonts w:ascii="Garamond" w:hAnsi="Garamond"/>
          <w:color w:val="000000"/>
          <w:sz w:val="24"/>
          <w:szCs w:val="24"/>
          <w:lang w:val="sq-AL"/>
        </w:rPr>
        <w:t xml:space="preserve">mw </w:t>
      </w:r>
      <w:r w:rsidRPr="00CE18F5">
        <w:rPr>
          <w:rFonts w:ascii="Garamond" w:hAnsi="Garamond"/>
          <w:color w:val="000000"/>
          <w:sz w:val="24"/>
          <w:szCs w:val="24"/>
          <w:lang w:val="sq-AL"/>
        </w:rPr>
        <w:t xml:space="preserve">dhe veprave ndihmëse, në </w:t>
      </w:r>
      <w:r w:rsidR="00CE18F5" w:rsidRPr="00CE18F5">
        <w:rPr>
          <w:rFonts w:ascii="Garamond" w:hAnsi="Garamond"/>
          <w:color w:val="000000"/>
          <w:sz w:val="24"/>
          <w:szCs w:val="24"/>
          <w:lang w:val="sq-AL"/>
        </w:rPr>
        <w:t xml:space="preserve">fshatin </w:t>
      </w:r>
      <w:r w:rsidRPr="00CE18F5">
        <w:rPr>
          <w:rFonts w:ascii="Garamond" w:hAnsi="Garamond"/>
          <w:color w:val="000000"/>
          <w:sz w:val="24"/>
          <w:szCs w:val="24"/>
          <w:lang w:val="sq-AL"/>
        </w:rPr>
        <w:t xml:space="preserve">Sheq Marinas, Bashkia Fier, </w:t>
      </w:r>
      <w:r w:rsidR="00CE18F5" w:rsidRPr="00CE18F5">
        <w:rPr>
          <w:rFonts w:ascii="Garamond" w:hAnsi="Garamond"/>
          <w:color w:val="000000"/>
          <w:sz w:val="24"/>
          <w:szCs w:val="24"/>
          <w:lang w:val="sq-AL"/>
        </w:rPr>
        <w:t xml:space="preserve">qarku </w:t>
      </w:r>
      <w:r w:rsidRPr="00CE18F5">
        <w:rPr>
          <w:rFonts w:ascii="Garamond" w:hAnsi="Garamond"/>
          <w:color w:val="000000"/>
          <w:sz w:val="24"/>
          <w:szCs w:val="24"/>
          <w:lang w:val="sq-AL"/>
        </w:rPr>
        <w:t xml:space="preserve">Fier. </w:t>
      </w:r>
    </w:p>
    <w:p w14:paraId="1202825A" w14:textId="5B1D87DA"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Bordi i ERE-s, me vendimin nr. 153, datë 31.7.2024, vendosi të fillojë procedurën për licencimin e shoqërisë në këtë veprimtari.</w:t>
      </w:r>
    </w:p>
    <w:p w14:paraId="562CA32D" w14:textId="338DDFC7"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ERE botoi njoftimin në median e shkruar për fillimin e kësaj procedure (në datat 1.8.2024 dhe 2.8.2024) dhe në përfundim të afatit të pritjes së komenteve apo objeksioneve nga të tretët (data 30.8.2024), nuk rezultoi të ketë të tilla. Njoftimi për fillimin e procedurës u botua edhe në faqen zyrtare të internetit të ERE</w:t>
      </w:r>
      <w:r w:rsidR="00CE18F5">
        <w:rPr>
          <w:rFonts w:ascii="Garamond" w:hAnsi="Garamond"/>
          <w:color w:val="000000"/>
          <w:sz w:val="24"/>
          <w:szCs w:val="24"/>
          <w:lang w:val="sq-AL"/>
        </w:rPr>
        <w:t>-s</w:t>
      </w:r>
      <w:r w:rsidRPr="00CE18F5">
        <w:rPr>
          <w:rFonts w:ascii="Garamond" w:hAnsi="Garamond"/>
          <w:color w:val="000000"/>
          <w:sz w:val="24"/>
          <w:szCs w:val="24"/>
          <w:lang w:val="sq-AL"/>
        </w:rPr>
        <w:t>.</w:t>
      </w:r>
    </w:p>
    <w:p w14:paraId="163EBDEE" w14:textId="104BEC8A"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Me shkresën nr.</w:t>
      </w:r>
      <w:r w:rsidR="00CE18F5">
        <w:rPr>
          <w:rFonts w:ascii="Garamond" w:hAnsi="Garamond"/>
          <w:color w:val="000000"/>
          <w:sz w:val="24"/>
          <w:szCs w:val="24"/>
          <w:lang w:val="sq-AL"/>
        </w:rPr>
        <w:t xml:space="preserve"> </w:t>
      </w:r>
      <w:r w:rsidRPr="00CE18F5">
        <w:rPr>
          <w:rFonts w:ascii="Garamond" w:hAnsi="Garamond"/>
          <w:color w:val="000000"/>
          <w:sz w:val="24"/>
          <w:szCs w:val="24"/>
          <w:lang w:val="sq-AL"/>
        </w:rPr>
        <w:t>1662/4 prot., datë 6.8.2024, ERE ka njoftuar dhe Ministrinë e Infrastrukturës dhe Energjisë (MIE) mbi fillimin e procedurës së licencimit të kësaj shoqërie, ndërsa me shkresën me nr. 1662/3 prot., datë 6.8.2024, ERE i është drejtuar shoqërisë duke i njoftuar vendimin e fillimit të procedurës dhe duke i kërkuar plotësimin e dokumentacionit të konstatuar të plotësuar pjesërisht prej saj.</w:t>
      </w:r>
    </w:p>
    <w:p w14:paraId="74C95D74" w14:textId="764C652D"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Në përgjigje, me shkresat me nr. 1662/5 prot., datë 15.8.2024 dhe nr. 1662/7 prot., datë 11.9.2024, shoqëria ka depozituar dokumentacion plotësues të aplikimit.</w:t>
      </w:r>
    </w:p>
    <w:p w14:paraId="3361F1BC" w14:textId="5A799933" w:rsidR="006C32B3" w:rsidRPr="00CE18F5" w:rsidRDefault="006C32B3" w:rsidP="006C32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Bordi i ERE-s me vendimin nr. 201, datë 27.9.2024, vendosi zgjatjen e afatit për marrjen e vendimit përfundimtar në lidhje me aplikimin e shoqërisë “Albania Power Core” sh.p.k., në veprimtarinë e prodhimit të energjisë elektrike, me qëllim që shoqëria të sqarojë dhe të depozitojë në ERE dokumentacionin e konsideruar të munguar.</w:t>
      </w:r>
    </w:p>
    <w:p w14:paraId="042F48B8" w14:textId="05F72B7F" w:rsidR="006C32B3" w:rsidRPr="00CE18F5" w:rsidRDefault="006C32B3" w:rsidP="006C32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Me shkresën me nr. 1662/9 prot., datë 4.10.2024, ERE ka njoftuar shoqërinë mbi vendimmarrjen e bordit për zgjatjen e afatit dhe sa mbetet ende pa plotësuar  dhe shoqëria me shkresën nr. 1662/10 prot., datë 14.10.2024, ka depozituar dokumentacionin plotësues për aplikimin.</w:t>
      </w:r>
    </w:p>
    <w:p w14:paraId="5E99781D" w14:textId="53EC4919"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Pas analizimit të aplikimit, në referencë të përcaktimeve të “Rregullores për procedurat dhe afatet për dhënien, modifikimin, transferimin, rinovimin, njohjen dhe heqjen e licencave në sektorin e energjisë elektrike”</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e ndryshuar, rezulton se shoqëria ka kryer pagesën e aplikimit sipas përcaktimeve të</w:t>
      </w:r>
      <w:r w:rsidR="00CE18F5">
        <w:rPr>
          <w:rFonts w:ascii="Garamond" w:hAnsi="Garamond"/>
          <w:color w:val="000000"/>
          <w:sz w:val="24"/>
          <w:szCs w:val="24"/>
          <w:lang w:val="sq-AL"/>
        </w:rPr>
        <w:t xml:space="preserve"> aneksit</w:t>
      </w:r>
      <w:r w:rsidRPr="00CE18F5">
        <w:rPr>
          <w:rFonts w:ascii="Garamond" w:hAnsi="Garamond"/>
          <w:color w:val="000000"/>
          <w:sz w:val="24"/>
          <w:szCs w:val="24"/>
          <w:lang w:val="sq-AL"/>
        </w:rPr>
        <w:t xml:space="preserve"> A dhe ka plotësuar dokumentacionin e kërkuar në zbatim të nenit 9 për pikën 1.1, g</w:t>
      </w:r>
      <w:r w:rsidR="00CE18F5">
        <w:rPr>
          <w:rFonts w:ascii="Garamond" w:hAnsi="Garamond"/>
          <w:color w:val="000000"/>
          <w:sz w:val="24"/>
          <w:szCs w:val="24"/>
          <w:lang w:val="sq-AL"/>
        </w:rPr>
        <w:t>e</w:t>
      </w:r>
      <w:r w:rsidRPr="00CE18F5">
        <w:rPr>
          <w:rFonts w:ascii="Garamond" w:hAnsi="Garamond"/>
          <w:color w:val="000000"/>
          <w:sz w:val="24"/>
          <w:szCs w:val="24"/>
          <w:lang w:val="sq-AL"/>
        </w:rPr>
        <w:t>rmat “a” “b” dhe “c”; për pikën 1.2, g</w:t>
      </w:r>
      <w:r w:rsidR="00CE18F5">
        <w:rPr>
          <w:rFonts w:ascii="Garamond" w:hAnsi="Garamond"/>
          <w:color w:val="000000"/>
          <w:sz w:val="24"/>
          <w:szCs w:val="24"/>
          <w:lang w:val="sq-AL"/>
        </w:rPr>
        <w:t>e</w:t>
      </w:r>
      <w:r w:rsidRPr="00CE18F5">
        <w:rPr>
          <w:rFonts w:ascii="Garamond" w:hAnsi="Garamond"/>
          <w:color w:val="000000"/>
          <w:sz w:val="24"/>
          <w:szCs w:val="24"/>
          <w:lang w:val="sq-AL"/>
        </w:rPr>
        <w:t>rmat “a”, “b”, “c” dhe “d”; për pikën 1.3</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g</w:t>
      </w:r>
      <w:r w:rsidR="00CE18F5">
        <w:rPr>
          <w:rFonts w:ascii="Garamond" w:hAnsi="Garamond"/>
          <w:color w:val="000000"/>
          <w:sz w:val="24"/>
          <w:szCs w:val="24"/>
          <w:lang w:val="sq-AL"/>
        </w:rPr>
        <w:t>e</w:t>
      </w:r>
      <w:r w:rsidRPr="00CE18F5">
        <w:rPr>
          <w:rFonts w:ascii="Garamond" w:hAnsi="Garamond"/>
          <w:color w:val="000000"/>
          <w:sz w:val="24"/>
          <w:szCs w:val="24"/>
          <w:lang w:val="sq-AL"/>
        </w:rPr>
        <w:t>rmat “a”, “b” dhe “c”; për pikën 2.1</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g</w:t>
      </w:r>
      <w:r w:rsidR="00CE18F5">
        <w:rPr>
          <w:rFonts w:ascii="Garamond" w:hAnsi="Garamond"/>
          <w:color w:val="000000"/>
          <w:sz w:val="24"/>
          <w:szCs w:val="24"/>
          <w:lang w:val="sq-AL"/>
        </w:rPr>
        <w:t>e</w:t>
      </w:r>
      <w:r w:rsidRPr="00CE18F5">
        <w:rPr>
          <w:rFonts w:ascii="Garamond" w:hAnsi="Garamond"/>
          <w:color w:val="000000"/>
          <w:sz w:val="24"/>
          <w:szCs w:val="24"/>
          <w:lang w:val="sq-AL"/>
        </w:rPr>
        <w:t>rmat “a”, “b”, “c”, “d” dhe “f”.</w:t>
      </w:r>
    </w:p>
    <w:p w14:paraId="197BDAF2" w14:textId="3E22A97B"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Rezulton se shoqëria “Albanian Power Core” sh.p.k.:</w:t>
      </w:r>
    </w:p>
    <w:p w14:paraId="3F8B41F7" w14:textId="68C555A6" w:rsidR="006C32B3" w:rsidRPr="00CE18F5" w:rsidRDefault="008A6E32"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s="Symbol"/>
          <w:color w:val="000000"/>
          <w:sz w:val="24"/>
          <w:szCs w:val="24"/>
          <w:lang w:val="sq-AL"/>
        </w:rPr>
        <w:t xml:space="preserve">- </w:t>
      </w:r>
      <w:r w:rsidR="006C32B3" w:rsidRPr="00CE18F5">
        <w:rPr>
          <w:rFonts w:ascii="Garamond" w:hAnsi="Garamond"/>
          <w:color w:val="000000"/>
          <w:sz w:val="24"/>
          <w:szCs w:val="24"/>
          <w:lang w:val="sq-AL"/>
        </w:rPr>
        <w:t xml:space="preserve">Ka nënshkruar me MIE-n </w:t>
      </w:r>
      <w:r w:rsidR="00CE18F5">
        <w:rPr>
          <w:rFonts w:ascii="Garamond" w:hAnsi="Garamond"/>
          <w:color w:val="000000"/>
          <w:sz w:val="24"/>
          <w:szCs w:val="24"/>
          <w:lang w:val="sq-AL"/>
        </w:rPr>
        <w:t>k</w:t>
      </w:r>
      <w:r w:rsidR="006C32B3" w:rsidRPr="00CE18F5">
        <w:rPr>
          <w:rFonts w:ascii="Garamond" w:hAnsi="Garamond"/>
          <w:color w:val="000000"/>
          <w:sz w:val="24"/>
          <w:szCs w:val="24"/>
          <w:lang w:val="sq-AL"/>
        </w:rPr>
        <w:t>ontratën nr. 1215 rep., nr. 1045 kol., datë 3.5.2024 “</w:t>
      </w:r>
      <w:r w:rsidR="006C32B3" w:rsidRPr="00CE18F5">
        <w:rPr>
          <w:rFonts w:ascii="Garamond" w:hAnsi="Garamond"/>
          <w:i/>
          <w:iCs/>
          <w:color w:val="000000"/>
          <w:sz w:val="24"/>
          <w:szCs w:val="24"/>
          <w:lang w:val="sq-AL"/>
        </w:rPr>
        <w:t xml:space="preserve">Për ndërtimin, shfrytëzimin dhe administrimin e centralit gjenerues të energjisë elektrike fotovoltaike, me kapacitet prodhues 40.56 </w:t>
      </w:r>
      <w:r w:rsidR="00CE18F5" w:rsidRPr="00CE18F5">
        <w:rPr>
          <w:rFonts w:ascii="Garamond" w:hAnsi="Garamond"/>
          <w:i/>
          <w:iCs/>
          <w:color w:val="000000"/>
          <w:sz w:val="24"/>
          <w:szCs w:val="24"/>
          <w:lang w:val="sq-AL"/>
        </w:rPr>
        <w:t>mw</w:t>
      </w:r>
      <w:r w:rsidR="006C32B3" w:rsidRPr="00CE18F5">
        <w:rPr>
          <w:rFonts w:ascii="Garamond" w:hAnsi="Garamond"/>
          <w:i/>
          <w:iCs/>
          <w:color w:val="000000"/>
          <w:sz w:val="24"/>
          <w:szCs w:val="24"/>
          <w:lang w:val="sq-AL"/>
        </w:rPr>
        <w:t xml:space="preserve">, </w:t>
      </w:r>
      <w:r w:rsidR="006C32B3" w:rsidRPr="00CE18F5">
        <w:rPr>
          <w:rFonts w:ascii="Garamond" w:hAnsi="Garamond"/>
          <w:i/>
          <w:iCs/>
          <w:color w:val="000000"/>
          <w:sz w:val="24"/>
          <w:szCs w:val="24"/>
          <w:lang w:val="sq-AL"/>
        </w:rPr>
        <w:lastRenderedPageBreak/>
        <w:t xml:space="preserve">i cili nuk është objekt koncesioni, dhe veprave ndihmëse, në fshatin Sheq Marinas, Bashkia Fier, </w:t>
      </w:r>
      <w:r w:rsidR="00CE18F5">
        <w:rPr>
          <w:rFonts w:ascii="Garamond" w:hAnsi="Garamond"/>
          <w:i/>
          <w:iCs/>
          <w:color w:val="000000"/>
          <w:sz w:val="24"/>
          <w:szCs w:val="24"/>
          <w:lang w:val="sq-AL"/>
        </w:rPr>
        <w:t>q</w:t>
      </w:r>
      <w:r w:rsidR="006C32B3" w:rsidRPr="00CE18F5">
        <w:rPr>
          <w:rFonts w:ascii="Garamond" w:hAnsi="Garamond"/>
          <w:i/>
          <w:iCs/>
          <w:color w:val="000000"/>
          <w:sz w:val="24"/>
          <w:szCs w:val="24"/>
          <w:lang w:val="sq-AL"/>
        </w:rPr>
        <w:t>arku Fier, nga shoqëria “</w:t>
      </w:r>
      <w:r w:rsidR="00CE18F5" w:rsidRPr="00CE18F5">
        <w:rPr>
          <w:rFonts w:ascii="Garamond" w:hAnsi="Garamond"/>
          <w:i/>
          <w:iCs/>
          <w:color w:val="000000"/>
          <w:sz w:val="24"/>
          <w:szCs w:val="24"/>
          <w:lang w:val="sq-AL"/>
        </w:rPr>
        <w:t>Albania Power Core</w:t>
      </w:r>
      <w:r w:rsidR="006C32B3" w:rsidRPr="00CE18F5">
        <w:rPr>
          <w:rFonts w:ascii="Garamond" w:hAnsi="Garamond"/>
          <w:i/>
          <w:iCs/>
          <w:color w:val="000000"/>
          <w:sz w:val="24"/>
          <w:szCs w:val="24"/>
          <w:lang w:val="sq-AL"/>
        </w:rPr>
        <w:t xml:space="preserve">” shpk”. </w:t>
      </w:r>
    </w:p>
    <w:p w14:paraId="5C6E8894" w14:textId="74458D04" w:rsidR="006C32B3" w:rsidRPr="00CE18F5" w:rsidRDefault="008A6E32" w:rsidP="006C32B3">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s="Symbol"/>
          <w:color w:val="000000"/>
          <w:sz w:val="24"/>
          <w:szCs w:val="24"/>
          <w:lang w:val="sq-AL"/>
        </w:rPr>
        <w:t xml:space="preserve">- </w:t>
      </w:r>
      <w:r w:rsidR="006C32B3" w:rsidRPr="00CE18F5">
        <w:rPr>
          <w:rFonts w:ascii="Garamond" w:hAnsi="Garamond"/>
          <w:color w:val="000000"/>
          <w:sz w:val="24"/>
          <w:szCs w:val="24"/>
          <w:lang w:val="sq-AL"/>
        </w:rPr>
        <w:t xml:space="preserve">Ka nënshkruar me shoqërinë “Operatori i Sistemit të Transmetimit” (OST) sh.a. marrëveshjen nr. 2560/8 prot., datë 3.7.2024, për lidhjen e centralit fotovoltaik me rrjetin e transmetimit.  Referuar marrëveshjes për lidhjen e centralit fotovoltaik me rrjetin e transmetimit të depozituar në ERE, lidhja e parkut fotovoltaik do të bëhet për një fuqi të instaluar 40.56 </w:t>
      </w:r>
      <w:r w:rsidR="00CE18F5" w:rsidRPr="00CE18F5">
        <w:rPr>
          <w:rFonts w:ascii="Garamond" w:hAnsi="Garamond"/>
          <w:color w:val="000000"/>
          <w:sz w:val="24"/>
          <w:szCs w:val="24"/>
          <w:lang w:val="sq-AL"/>
        </w:rPr>
        <w:t>mw</w:t>
      </w:r>
      <w:r w:rsidR="006C32B3" w:rsidRPr="00CE18F5">
        <w:rPr>
          <w:rFonts w:ascii="Garamond" w:hAnsi="Garamond"/>
          <w:color w:val="000000"/>
          <w:sz w:val="24"/>
          <w:szCs w:val="24"/>
          <w:lang w:val="sq-AL"/>
        </w:rPr>
        <w:t xml:space="preserve">, ndërsa në </w:t>
      </w:r>
      <w:r w:rsidR="00CE18F5" w:rsidRPr="00CE18F5">
        <w:rPr>
          <w:rFonts w:ascii="Garamond" w:hAnsi="Garamond"/>
          <w:color w:val="000000"/>
          <w:sz w:val="24"/>
          <w:szCs w:val="24"/>
          <w:lang w:val="sq-AL"/>
        </w:rPr>
        <w:t xml:space="preserve">kontratën </w:t>
      </w:r>
      <w:r w:rsidR="006C32B3" w:rsidRPr="00CE18F5">
        <w:rPr>
          <w:rFonts w:ascii="Garamond" w:hAnsi="Garamond"/>
          <w:color w:val="000000"/>
          <w:sz w:val="24"/>
          <w:szCs w:val="24"/>
          <w:lang w:val="sq-AL"/>
        </w:rPr>
        <w:t xml:space="preserve">e nënshkruar me Autoritetin Kontraktor është përcaktuar kapaciteti prodhues 40.56 </w:t>
      </w:r>
      <w:r w:rsidR="00CE18F5" w:rsidRPr="00CE18F5">
        <w:rPr>
          <w:rFonts w:ascii="Garamond" w:hAnsi="Garamond"/>
          <w:color w:val="000000"/>
          <w:sz w:val="24"/>
          <w:szCs w:val="24"/>
          <w:lang w:val="sq-AL"/>
        </w:rPr>
        <w:t>mw</w:t>
      </w:r>
      <w:r w:rsidR="006C32B3" w:rsidRPr="00CE18F5">
        <w:rPr>
          <w:rFonts w:ascii="Garamond" w:hAnsi="Garamond"/>
          <w:color w:val="000000"/>
          <w:sz w:val="24"/>
          <w:szCs w:val="24"/>
          <w:lang w:val="sq-AL"/>
        </w:rPr>
        <w:t xml:space="preserve">, për këtë arsye vlerësojmë që shoqëria të risjellë Marrëveshjen e lidhjes me OST-në me kapacitetin prodhues 40.56 </w:t>
      </w:r>
      <w:r w:rsidR="00CE18F5" w:rsidRPr="00CE18F5">
        <w:rPr>
          <w:rFonts w:ascii="Garamond" w:hAnsi="Garamond"/>
          <w:color w:val="000000"/>
          <w:sz w:val="24"/>
          <w:szCs w:val="24"/>
          <w:lang w:val="sq-AL"/>
        </w:rPr>
        <w:t>mw</w:t>
      </w:r>
      <w:r w:rsidR="006C32B3" w:rsidRPr="00CE18F5">
        <w:rPr>
          <w:rFonts w:ascii="Garamond" w:hAnsi="Garamond"/>
          <w:color w:val="000000"/>
          <w:sz w:val="24"/>
          <w:szCs w:val="24"/>
          <w:lang w:val="sq-AL"/>
        </w:rPr>
        <w:t>, sikurse ka nënshkruar Kontratën me Autoritetin Kontraktor.</w:t>
      </w:r>
    </w:p>
    <w:p w14:paraId="177A8C88" w14:textId="4285516D" w:rsidR="006C32B3" w:rsidRPr="00CE18F5" w:rsidRDefault="008A6E32" w:rsidP="006C32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s="Symbol"/>
          <w:color w:val="000000"/>
          <w:sz w:val="24"/>
          <w:szCs w:val="24"/>
          <w:lang w:val="sq-AL"/>
        </w:rPr>
        <w:t xml:space="preserve">- </w:t>
      </w:r>
      <w:r w:rsidR="006C32B3" w:rsidRPr="00CE18F5">
        <w:rPr>
          <w:rFonts w:ascii="Garamond" w:hAnsi="Garamond"/>
          <w:color w:val="000000"/>
          <w:sz w:val="24"/>
          <w:szCs w:val="24"/>
          <w:lang w:val="sq-AL"/>
        </w:rPr>
        <w:t xml:space="preserve">Është pajisur me </w:t>
      </w:r>
      <w:r w:rsidR="00CE18F5">
        <w:rPr>
          <w:rFonts w:ascii="Garamond" w:hAnsi="Garamond"/>
          <w:color w:val="000000"/>
          <w:sz w:val="24"/>
          <w:szCs w:val="24"/>
          <w:lang w:val="sq-AL"/>
        </w:rPr>
        <w:t>v</w:t>
      </w:r>
      <w:r w:rsidR="006C32B3" w:rsidRPr="00CE18F5">
        <w:rPr>
          <w:rFonts w:ascii="Garamond" w:hAnsi="Garamond"/>
          <w:color w:val="000000"/>
          <w:sz w:val="24"/>
          <w:szCs w:val="24"/>
          <w:lang w:val="sq-AL"/>
        </w:rPr>
        <w:t xml:space="preserve">endim për VNM </w:t>
      </w:r>
      <w:r w:rsidR="00CE18F5">
        <w:rPr>
          <w:rFonts w:ascii="Garamond" w:hAnsi="Garamond"/>
          <w:color w:val="000000"/>
          <w:sz w:val="24"/>
          <w:szCs w:val="24"/>
          <w:lang w:val="sq-AL"/>
        </w:rPr>
        <w:t>p</w:t>
      </w:r>
      <w:r w:rsidR="006C32B3" w:rsidRPr="00CE18F5">
        <w:rPr>
          <w:rFonts w:ascii="Garamond" w:hAnsi="Garamond"/>
          <w:color w:val="000000"/>
          <w:sz w:val="24"/>
          <w:szCs w:val="24"/>
          <w:lang w:val="sq-AL"/>
        </w:rPr>
        <w:t xml:space="preserve">araprake, lëshuar më datë 7.12.2022 nga  Agjencia Kombëtare e Mjedisit (AKM), për të zhvilluar projektin “Ndërtimi i parkut fotovoltaik Sheq Marinas”, për fuqinë 40.56 </w:t>
      </w:r>
      <w:r w:rsidR="00CE18F5" w:rsidRPr="00CE18F5">
        <w:rPr>
          <w:rFonts w:ascii="Garamond" w:hAnsi="Garamond"/>
          <w:color w:val="000000"/>
          <w:sz w:val="24"/>
          <w:szCs w:val="24"/>
          <w:lang w:val="sq-AL"/>
        </w:rPr>
        <w:t>mw</w:t>
      </w:r>
      <w:r w:rsidR="006C32B3" w:rsidRPr="00CE18F5">
        <w:rPr>
          <w:rFonts w:ascii="Garamond" w:hAnsi="Garamond"/>
          <w:color w:val="000000"/>
          <w:sz w:val="24"/>
          <w:szCs w:val="24"/>
          <w:lang w:val="sq-AL"/>
        </w:rPr>
        <w:t>.</w:t>
      </w:r>
    </w:p>
    <w:p w14:paraId="536DED0F" w14:textId="0470D9A7" w:rsidR="006C32B3" w:rsidRPr="00CE18F5" w:rsidRDefault="006C32B3" w:rsidP="006C32B3">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Rezulton se shoqëria disponon aktualisht një VNM të vlefshme, ndërsa për sa i përket fillimit të punimeve, ajo ka bërë me dije se është në proces për t’u pajisur me lejen e ndërtimit. Në të tilla rrethana, vlerësohet që t’i lihet kusht që të dokumentojë fillimin e punimeve jo më vonë se data 7.12.2024 (datë në të cilën përfundon dhe vlefshmëria e lejes aktuale). Në rast se shoqëria nuk dokumenton fillimin e punimeve brenda kësaj date, ajo duhet të depozitojë në ERE një VNM të re.</w:t>
      </w:r>
    </w:p>
    <w:p w14:paraId="2C946FE6" w14:textId="4991A2BD"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ERE, në zbatim të nenit 38, pika 1, g</w:t>
      </w:r>
      <w:r w:rsidR="00CE18F5">
        <w:rPr>
          <w:rFonts w:ascii="Garamond" w:hAnsi="Garamond"/>
          <w:color w:val="000000"/>
          <w:sz w:val="24"/>
          <w:szCs w:val="24"/>
          <w:lang w:val="sq-AL"/>
        </w:rPr>
        <w:t>e</w:t>
      </w:r>
      <w:r w:rsidRPr="00CE18F5">
        <w:rPr>
          <w:rFonts w:ascii="Garamond" w:hAnsi="Garamond"/>
          <w:color w:val="000000"/>
          <w:sz w:val="24"/>
          <w:szCs w:val="24"/>
          <w:lang w:val="sq-AL"/>
        </w:rPr>
        <w:t>rma “a”</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të ligjit nr. 43/2015</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w:t>
      </w:r>
      <w:r w:rsidRPr="00CD5E45">
        <w:rPr>
          <w:rFonts w:ascii="Garamond" w:hAnsi="Garamond"/>
          <w:color w:val="000000"/>
          <w:sz w:val="24"/>
          <w:szCs w:val="24"/>
          <w:lang w:val="sq-AL"/>
        </w:rPr>
        <w:t>“</w:t>
      </w:r>
      <w:r w:rsidRPr="00CD5E45">
        <w:rPr>
          <w:rFonts w:ascii="Garamond" w:hAnsi="Garamond"/>
          <w:iCs/>
          <w:color w:val="000000"/>
          <w:sz w:val="24"/>
          <w:szCs w:val="24"/>
          <w:lang w:val="sq-AL"/>
        </w:rPr>
        <w:t>Për sektorin e energjisë elektrike</w:t>
      </w:r>
      <w:r w:rsidRPr="00CD5E45">
        <w:rPr>
          <w:rFonts w:ascii="Garamond" w:hAnsi="Garamond"/>
          <w:color w:val="000000"/>
          <w:sz w:val="24"/>
          <w:szCs w:val="24"/>
          <w:lang w:val="sq-AL"/>
        </w:rPr>
        <w:t>”, i ndryshuar, dhe nenit 5, pika 1, g</w:t>
      </w:r>
      <w:r w:rsidR="00CE18F5" w:rsidRPr="00CD5E45">
        <w:rPr>
          <w:rFonts w:ascii="Garamond" w:hAnsi="Garamond"/>
          <w:color w:val="000000"/>
          <w:sz w:val="24"/>
          <w:szCs w:val="24"/>
          <w:lang w:val="sq-AL"/>
        </w:rPr>
        <w:t>e</w:t>
      </w:r>
      <w:r w:rsidRPr="00CD5E45">
        <w:rPr>
          <w:rFonts w:ascii="Garamond" w:hAnsi="Garamond"/>
          <w:color w:val="000000"/>
          <w:sz w:val="24"/>
          <w:szCs w:val="24"/>
          <w:lang w:val="sq-AL"/>
        </w:rPr>
        <w:t>rma “a”</w:t>
      </w:r>
      <w:r w:rsidR="00CD5E45" w:rsidRPr="00CD5E45">
        <w:rPr>
          <w:rFonts w:ascii="Garamond" w:hAnsi="Garamond"/>
          <w:color w:val="000000"/>
          <w:sz w:val="24"/>
          <w:szCs w:val="24"/>
          <w:lang w:val="sq-AL"/>
        </w:rPr>
        <w:t>,</w:t>
      </w:r>
      <w:r w:rsidRPr="00CD5E45">
        <w:rPr>
          <w:rFonts w:ascii="Garamond" w:hAnsi="Garamond"/>
          <w:color w:val="000000"/>
          <w:sz w:val="24"/>
          <w:szCs w:val="24"/>
          <w:lang w:val="sq-AL"/>
        </w:rPr>
        <w:t xml:space="preserve"> të </w:t>
      </w:r>
      <w:r w:rsidR="00CE18F5" w:rsidRPr="00CD5E45">
        <w:rPr>
          <w:rFonts w:ascii="Garamond" w:hAnsi="Garamond"/>
          <w:color w:val="000000"/>
          <w:sz w:val="24"/>
          <w:szCs w:val="24"/>
          <w:lang w:val="sq-AL"/>
        </w:rPr>
        <w:t>“</w:t>
      </w:r>
      <w:r w:rsidRPr="00CD5E45">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CE18F5" w:rsidRPr="00CD5E45">
        <w:rPr>
          <w:rFonts w:ascii="Garamond" w:hAnsi="Garamond"/>
          <w:iCs/>
          <w:color w:val="000000"/>
          <w:sz w:val="24"/>
          <w:szCs w:val="24"/>
          <w:lang w:val="sq-AL"/>
        </w:rPr>
        <w:t>”</w:t>
      </w:r>
      <w:r w:rsidRPr="00CD5E45">
        <w:rPr>
          <w:rFonts w:ascii="Garamond" w:hAnsi="Garamond"/>
          <w:color w:val="000000"/>
          <w:sz w:val="24"/>
          <w:szCs w:val="24"/>
          <w:lang w:val="sq-AL"/>
        </w:rPr>
        <w:t>,</w:t>
      </w:r>
      <w:r w:rsidRPr="00CE18F5">
        <w:rPr>
          <w:rFonts w:ascii="Garamond" w:hAnsi="Garamond"/>
          <w:color w:val="000000"/>
          <w:sz w:val="24"/>
          <w:szCs w:val="24"/>
          <w:lang w:val="sq-AL"/>
        </w:rPr>
        <w:t xml:space="preserve"> miratuar me vendimin e </w:t>
      </w:r>
      <w:r w:rsidR="00CE18F5">
        <w:rPr>
          <w:rFonts w:ascii="Garamond" w:hAnsi="Garamond"/>
          <w:color w:val="000000"/>
          <w:sz w:val="24"/>
          <w:szCs w:val="24"/>
          <w:lang w:val="sq-AL"/>
        </w:rPr>
        <w:t>B</w:t>
      </w:r>
      <w:r w:rsidRPr="00CE18F5">
        <w:rPr>
          <w:rFonts w:ascii="Garamond" w:hAnsi="Garamond"/>
          <w:color w:val="000000"/>
          <w:sz w:val="24"/>
          <w:szCs w:val="24"/>
          <w:lang w:val="sq-AL"/>
        </w:rPr>
        <w:t>ordit të ERE-s nr. 109, datë 29.6.2016, e ndryshuar, lëshon një licencë për veprimtarinë e prodhimit të energjisë elektrike deri në 30 vjet. Në lidhje me jetëgjatësinë e pritshme të centralit, shoqëria në dokumentacionin teknik/garanci të paneleve (pjesë përbërëse e planit të biznesit) citon se këto panele kanë jetëgjatësi të pritshme deri në 30 vjet, por nga ana tjetër në këtë plan rezulton se vitet e parashikuara për gjenerimin e energjisë elektrike janë 25 vjet, ndaj në këto rrethana dhe afati i licencës do të jetë në përputhje me parashikimet e planit të biznesit, pra për 25 vjet.</w:t>
      </w:r>
    </w:p>
    <w:p w14:paraId="6435FD63" w14:textId="0A1A548B"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Shoqëria parashikon që të vendosë në punë centralin përpara afatit maksimal (27.3.2027) të përcaktuar në VKM-në nr. 180, datë 27.3.2024</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w:t>
      </w:r>
      <w:r w:rsidRPr="00CD5E45">
        <w:rPr>
          <w:rFonts w:ascii="Garamond" w:hAnsi="Garamond"/>
          <w:color w:val="000000"/>
          <w:sz w:val="24"/>
          <w:szCs w:val="24"/>
          <w:lang w:val="sq-AL"/>
        </w:rPr>
        <w:t>“</w:t>
      </w:r>
      <w:r w:rsidRPr="00CD5E45">
        <w:rPr>
          <w:rFonts w:ascii="Garamond" w:hAnsi="Garamond"/>
          <w:iCs/>
          <w:color w:val="000000"/>
          <w:sz w:val="24"/>
          <w:szCs w:val="24"/>
          <w:lang w:val="sq-AL"/>
        </w:rPr>
        <w:t xml:space="preserve">Për miratimin e ndërtimit të centralit gjenerues të energjisë elektrike fotovoltaik dhe veprave ndihmëse, i cili nuk është objekt koncesionit, në fshatin Sheq Marinas, Bashkia Fier, </w:t>
      </w:r>
      <w:r w:rsidR="00CE18F5" w:rsidRPr="00CD5E45">
        <w:rPr>
          <w:rFonts w:ascii="Garamond" w:hAnsi="Garamond"/>
          <w:iCs/>
          <w:color w:val="000000"/>
          <w:sz w:val="24"/>
          <w:szCs w:val="24"/>
          <w:lang w:val="sq-AL"/>
        </w:rPr>
        <w:t>q</w:t>
      </w:r>
      <w:r w:rsidRPr="00CD5E45">
        <w:rPr>
          <w:rFonts w:ascii="Garamond" w:hAnsi="Garamond"/>
          <w:iCs/>
          <w:color w:val="000000"/>
          <w:sz w:val="24"/>
          <w:szCs w:val="24"/>
          <w:lang w:val="sq-AL"/>
        </w:rPr>
        <w:t>a</w:t>
      </w:r>
      <w:r w:rsidR="00CE18F5" w:rsidRPr="00CD5E45">
        <w:rPr>
          <w:rFonts w:ascii="Garamond" w:hAnsi="Garamond"/>
          <w:iCs/>
          <w:color w:val="000000"/>
          <w:sz w:val="24"/>
          <w:szCs w:val="24"/>
          <w:lang w:val="sq-AL"/>
        </w:rPr>
        <w:t>r</w:t>
      </w:r>
      <w:r w:rsidRPr="00CD5E45">
        <w:rPr>
          <w:rFonts w:ascii="Garamond" w:hAnsi="Garamond"/>
          <w:iCs/>
          <w:color w:val="000000"/>
          <w:sz w:val="24"/>
          <w:szCs w:val="24"/>
          <w:lang w:val="sq-AL"/>
        </w:rPr>
        <w:t xml:space="preserve">ku Fier, nga shoqëria </w:t>
      </w:r>
      <w:r w:rsidR="00CD5E45" w:rsidRPr="00CD5E45">
        <w:rPr>
          <w:rFonts w:ascii="Garamond" w:hAnsi="Garamond"/>
          <w:iCs/>
          <w:color w:val="000000"/>
          <w:sz w:val="24"/>
          <w:szCs w:val="24"/>
          <w:lang w:val="sq-AL"/>
        </w:rPr>
        <w:t>‘</w:t>
      </w:r>
      <w:r w:rsidRPr="00CD5E45">
        <w:rPr>
          <w:rFonts w:ascii="Garamond" w:hAnsi="Garamond"/>
          <w:iCs/>
          <w:color w:val="000000"/>
          <w:sz w:val="24"/>
          <w:szCs w:val="24"/>
          <w:lang w:val="sq-AL"/>
        </w:rPr>
        <w:t>Albania Power Core</w:t>
      </w:r>
      <w:r w:rsidR="00CD5E45" w:rsidRPr="00CD5E45">
        <w:rPr>
          <w:rFonts w:ascii="Garamond" w:hAnsi="Garamond"/>
          <w:iCs/>
          <w:color w:val="000000"/>
          <w:sz w:val="24"/>
          <w:szCs w:val="24"/>
          <w:lang w:val="sq-AL"/>
        </w:rPr>
        <w:t>’</w:t>
      </w:r>
      <w:r w:rsidRPr="00CD5E45">
        <w:rPr>
          <w:rFonts w:ascii="Garamond" w:hAnsi="Garamond"/>
          <w:color w:val="000000"/>
          <w:sz w:val="24"/>
          <w:szCs w:val="24"/>
          <w:lang w:val="sq-AL"/>
        </w:rPr>
        <w:t>”</w:t>
      </w:r>
      <w:r w:rsidRPr="00CE18F5">
        <w:rPr>
          <w:rFonts w:ascii="Garamond" w:hAnsi="Garamond"/>
          <w:color w:val="000000"/>
          <w:sz w:val="24"/>
          <w:szCs w:val="24"/>
          <w:lang w:val="sq-AL"/>
        </w:rPr>
        <w:t xml:space="preserve"> dhe </w:t>
      </w:r>
      <w:r w:rsidR="00CE18F5" w:rsidRPr="00CE18F5">
        <w:rPr>
          <w:rFonts w:ascii="Garamond" w:hAnsi="Garamond"/>
          <w:color w:val="000000"/>
          <w:sz w:val="24"/>
          <w:szCs w:val="24"/>
          <w:lang w:val="sq-AL"/>
        </w:rPr>
        <w:t>kontratën nr. 1215 rep., nr. 1045 kol</w:t>
      </w:r>
      <w:r w:rsidRPr="00CE18F5">
        <w:rPr>
          <w:rFonts w:ascii="Garamond" w:hAnsi="Garamond"/>
          <w:color w:val="000000"/>
          <w:sz w:val="24"/>
          <w:szCs w:val="24"/>
          <w:lang w:val="sq-AL"/>
        </w:rPr>
        <w:t>., datë 3.5.2024, të nënshkruar me MIE-n dhe të fillojë operimin në datën 14.6.2026. Vlerësohet që shoqëria të fillojë operimin jo më vonë se afati i fundit i përcaktuar nga aktet e mësipërme, pra brenda datës 27.3.2027.</w:t>
      </w:r>
    </w:p>
    <w:p w14:paraId="5D8EE670" w14:textId="72C1B13A"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 xml:space="preserve">Për gjithë sa më sipër, </w:t>
      </w:r>
      <w:r w:rsidR="00CE18F5" w:rsidRPr="00CE18F5">
        <w:rPr>
          <w:rFonts w:ascii="Garamond" w:hAnsi="Garamond"/>
          <w:color w:val="000000"/>
          <w:sz w:val="24"/>
          <w:szCs w:val="24"/>
          <w:lang w:val="sq-AL"/>
        </w:rPr>
        <w:t xml:space="preserve">Bordi </w:t>
      </w:r>
      <w:r w:rsidRPr="00CE18F5">
        <w:rPr>
          <w:rFonts w:ascii="Garamond" w:hAnsi="Garamond"/>
          <w:color w:val="000000"/>
          <w:sz w:val="24"/>
          <w:szCs w:val="24"/>
          <w:lang w:val="sq-AL"/>
        </w:rPr>
        <w:t xml:space="preserve">i ERE-s </w:t>
      </w:r>
    </w:p>
    <w:p w14:paraId="6E41926D" w14:textId="77777777" w:rsidR="008A6E32" w:rsidRPr="00CE18F5" w:rsidRDefault="008A6E32" w:rsidP="006C32B3">
      <w:pPr>
        <w:autoSpaceDE w:val="0"/>
        <w:autoSpaceDN w:val="0"/>
        <w:adjustRightInd w:val="0"/>
        <w:spacing w:after="0" w:line="240" w:lineRule="auto"/>
        <w:ind w:firstLine="284"/>
        <w:jc w:val="center"/>
        <w:rPr>
          <w:rFonts w:ascii="Garamond" w:hAnsi="Garamond"/>
          <w:b/>
          <w:bCs/>
          <w:color w:val="000000"/>
          <w:sz w:val="24"/>
          <w:szCs w:val="24"/>
          <w:lang w:val="sq-AL"/>
        </w:rPr>
      </w:pPr>
    </w:p>
    <w:p w14:paraId="4E2B3ADE" w14:textId="347852AC" w:rsidR="006C32B3" w:rsidRPr="00CE18F5" w:rsidRDefault="008A6E32" w:rsidP="006C32B3">
      <w:pPr>
        <w:autoSpaceDE w:val="0"/>
        <w:autoSpaceDN w:val="0"/>
        <w:adjustRightInd w:val="0"/>
        <w:spacing w:after="0" w:line="240" w:lineRule="auto"/>
        <w:ind w:firstLine="284"/>
        <w:jc w:val="center"/>
        <w:rPr>
          <w:rFonts w:ascii="Garamond" w:hAnsi="Garamond"/>
          <w:bCs/>
          <w:color w:val="000000"/>
          <w:sz w:val="24"/>
          <w:szCs w:val="24"/>
          <w:lang w:val="sq-AL"/>
        </w:rPr>
      </w:pPr>
      <w:r w:rsidRPr="00CE18F5">
        <w:rPr>
          <w:rFonts w:ascii="Garamond" w:hAnsi="Garamond"/>
          <w:bCs/>
          <w:color w:val="000000"/>
          <w:sz w:val="24"/>
          <w:szCs w:val="24"/>
          <w:lang w:val="sq-AL"/>
        </w:rPr>
        <w:t>VENDOSI:</w:t>
      </w:r>
    </w:p>
    <w:p w14:paraId="6B7E2ADE" w14:textId="77777777" w:rsidR="006C32B3" w:rsidRPr="00CE18F5" w:rsidRDefault="006C32B3" w:rsidP="006C32B3">
      <w:pPr>
        <w:autoSpaceDE w:val="0"/>
        <w:autoSpaceDN w:val="0"/>
        <w:adjustRightInd w:val="0"/>
        <w:spacing w:after="0" w:line="240" w:lineRule="auto"/>
        <w:ind w:firstLine="284"/>
        <w:jc w:val="center"/>
        <w:rPr>
          <w:rFonts w:ascii="Garamond" w:hAnsi="Garamond"/>
          <w:bCs/>
          <w:color w:val="000000"/>
          <w:sz w:val="24"/>
          <w:szCs w:val="24"/>
          <w:lang w:val="sq-AL"/>
        </w:rPr>
      </w:pPr>
    </w:p>
    <w:p w14:paraId="623F66C8" w14:textId="68F105CB"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1.</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Të licencojë shoqërinë “Albania Power Core” sh.p.k. në veprimtarinë e prodhimit të energjisë elektrike, nga centrali fotovoltaik me kapacitet prodhues 40.56 </w:t>
      </w:r>
      <w:r w:rsidR="00CE18F5" w:rsidRPr="00CE18F5">
        <w:rPr>
          <w:rFonts w:ascii="Garamond" w:hAnsi="Garamond"/>
          <w:color w:val="000000"/>
          <w:sz w:val="24"/>
          <w:szCs w:val="24"/>
          <w:lang w:val="sq-AL"/>
        </w:rPr>
        <w:t>mw</w:t>
      </w:r>
      <w:r w:rsidRPr="00CE18F5">
        <w:rPr>
          <w:rFonts w:ascii="Garamond" w:hAnsi="Garamond"/>
          <w:color w:val="000000"/>
          <w:sz w:val="24"/>
          <w:szCs w:val="24"/>
          <w:lang w:val="sq-AL"/>
        </w:rPr>
        <w:t xml:space="preserve">, në </w:t>
      </w:r>
      <w:r w:rsidR="00CE18F5" w:rsidRPr="00CE18F5">
        <w:rPr>
          <w:rFonts w:ascii="Garamond" w:hAnsi="Garamond"/>
          <w:color w:val="000000"/>
          <w:sz w:val="24"/>
          <w:szCs w:val="24"/>
          <w:lang w:val="sq-AL"/>
        </w:rPr>
        <w:t>f</w:t>
      </w:r>
      <w:r w:rsidRPr="00CE18F5">
        <w:rPr>
          <w:rFonts w:ascii="Garamond" w:hAnsi="Garamond"/>
          <w:color w:val="000000"/>
          <w:sz w:val="24"/>
          <w:szCs w:val="24"/>
          <w:lang w:val="sq-AL"/>
        </w:rPr>
        <w:t xml:space="preserve">shatin Sheq Marinas, Bashkia Fier, </w:t>
      </w:r>
      <w:r w:rsidR="00CE18F5" w:rsidRPr="00CE18F5">
        <w:rPr>
          <w:rFonts w:ascii="Garamond" w:hAnsi="Garamond"/>
          <w:color w:val="000000"/>
          <w:sz w:val="24"/>
          <w:szCs w:val="24"/>
          <w:lang w:val="sq-AL"/>
        </w:rPr>
        <w:t>q</w:t>
      </w:r>
      <w:r w:rsidRPr="00CE18F5">
        <w:rPr>
          <w:rFonts w:ascii="Garamond" w:hAnsi="Garamond"/>
          <w:color w:val="000000"/>
          <w:sz w:val="24"/>
          <w:szCs w:val="24"/>
          <w:lang w:val="sq-AL"/>
        </w:rPr>
        <w:t>arku Fier, për një afat 25-vjeçar.</w:t>
      </w:r>
    </w:p>
    <w:p w14:paraId="613436B4" w14:textId="017839BB" w:rsidR="006C32B3" w:rsidRPr="00CE18F5" w:rsidRDefault="006C32B3" w:rsidP="006C32B3">
      <w:pPr>
        <w:tabs>
          <w:tab w:val="left" w:pos="36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2.</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Shoqëria të fillojë ushtrimin e veprimtarisë së prodhimit të energjisë elektrike jo më vonë se data 27.3.2027.</w:t>
      </w:r>
    </w:p>
    <w:p w14:paraId="0C175AF3" w14:textId="1C084819" w:rsidR="006C32B3" w:rsidRPr="00A570AD" w:rsidRDefault="006C32B3" w:rsidP="006C32B3">
      <w:pPr>
        <w:tabs>
          <w:tab w:val="left" w:pos="360"/>
        </w:tabs>
        <w:autoSpaceDE w:val="0"/>
        <w:autoSpaceDN w:val="0"/>
        <w:adjustRightInd w:val="0"/>
        <w:spacing w:after="0" w:line="240" w:lineRule="auto"/>
        <w:ind w:firstLine="284"/>
        <w:jc w:val="both"/>
        <w:rPr>
          <w:rFonts w:ascii="Garamond" w:hAnsi="Garamond"/>
          <w:i/>
          <w:color w:val="000000"/>
          <w:sz w:val="24"/>
          <w:szCs w:val="24"/>
          <w:lang w:val="sq-AL"/>
        </w:rPr>
      </w:pPr>
      <w:r w:rsidRPr="00A570AD">
        <w:rPr>
          <w:rFonts w:ascii="Garamond" w:hAnsi="Garamond"/>
          <w:i/>
          <w:color w:val="000000"/>
          <w:sz w:val="24"/>
          <w:szCs w:val="24"/>
          <w:lang w:val="sq-AL"/>
        </w:rPr>
        <w:t>3.</w:t>
      </w:r>
      <w:r w:rsidR="008A6E32" w:rsidRPr="00A570AD">
        <w:rPr>
          <w:rFonts w:ascii="Garamond" w:hAnsi="Garamond"/>
          <w:i/>
          <w:color w:val="000000"/>
          <w:sz w:val="24"/>
          <w:szCs w:val="24"/>
          <w:lang w:val="sq-AL"/>
        </w:rPr>
        <w:t xml:space="preserve"> </w:t>
      </w:r>
      <w:r w:rsidR="00A570AD" w:rsidRPr="00A570AD">
        <w:rPr>
          <w:rFonts w:ascii="Garamond" w:hAnsi="Garamond"/>
          <w:i/>
          <w:color w:val="000000"/>
          <w:sz w:val="24"/>
          <w:szCs w:val="24"/>
          <w:lang w:val="sq-AL"/>
        </w:rPr>
        <w:t>Shfuqizuar</w:t>
      </w:r>
      <w:r w:rsidRPr="00A570AD">
        <w:rPr>
          <w:rFonts w:ascii="Garamond" w:hAnsi="Garamond"/>
          <w:i/>
          <w:color w:val="000000"/>
          <w:sz w:val="24"/>
          <w:szCs w:val="24"/>
          <w:lang w:val="sq-AL"/>
        </w:rPr>
        <w:t xml:space="preserve">. </w:t>
      </w:r>
    </w:p>
    <w:p w14:paraId="2A8F5456" w14:textId="13156C1C" w:rsidR="006C32B3" w:rsidRPr="00CE18F5" w:rsidRDefault="006C32B3" w:rsidP="006C32B3">
      <w:pPr>
        <w:tabs>
          <w:tab w:val="left" w:pos="36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4.</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Para vënies në operim të risjellë Marrëveshjen e lidhjes me OST-në me atë kapacitet prodhues sipas Kontratës së nënshkruar me Autoritetin Kontraktor.</w:t>
      </w:r>
    </w:p>
    <w:p w14:paraId="2955BEB9" w14:textId="7EA5A258" w:rsidR="006C32B3" w:rsidRPr="00A570AD" w:rsidRDefault="006C32B3" w:rsidP="006C32B3">
      <w:pPr>
        <w:tabs>
          <w:tab w:val="left" w:pos="360"/>
        </w:tabs>
        <w:autoSpaceDE w:val="0"/>
        <w:autoSpaceDN w:val="0"/>
        <w:adjustRightInd w:val="0"/>
        <w:spacing w:after="0" w:line="240" w:lineRule="auto"/>
        <w:ind w:firstLine="284"/>
        <w:jc w:val="both"/>
        <w:rPr>
          <w:rFonts w:ascii="Garamond" w:hAnsi="Garamond"/>
          <w:i/>
          <w:color w:val="000000"/>
          <w:sz w:val="24"/>
          <w:szCs w:val="24"/>
          <w:lang w:val="sq-AL"/>
        </w:rPr>
      </w:pPr>
      <w:bookmarkStart w:id="0" w:name="_GoBack"/>
      <w:r w:rsidRPr="00A570AD">
        <w:rPr>
          <w:rFonts w:ascii="Garamond" w:hAnsi="Garamond"/>
          <w:i/>
          <w:color w:val="000000"/>
          <w:sz w:val="24"/>
          <w:szCs w:val="24"/>
          <w:lang w:val="sq-AL"/>
        </w:rPr>
        <w:t>5.</w:t>
      </w:r>
      <w:r w:rsidR="008A6E32" w:rsidRPr="00A570AD">
        <w:rPr>
          <w:rFonts w:ascii="Garamond" w:hAnsi="Garamond"/>
          <w:i/>
          <w:color w:val="000000"/>
          <w:sz w:val="24"/>
          <w:szCs w:val="24"/>
          <w:lang w:val="sq-AL"/>
        </w:rPr>
        <w:t xml:space="preserve"> </w:t>
      </w:r>
      <w:r w:rsidR="00A570AD" w:rsidRPr="00A570AD">
        <w:rPr>
          <w:rFonts w:ascii="Garamond" w:hAnsi="Garamond"/>
          <w:i/>
          <w:color w:val="000000"/>
          <w:sz w:val="24"/>
          <w:szCs w:val="24"/>
          <w:lang w:val="sq-AL"/>
        </w:rPr>
        <w:t>Ky vendim është objekt rishikimi nga ERE, në kuadër të pikave 2 dhe 4 të këtij vendimi</w:t>
      </w:r>
      <w:r w:rsidRPr="00A570AD">
        <w:rPr>
          <w:rFonts w:ascii="Garamond" w:hAnsi="Garamond"/>
          <w:i/>
          <w:color w:val="000000"/>
          <w:sz w:val="24"/>
          <w:szCs w:val="24"/>
          <w:lang w:val="sq-AL"/>
        </w:rPr>
        <w:t>.</w:t>
      </w:r>
    </w:p>
    <w:bookmarkEnd w:id="0"/>
    <w:p w14:paraId="7DBE2680" w14:textId="2E3DA278" w:rsidR="006C32B3" w:rsidRPr="00CE18F5" w:rsidRDefault="006C32B3" w:rsidP="006C32B3">
      <w:pPr>
        <w:tabs>
          <w:tab w:val="left" w:pos="360"/>
        </w:tabs>
        <w:autoSpaceDE w:val="0"/>
        <w:autoSpaceDN w:val="0"/>
        <w:adjustRightInd w:val="0"/>
        <w:spacing w:after="0" w:line="240" w:lineRule="auto"/>
        <w:ind w:firstLine="284"/>
        <w:jc w:val="both"/>
        <w:rPr>
          <w:rFonts w:ascii="Garamond" w:hAnsi="Garamond"/>
          <w:b/>
          <w:bCs/>
          <w:color w:val="000000"/>
          <w:sz w:val="24"/>
          <w:szCs w:val="24"/>
          <w:lang w:val="sq-AL"/>
        </w:rPr>
      </w:pPr>
      <w:r w:rsidRPr="00CE18F5">
        <w:rPr>
          <w:rFonts w:ascii="Garamond" w:hAnsi="Garamond"/>
          <w:color w:val="000000"/>
          <w:sz w:val="24"/>
          <w:szCs w:val="24"/>
          <w:lang w:val="sq-AL"/>
        </w:rPr>
        <w:t>6.</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Drejtoria e Licencimit dhe Autorizimeve të njoftojë shoqërinë “Albania Power Core” sh.p.k. dhe Ministrinë e Infrastrukturës dhe Energjisë për vendimin e </w:t>
      </w:r>
      <w:r w:rsidR="00CE18F5" w:rsidRPr="00CE18F5">
        <w:rPr>
          <w:rFonts w:ascii="Garamond" w:hAnsi="Garamond"/>
          <w:color w:val="000000"/>
          <w:sz w:val="24"/>
          <w:szCs w:val="24"/>
          <w:lang w:val="sq-AL"/>
        </w:rPr>
        <w:t>B</w:t>
      </w:r>
      <w:r w:rsidRPr="00CE18F5">
        <w:rPr>
          <w:rFonts w:ascii="Garamond" w:hAnsi="Garamond"/>
          <w:color w:val="000000"/>
          <w:sz w:val="24"/>
          <w:szCs w:val="24"/>
          <w:lang w:val="sq-AL"/>
        </w:rPr>
        <w:t>ordit të ERE-s.</w:t>
      </w:r>
    </w:p>
    <w:p w14:paraId="318AE836" w14:textId="77777777" w:rsidR="006C32B3" w:rsidRPr="00CE18F5" w:rsidRDefault="006C32B3" w:rsidP="006C32B3">
      <w:pPr>
        <w:autoSpaceDE w:val="0"/>
        <w:autoSpaceDN w:val="0"/>
        <w:adjustRightInd w:val="0"/>
        <w:spacing w:after="0" w:line="240" w:lineRule="auto"/>
        <w:ind w:firstLine="284"/>
        <w:jc w:val="both"/>
        <w:rPr>
          <w:rFonts w:ascii="Garamond" w:hAnsi="Garamond" w:cs="Calibri"/>
          <w:color w:val="000000"/>
          <w:sz w:val="24"/>
          <w:szCs w:val="24"/>
          <w:lang w:val="sq-AL"/>
        </w:rPr>
      </w:pPr>
      <w:r w:rsidRPr="00CE18F5">
        <w:rPr>
          <w:rFonts w:ascii="Garamond" w:hAnsi="Garamond"/>
          <w:color w:val="000000"/>
          <w:sz w:val="24"/>
          <w:szCs w:val="24"/>
          <w:lang w:val="sq-AL"/>
        </w:rPr>
        <w:t xml:space="preserve">Ky vendim hyn në fuqi menjëherë. </w:t>
      </w:r>
    </w:p>
    <w:p w14:paraId="38FB2082" w14:textId="14EDE04A"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CE18F5" w:rsidRPr="00CE18F5">
        <w:rPr>
          <w:rFonts w:ascii="Garamond" w:hAnsi="Garamond"/>
          <w:color w:val="000000"/>
          <w:sz w:val="24"/>
          <w:szCs w:val="24"/>
          <w:lang w:val="sq-AL"/>
        </w:rPr>
        <w:t>B</w:t>
      </w:r>
      <w:r w:rsidRPr="00CE18F5">
        <w:rPr>
          <w:rFonts w:ascii="Garamond" w:hAnsi="Garamond"/>
          <w:color w:val="000000"/>
          <w:sz w:val="24"/>
          <w:szCs w:val="24"/>
          <w:lang w:val="sq-AL"/>
        </w:rPr>
        <w:t xml:space="preserve">ordit në rast se ka siguruar prova të reja që mund </w:t>
      </w:r>
      <w:r w:rsidRPr="00CE18F5">
        <w:rPr>
          <w:rFonts w:ascii="Garamond" w:hAnsi="Garamond"/>
          <w:color w:val="000000"/>
          <w:sz w:val="24"/>
          <w:szCs w:val="24"/>
          <w:lang w:val="sq-AL"/>
        </w:rPr>
        <w:lastRenderedPageBreak/>
        <w:t xml:space="preserve">ta çojnë </w:t>
      </w:r>
      <w:r w:rsidR="00CE18F5" w:rsidRPr="00CE18F5">
        <w:rPr>
          <w:rFonts w:ascii="Garamond" w:hAnsi="Garamond"/>
          <w:color w:val="000000"/>
          <w:sz w:val="24"/>
          <w:szCs w:val="24"/>
          <w:lang w:val="sq-AL"/>
        </w:rPr>
        <w:t>B</w:t>
      </w:r>
      <w:r w:rsidRPr="00CE18F5">
        <w:rPr>
          <w:rFonts w:ascii="Garamond" w:hAnsi="Garamond"/>
          <w:color w:val="000000"/>
          <w:sz w:val="24"/>
          <w:szCs w:val="24"/>
          <w:lang w:val="sq-AL"/>
        </w:rPr>
        <w:t>ordin në marrjen e një vendimi të ndryshëm nga i mëparshmi apo për gabime materiale të konstatuara. Për këtë vendim mund të bëhet ankim në Gjykatën Administrative Tiranë, brenda 30 ditëve kalendarike nga dita e publikimit në Fletoren Zyrtare.</w:t>
      </w:r>
    </w:p>
    <w:p w14:paraId="151AF13F" w14:textId="77777777"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Ky vendim botohet në Fletoren Zyrtare.</w:t>
      </w:r>
    </w:p>
    <w:p w14:paraId="656B8BC9" w14:textId="17B45892" w:rsidR="008A6E32" w:rsidRPr="00CE18F5" w:rsidRDefault="006C32B3" w:rsidP="008A6E32">
      <w:pPr>
        <w:autoSpaceDE w:val="0"/>
        <w:autoSpaceDN w:val="0"/>
        <w:adjustRightInd w:val="0"/>
        <w:spacing w:after="0" w:line="240" w:lineRule="auto"/>
        <w:ind w:firstLine="284"/>
        <w:jc w:val="right"/>
        <w:rPr>
          <w:rFonts w:ascii="Garamond" w:hAnsi="Garamond"/>
          <w:color w:val="000000"/>
          <w:sz w:val="24"/>
          <w:szCs w:val="24"/>
          <w:lang w:val="sq-AL"/>
        </w:rPr>
      </w:pPr>
      <w:r w:rsidRPr="00CE18F5">
        <w:rPr>
          <w:rFonts w:ascii="Garamond" w:hAnsi="Garamond"/>
          <w:color w:val="000000"/>
          <w:sz w:val="24"/>
          <w:szCs w:val="24"/>
          <w:lang w:val="sq-AL"/>
        </w:rPr>
        <w:t xml:space="preserve">                                                                                                </w:t>
      </w:r>
    </w:p>
    <w:p w14:paraId="45A5C571" w14:textId="69DE7ED3" w:rsidR="006C32B3" w:rsidRPr="00CE18F5" w:rsidRDefault="006C32B3" w:rsidP="008A6E32">
      <w:pPr>
        <w:autoSpaceDE w:val="0"/>
        <w:autoSpaceDN w:val="0"/>
        <w:adjustRightInd w:val="0"/>
        <w:spacing w:after="0" w:line="240" w:lineRule="auto"/>
        <w:ind w:firstLine="284"/>
        <w:jc w:val="right"/>
        <w:rPr>
          <w:rFonts w:ascii="Garamond" w:hAnsi="Garamond"/>
          <w:bCs/>
          <w:color w:val="000000"/>
          <w:sz w:val="24"/>
          <w:szCs w:val="24"/>
          <w:lang w:val="sq-AL"/>
        </w:rPr>
      </w:pPr>
      <w:r w:rsidRPr="00CE18F5">
        <w:rPr>
          <w:rFonts w:ascii="Garamond" w:hAnsi="Garamond"/>
          <w:bCs/>
          <w:color w:val="000000"/>
          <w:sz w:val="24"/>
          <w:szCs w:val="24"/>
          <w:lang w:val="sq-AL"/>
        </w:rPr>
        <w:t>KRYETAR</w:t>
      </w:r>
    </w:p>
    <w:p w14:paraId="03946BCD" w14:textId="54B6AD0C" w:rsidR="006C32B3" w:rsidRPr="00CE18F5" w:rsidRDefault="008A6E32" w:rsidP="008A6E32">
      <w:pPr>
        <w:tabs>
          <w:tab w:val="left" w:pos="1760"/>
          <w:tab w:val="right" w:pos="8820"/>
        </w:tabs>
        <w:autoSpaceDE w:val="0"/>
        <w:autoSpaceDN w:val="0"/>
        <w:adjustRightInd w:val="0"/>
        <w:spacing w:after="0" w:line="240" w:lineRule="auto"/>
        <w:ind w:firstLine="284"/>
        <w:jc w:val="right"/>
        <w:rPr>
          <w:rFonts w:ascii="Garamond" w:hAnsi="Garamond"/>
          <w:color w:val="000000"/>
          <w:sz w:val="24"/>
          <w:szCs w:val="24"/>
          <w:lang w:val="sq-AL"/>
        </w:rPr>
      </w:pPr>
      <w:r w:rsidRPr="00CE18F5">
        <w:rPr>
          <w:rFonts w:ascii="Garamond" w:hAnsi="Garamond"/>
          <w:b/>
          <w:bCs/>
          <w:color w:val="000000"/>
          <w:sz w:val="24"/>
          <w:szCs w:val="24"/>
          <w:lang w:val="sq-AL"/>
        </w:rPr>
        <w:t xml:space="preserve">  Petrit Ahmeti</w:t>
      </w:r>
    </w:p>
    <w:p w14:paraId="5E8884F7" w14:textId="22315B2C" w:rsidR="00A76C99" w:rsidRPr="00CE18F5" w:rsidRDefault="00A76C99" w:rsidP="008A6E32">
      <w:pPr>
        <w:spacing w:after="0" w:line="240" w:lineRule="auto"/>
        <w:ind w:firstLine="284"/>
        <w:jc w:val="right"/>
        <w:rPr>
          <w:rFonts w:ascii="Garamond" w:hAnsi="Garamond"/>
          <w:sz w:val="24"/>
          <w:szCs w:val="24"/>
          <w:lang w:val="sq-AL"/>
        </w:rPr>
      </w:pPr>
    </w:p>
    <w:sectPr w:rsidR="00A76C99" w:rsidRPr="00CE18F5">
      <w:pgSz w:w="12240" w:h="15840"/>
      <w:pgMar w:top="90" w:right="1440" w:bottom="1620" w:left="1440" w:header="27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CCE22" w14:textId="77777777" w:rsidR="006E2F89" w:rsidRDefault="006E2F89">
      <w:pPr>
        <w:spacing w:after="0" w:line="240" w:lineRule="auto"/>
      </w:pPr>
      <w:r>
        <w:separator/>
      </w:r>
    </w:p>
  </w:endnote>
  <w:endnote w:type="continuationSeparator" w:id="0">
    <w:p w14:paraId="3D947210" w14:textId="77777777" w:rsidR="006E2F89" w:rsidRDefault="006E2F89">
      <w:pPr>
        <w:spacing w:after="0" w:line="240" w:lineRule="auto"/>
      </w:pPr>
      <w:r>
        <w:continuationSeparator/>
      </w:r>
    </w:p>
  </w:endnote>
  <w:endnote w:type="continuationNotice" w:id="1">
    <w:p w14:paraId="331D3934" w14:textId="77777777" w:rsidR="006E2F89" w:rsidRDefault="006E2F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6BC9CE" w14:textId="77777777" w:rsidR="006E2F89" w:rsidRDefault="006E2F89">
      <w:pPr>
        <w:spacing w:after="0" w:line="240" w:lineRule="auto"/>
      </w:pPr>
      <w:r>
        <w:separator/>
      </w:r>
    </w:p>
  </w:footnote>
  <w:footnote w:type="continuationSeparator" w:id="0">
    <w:p w14:paraId="160D9420" w14:textId="77777777" w:rsidR="006E2F89" w:rsidRDefault="006E2F89">
      <w:pPr>
        <w:spacing w:after="0" w:line="240" w:lineRule="auto"/>
      </w:pPr>
      <w:r>
        <w:continuationSeparator/>
      </w:r>
    </w:p>
  </w:footnote>
  <w:footnote w:type="continuationNotice" w:id="1">
    <w:p w14:paraId="4B7B1665" w14:textId="77777777" w:rsidR="006E2F89" w:rsidRDefault="006E2F8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C84CA9BC"/>
    <w:lvl w:ilvl="0" w:tplc="1260736A">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0000000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000011"/>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0000012"/>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0A9C80D2"/>
    <w:lvl w:ilvl="0" w:tplc="03426086">
      <w:start w:val="1"/>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0000001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C8145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0000018"/>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0000001B"/>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00000020"/>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0000021"/>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0885B86"/>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3BE1DF8"/>
    <w:multiLevelType w:val="hybridMultilevel"/>
    <w:tmpl w:val="CD0244C2"/>
    <w:lvl w:ilvl="0" w:tplc="9F0AEE64">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6"/>
  </w:num>
  <w:num w:numId="2">
    <w:abstractNumId w:val="27"/>
  </w:num>
  <w:num w:numId="3">
    <w:abstractNumId w:val="9"/>
  </w:num>
  <w:num w:numId="4">
    <w:abstractNumId w:val="15"/>
  </w:num>
  <w:num w:numId="5">
    <w:abstractNumId w:val="14"/>
  </w:num>
  <w:num w:numId="6">
    <w:abstractNumId w:val="12"/>
  </w:num>
  <w:num w:numId="7">
    <w:abstractNumId w:val="8"/>
  </w:num>
  <w:num w:numId="8">
    <w:abstractNumId w:val="6"/>
  </w:num>
  <w:num w:numId="9">
    <w:abstractNumId w:val="25"/>
  </w:num>
  <w:num w:numId="10">
    <w:abstractNumId w:val="19"/>
  </w:num>
  <w:num w:numId="11">
    <w:abstractNumId w:val="33"/>
  </w:num>
  <w:num w:numId="12">
    <w:abstractNumId w:val="13"/>
  </w:num>
  <w:num w:numId="13">
    <w:abstractNumId w:val="31"/>
  </w:num>
  <w:num w:numId="14">
    <w:abstractNumId w:val="28"/>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5"/>
  </w:num>
  <w:num w:numId="19">
    <w:abstractNumId w:val="24"/>
  </w:num>
  <w:num w:numId="20">
    <w:abstractNumId w:val="0"/>
  </w:num>
  <w:num w:numId="21">
    <w:abstractNumId w:val="10"/>
  </w:num>
  <w:num w:numId="22">
    <w:abstractNumId w:val="30"/>
  </w:num>
  <w:num w:numId="23">
    <w:abstractNumId w:val="7"/>
  </w:num>
  <w:num w:numId="24">
    <w:abstractNumId w:val="22"/>
  </w:num>
  <w:num w:numId="25">
    <w:abstractNumId w:val="23"/>
  </w:num>
  <w:num w:numId="26">
    <w:abstractNumId w:val="32"/>
  </w:num>
  <w:num w:numId="27">
    <w:abstractNumId w:val="20"/>
  </w:num>
  <w:num w:numId="28">
    <w:abstractNumId w:val="1"/>
  </w:num>
  <w:num w:numId="29">
    <w:abstractNumId w:val="21"/>
  </w:num>
  <w:num w:numId="30">
    <w:abstractNumId w:val="11"/>
  </w:num>
  <w:num w:numId="31">
    <w:abstractNumId w:val="2"/>
  </w:num>
  <w:num w:numId="32">
    <w:abstractNumId w:val="17"/>
  </w:num>
  <w:num w:numId="33">
    <w:abstractNumId w:val="3"/>
  </w:num>
  <w:num w:numId="34">
    <w:abstractNumId w:val="16"/>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C99"/>
    <w:rsid w:val="000D4D2B"/>
    <w:rsid w:val="00261E46"/>
    <w:rsid w:val="002D1306"/>
    <w:rsid w:val="00437347"/>
    <w:rsid w:val="004B30A5"/>
    <w:rsid w:val="004B4704"/>
    <w:rsid w:val="00593642"/>
    <w:rsid w:val="006C32B3"/>
    <w:rsid w:val="006E2F89"/>
    <w:rsid w:val="00783CEB"/>
    <w:rsid w:val="008A6E32"/>
    <w:rsid w:val="008E69DD"/>
    <w:rsid w:val="00944884"/>
    <w:rsid w:val="00A570AD"/>
    <w:rsid w:val="00A76C99"/>
    <w:rsid w:val="00B46EA0"/>
    <w:rsid w:val="00C271A1"/>
    <w:rsid w:val="00CA735F"/>
    <w:rsid w:val="00CD5E45"/>
    <w:rsid w:val="00CE18F5"/>
    <w:rsid w:val="00F61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BDE10"/>
  <w15:docId w15:val="{301310D0-C372-4534-8097-2932DFF92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99"/>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t:contentTypeSchema xmlns:ct="http://schemas.microsoft.com/office/2006/metadata/contentType" xmlns:ma="http://schemas.microsoft.com/office/2006/metadata/properties/metaAttributes" ct:_="" ma:_="" ma:contentTypeName="Akt ligjor" ma:contentTypeID="0x010100923FB39E29F744BBBF5ABA486EE04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923FB39E29F744BBBF5ABA486EE04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227</Nr_x002e__x0020_akti>
    <Data_x0020_e_x0020_Krijimit xmlns="0e656187-b300-4fb0-8bf4-3a50f872073c">2024-12-20T13:35:59Z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2024-12-20T00:00:00Z</Date_x0020_protokolli>
    <Titulli xmlns="0e656187-b300-4fb0-8bf4-3a50f872073c">Mbi licencimin e shoqërisë “ALBANIA POWER CORE” sh.p.k. në veprimtarinë e prodhimit të energjisë elektrike</Titulli>
    <Modifikuesi xmlns="0e656187-b300-4fb0-8bf4-3a50f872073c">Suada.Daci</Modifikuesi>
    <Nr_x002e__x0020_prot_x0020_QBZ xmlns="0e656187-b300-4fb0-8bf4-3a50f872073c">2145/1</Nr_x002e__x0020_prot_x0020_QBZ>
    <Data_x0020_e_x0020_Modifikimit xmlns="0e656187-b300-4fb0-8bf4-3a50f872073c">2024-12-23T14:51:08Z</Data_x0020_e_x0020_Modifikimit>
    <Dekretuar xmlns="0e656187-b300-4fb0-8bf4-3a50f872073c">false</Dekretuar>
    <Data xmlns="0e656187-b300-4fb0-8bf4-3a50f872073c">2024-10-28T00:00:00Z</Data>
    <Nr_x002e__x0020_protokolli_x0020_i_x0020_aktit xmlns="0e656187-b300-4fb0-8bf4-3a50f872073c">2582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FC09F-43D5-4AEF-B356-87C2B573136F}">
  <ds:schemaRefs>
    <ds:schemaRef ds:uri="http://www.wps.cn/android/officeDocument/2013/mofficeCustomData"/>
  </ds:schemaRefs>
</ds:datastoreItem>
</file>

<file path=customXml/itemProps2.xml><?xml version="1.0" encoding="utf-8"?>
<ds:datastoreItem xmlns:ds="http://schemas.openxmlformats.org/officeDocument/2006/customXml" ds:itemID="{5EC9D4DA-0F5C-48B5-8916-B39ABF607B13}">
  <ds:schemaRefs>
    <ds:schemaRef ds:uri="http://www.wps.cn/android/officeDocument/2013/mofficeCustomData"/>
  </ds:schemaRefs>
</ds:datastoreItem>
</file>

<file path=customXml/itemProps3.xml><?xml version="1.0" encoding="utf-8"?>
<ds:datastoreItem xmlns:ds="http://schemas.openxmlformats.org/officeDocument/2006/customXml" ds:itemID="{3BF1A094-24F8-446E-B24C-1F3EA7219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AD73F7-060C-4D56-BF9A-5D6A92759E1E}">
  <ds:schemaRefs>
    <ds:schemaRef ds:uri="http://www.wps.cn/android/officeDocument/2013/mofficeCustomData"/>
  </ds:schemaRefs>
</ds:datastoreItem>
</file>

<file path=customXml/itemProps5.xml><?xml version="1.0" encoding="utf-8"?>
<ds:datastoreItem xmlns:ds="http://schemas.openxmlformats.org/officeDocument/2006/customXml" ds:itemID="{90F15058-2065-46D2-AA48-B4CBEECB8378}">
  <ds:schemaRefs>
    <ds:schemaRef ds:uri="http://www.wps.cn/android/officeDocument/2013/mofficeCustomData"/>
  </ds:schemaRefs>
</ds:datastoreItem>
</file>

<file path=customXml/itemProps6.xml><?xml version="1.0" encoding="utf-8"?>
<ds:datastoreItem xmlns:ds="http://schemas.openxmlformats.org/officeDocument/2006/customXml" ds:itemID="{5749E6DE-E8D0-4193-BE14-0F0D77755977}">
  <ds:schemaRefs>
    <ds:schemaRef ds:uri="http://schemas.microsoft.com/sharepoint/v3/contenttype/forms"/>
  </ds:schemaRefs>
</ds:datastoreItem>
</file>

<file path=customXml/itemProps7.xml><?xml version="1.0" encoding="utf-8"?>
<ds:datastoreItem xmlns:ds="http://schemas.openxmlformats.org/officeDocument/2006/customXml" ds:itemID="{A75D62A0-AFDF-457A-B32F-1C3295DE4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9C5F13E0-AA6D-43DC-8D23-736F9BAF8281}">
  <ds:schemaRefs>
    <ds:schemaRef ds:uri="http://www.wps.cn/android/officeDocument/2013/mofficeCustomData"/>
  </ds:schemaRefs>
</ds:datastoreItem>
</file>

<file path=customXml/itemProps9.xml><?xml version="1.0" encoding="utf-8"?>
<ds:datastoreItem xmlns:ds="http://schemas.openxmlformats.org/officeDocument/2006/customXml" ds:itemID="{F2A84FBC-AF81-4467-9595-13A95EEAD4B8}">
  <ds:schemaRefs>
    <ds:schemaRef ds:uri="http://schemas.microsoft.com/sharepoint/v3/contenttype/forms"/>
  </ds:schemaRefs>
</ds:datastoreItem>
</file>

<file path=customXml/itemProps10.xml><?xml version="1.0" encoding="utf-8"?>
<ds:datastoreItem xmlns:ds="http://schemas.openxmlformats.org/officeDocument/2006/customXml" ds:itemID="{3A301AF5-CA1E-4C1A-B869-6760831BD4C5}">
  <ds:schemaRefs>
    <ds:schemaRef ds:uri="http://schemas.microsoft.com/office/2006/metadata/properties"/>
    <ds:schemaRef ds:uri="http://schemas.microsoft.com/office/infopath/2007/PartnerControls"/>
    <ds:schemaRef ds:uri="0e656187-b300-4fb0-8bf4-3a50f872073c"/>
  </ds:schemaRefs>
</ds:datastoreItem>
</file>

<file path=customXml/itemProps11.xml><?xml version="1.0" encoding="utf-8"?>
<ds:datastoreItem xmlns:ds="http://schemas.openxmlformats.org/officeDocument/2006/customXml" ds:itemID="{19B4A84F-B521-49D1-B0F7-952417602D49}">
  <ds:schemaRefs>
    <ds:schemaRef ds:uri="http://www.wps.cn/android/officeDocument/2013/mofficeCustomData"/>
  </ds:schemaRefs>
</ds:datastoreItem>
</file>

<file path=customXml/itemProps12.xml><?xml version="1.0" encoding="utf-8"?>
<ds:datastoreItem xmlns:ds="http://schemas.openxmlformats.org/officeDocument/2006/customXml" ds:itemID="{2D97D5D7-10A0-4C89-B0A1-1307730C4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1266</Words>
  <Characters>7218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8468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Sara Mborja</cp:lastModifiedBy>
  <cp:revision>2</cp:revision>
  <cp:lastPrinted>2024-06-10T14:29:00Z</cp:lastPrinted>
  <dcterms:created xsi:type="dcterms:W3CDTF">2026-01-07T10:12:00Z</dcterms:created>
  <dcterms:modified xsi:type="dcterms:W3CDTF">2026-01-07T10:12:00Z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cc4a9cf5de084aaa87704dcc1f1de00d</vt:lpwstr>
  </property>
</Properties>
</file>