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525AF9" w14:textId="5A978885" w:rsidR="00955693" w:rsidRPr="00445994" w:rsidRDefault="00955693" w:rsidP="0095569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4599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5CB97D57" w14:textId="3961CF96" w:rsidR="00955693" w:rsidRPr="00445994" w:rsidRDefault="00955693" w:rsidP="0095569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4599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241, datë 14.11.2024</w:t>
      </w:r>
    </w:p>
    <w:p w14:paraId="64951EC5" w14:textId="77777777" w:rsidR="00955693" w:rsidRPr="00445994" w:rsidRDefault="00955693" w:rsidP="0095569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D1DC358" w14:textId="6A44D6B4" w:rsidR="00955693" w:rsidRPr="00445994" w:rsidRDefault="00955693" w:rsidP="003A3C32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4599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MBI VENDOSJEN E DETYRIMIT TË PUBLIKIMIT TË OFERTAVE TË FURNIZIMIT ME ENERGJI ELEKTRIKE NGA TË LICENCUARIT NË AKTIVITETIN E FURNIZIMIT NË TREGUN E LIRË</w:t>
      </w:r>
    </w:p>
    <w:p w14:paraId="21D99329" w14:textId="77777777" w:rsidR="00955693" w:rsidRPr="00445994" w:rsidRDefault="00955693" w:rsidP="0095569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477296C" w14:textId="1E0B4B95" w:rsidR="00955693" w:rsidRPr="00445994" w:rsidRDefault="00955693" w:rsidP="009556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i/>
          <w:iCs/>
          <w:color w:val="000000"/>
          <w:sz w:val="24"/>
          <w:szCs w:val="24"/>
          <w:lang w:val="sq-AL"/>
        </w:rPr>
      </w:pPr>
      <w:r w:rsidRPr="00445994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>Në mb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45994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 xml:space="preserve">shtetje të 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neneve 8, pika 1, </w:t>
      </w:r>
      <w:r w:rsidR="00445994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16, 18, pika 1, </w:t>
      </w:r>
      <w:r w:rsidR="00445994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 “a” dhe “dh”, 19, </w:t>
      </w:r>
      <w:r w:rsidR="00445994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“j”, 20 </w:t>
      </w:r>
      <w:r w:rsidR="00445994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>t “a” dhe “ç”, 22</w:t>
      </w:r>
      <w:r w:rsidR="003A3C3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45994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“c”</w:t>
      </w:r>
      <w:r w:rsidR="003A3C3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109</w:t>
      </w:r>
      <w:r w:rsidR="003A3C3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ligjit nr. 43/2015, </w:t>
      </w:r>
      <w:r w:rsidRPr="003A3C32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3A3C3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 sektorin e energjisë elektrike”,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ndryshuar; neneve 7.3 dhe 9.2, </w:t>
      </w:r>
      <w:r w:rsidR="00445994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>t “ç” dhe “d”</w:t>
      </w:r>
      <w:r w:rsidR="003A3C3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11, pika 1 të </w:t>
      </w:r>
      <w:r w:rsidR="009434F7" w:rsidRPr="009434F7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9434F7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Rregullores </w:t>
      </w:r>
      <w:r w:rsidR="009434F7" w:rsidRPr="009434F7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mbi kushtet e përgjithshme të shërbimit të furnizimit me energji elektrike për klientët f</w:t>
      </w:r>
      <w:r w:rsidRPr="009434F7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undor</w:t>
      </w:r>
      <w:r w:rsidR="009434F7" w:rsidRPr="009434F7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ë</w:t>
      </w:r>
      <w:r w:rsidR="009434F7" w:rsidRPr="009434F7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9434F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miratuar me vendimin nr. 203, datë 18.12.2017</w:t>
      </w:r>
      <w:r w:rsidR="008F124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</w:t>
      </w:r>
      <w:r w:rsidR="008F1240"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Entit Rregullator të Energjisë (ERE);  pikave 3.1 dhe 5.2.1 të </w:t>
      </w:r>
      <w:r w:rsidRPr="00952AD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“Kushteve të </w:t>
      </w:r>
      <w:r w:rsidR="00952AD6" w:rsidRPr="00952AD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licencës për veprimtarinë e furnizimit të energjisë elektrike</w:t>
      </w:r>
      <w:r w:rsidRPr="00952AD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”,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miratuar me vendimin nr. 98, datë 17.06.2016, të </w:t>
      </w:r>
      <w:r w:rsidR="003A3C32"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ERE-s; si dhe nenit 15 të </w:t>
      </w:r>
      <w:r w:rsidRPr="00952AD6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952AD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Rregullores p</w:t>
      </w:r>
      <w:r w:rsidRPr="00952AD6">
        <w:rPr>
          <w:rFonts w:ascii="Garamond" w:hAnsi="Garamond" w:cs="Times New Roman"/>
          <w:color w:val="000000"/>
          <w:sz w:val="24"/>
          <w:szCs w:val="24"/>
          <w:lang w:val="sq-AL"/>
        </w:rPr>
        <w:t>ër</w:t>
      </w:r>
      <w:r w:rsidRPr="00952AD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organizimin, funksionimin dhe procedurat e ERE-s”</w:t>
      </w:r>
      <w:r w:rsidRPr="00952AD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miratuar me vendimin e </w:t>
      </w:r>
      <w:r w:rsidR="003A3C32"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>të ERE- s, nr. 96, datë 17.6.2016</w:t>
      </w:r>
      <w:r w:rsidRPr="00445994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>;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45994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>Bordi i ERE-s, në mbledhjen e tij të datës 14.11.2024, pasi shqyrtoi relacionin e përgatitur nga Drejtoria e Çështjeve t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>ë Konsumatorit</w:t>
      </w:r>
      <w:r w:rsidRPr="00445994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 xml:space="preserve"> me nr. 2052/5 </w:t>
      </w:r>
      <w:proofErr w:type="spellStart"/>
      <w:r w:rsidRPr="00445994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>prot</w:t>
      </w:r>
      <w:proofErr w:type="spellEnd"/>
      <w:r w:rsidRPr="00445994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>., datë 12.11.2024</w:t>
      </w:r>
      <w:r w:rsidR="0044599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="00445994" w:rsidRPr="009434F7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</w:t>
      </w:r>
      <w:r w:rsidRPr="009434F7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Mbi vendosjen e detyrimit të publikimit të ofertave të furnizimit me energji elektrike nga të licencuarit në aktivitetin e furnizimit në tregun e lirë”,</w:t>
      </w:r>
    </w:p>
    <w:p w14:paraId="7A7CE707" w14:textId="5E4A21F8" w:rsidR="00955693" w:rsidRPr="00445994" w:rsidRDefault="00445994" w:rsidP="009556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4459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</w:t>
      </w:r>
      <w:r w:rsidR="00955693" w:rsidRPr="004459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onstatoi se:</w:t>
      </w:r>
    </w:p>
    <w:p w14:paraId="3F019F12" w14:textId="621D8DD8" w:rsidR="00955693" w:rsidRPr="00445994" w:rsidRDefault="00955693" w:rsidP="009556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45994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>Ligji nr. 43/2015</w:t>
      </w:r>
      <w:r w:rsidR="003A3C3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</w:t>
      </w:r>
      <w:r w:rsidR="003A3C32"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>sektorin e energjisë elektrike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>”, në nenin 109</w:t>
      </w:r>
      <w:r w:rsidR="003A3C3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përcakton detyrimin për konsumatorët që të dalin në treg të lirë, ku klientët fundorë duhet të kenë të drejtë të zgjedhin furnizuesin e tyre të energjisë elektrike.</w:t>
      </w:r>
    </w:p>
    <w:p w14:paraId="45B62995" w14:textId="25D167A6" w:rsidR="00955693" w:rsidRPr="00445994" w:rsidRDefault="00955693" w:rsidP="009556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45994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zbatim të përcaktimeve të nenit 7.3 dhe nenit 9.2 të “Rregullores mbi </w:t>
      </w:r>
      <w:r w:rsidR="00AF05FB"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>kushtet e përgjithshme të shërbimit të furnizimit me energji elektrike për klientët fundorë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furnizuesit janë të detyruar të publikojnë qartë dhe në mënyrë transparente informacionin për çmimet, kushtet dhe shërbimet që ofrojnë. Konkretisht në nenin 7.3 të kësaj </w:t>
      </w:r>
      <w:r w:rsidR="009C59F9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>regullore</w:t>
      </w:r>
      <w:r w:rsidR="009C59F9">
        <w:rPr>
          <w:rFonts w:ascii="Garamond" w:hAnsi="Garamond" w:cs="Times New Roman"/>
          <w:color w:val="000000"/>
          <w:sz w:val="24"/>
          <w:szCs w:val="24"/>
          <w:lang w:val="sq-AL"/>
        </w:rPr>
        <w:t>je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citojmë: </w:t>
      </w:r>
      <w:r w:rsidRPr="0044599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Furnizuesi duhet t</w:t>
      </w:r>
      <w:r w:rsidR="00070E71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’</w:t>
      </w:r>
      <w:r w:rsidRPr="0044599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i ofrojë klientit informacion të mjaftueshëm, ku përshkruhen qartësisht shërbimet e ofruara, ofertat përkatëse, rrethanat e ndërprerjes së shërbimit të furnizimit, si dhe pagesave të tjera të lidhura me shërbimin e furnizimit apo ndërprerjes së tij. Të gjithë klientët do të kenë të drejtën për të përfituar kushte të njëjta të furnizimit nga Furnizuesi i zgjedhur prej tyre. 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Gjithashtu, në nenin 9.2, </w:t>
      </w:r>
      <w:r w:rsidR="00445994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“ç” e kësaj rregulloreje, përcaktohet se: </w:t>
      </w:r>
      <w:r w:rsidRPr="0044599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Klienti fundor ka të drejtë të marrë të gjitha informacionet e nevojshme nga furnizuesit në përputhje me nenin 7 të kësaj rregullore</w:t>
      </w:r>
      <w:r w:rsidR="000F485B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je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; </w:t>
      </w:r>
      <w:r w:rsidRPr="001509EA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“d”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4599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çdo klient fundor ka të drejtë të marrë informacion të plotë për çmimet, tarifat, termat dhe kushtet standarde, në lidhje me aksesin dhe përdorimin e shërbimeve të energjisë elektrike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7EFB2560" w14:textId="2E60A73B" w:rsidR="00955693" w:rsidRPr="00445994" w:rsidRDefault="00955693" w:rsidP="00955693">
      <w:pPr>
        <w:tabs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45994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Kuvendi i Shqipërisë, në </w:t>
      </w:r>
      <w:r w:rsidR="00E62FE1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>ezolutën për vlerësimin e veprimtarisë së Entit Rregullator të Energjisë për vitin 2023, miratuar në datën 27.6.2024, rekomandon</w:t>
      </w:r>
      <w:r w:rsidR="00E62FE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ndër të tjera</w:t>
      </w:r>
      <w:r w:rsidR="00E62FE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vijimin e punës për miratimin e akteve nënligjore të nevojshme për vendosjen e detyrimit të përdorimit të Platformës së Krahasimit të Çmimeve (</w:t>
      </w:r>
      <w:proofErr w:type="spellStart"/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>PCT</w:t>
      </w:r>
      <w:proofErr w:type="spellEnd"/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 në tregun e lirë, si dhe të zhvillojë fushata </w:t>
      </w:r>
      <w:proofErr w:type="spellStart"/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>promovuese</w:t>
      </w:r>
      <w:proofErr w:type="spellEnd"/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mbi modalitetet e funksionimit të saj.</w:t>
      </w:r>
    </w:p>
    <w:p w14:paraId="3B4D2B00" w14:textId="5F07EB93" w:rsidR="00955693" w:rsidRPr="00445994" w:rsidRDefault="00955693" w:rsidP="005979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45994"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Pr="00445994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zbatim të detyrave të përcaktuara nga legjislacioni në fuqi për sektorin e energjisë elektrike, por nisur edhe nga </w:t>
      </w:r>
      <w:r w:rsidR="0059792A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ezoluta e Kuvendit të Shqipërisë, ERE ka hedhur hapat e </w:t>
      </w:r>
      <w:r w:rsidR="00877555"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>mëtejsh</w:t>
      </w:r>
      <w:r w:rsidR="00877555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877555"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>m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duke përfunduar implementimin e Platformës Krahasuese të Çmimeve (</w:t>
      </w:r>
      <w:proofErr w:type="spellStart"/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>PCT</w:t>
      </w:r>
      <w:proofErr w:type="spellEnd"/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 në tregun e lirë, e cila është bërë e </w:t>
      </w:r>
      <w:proofErr w:type="spellStart"/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>aksesueshme</w:t>
      </w:r>
      <w:proofErr w:type="spellEnd"/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jo vetëm për furnizuesit e energjisë elektrike</w:t>
      </w:r>
      <w:r w:rsidR="0087755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por edhe për konsumatorët që nga data 15 mars 2024, në faqen zyrtare të internetit të ERE-s </w:t>
      </w:r>
      <w:proofErr w:type="spellStart"/>
      <w:r w:rsidRPr="00445994">
        <w:rPr>
          <w:rFonts w:ascii="Garamond" w:hAnsi="Garamond" w:cs="Times New Roman"/>
          <w:color w:val="0000FF"/>
          <w:sz w:val="24"/>
          <w:szCs w:val="24"/>
          <w:u w:val="single"/>
          <w:lang w:val="sq-AL"/>
        </w:rPr>
        <w:t>www.ere.gov.al</w:t>
      </w:r>
      <w:proofErr w:type="spellEnd"/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1A77630A" w14:textId="7CB35F40" w:rsidR="00955693" w:rsidRPr="00445994" w:rsidRDefault="00955693" w:rsidP="0059792A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proofErr w:type="spellStart"/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>PCT</w:t>
      </w:r>
      <w:proofErr w:type="spellEnd"/>
      <w:r w:rsidR="00EF2CF3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është krijuar për të ndihmuar konsumatorët në krahasimin e ofertave të energjisë dhe për të përmirësuar transparencën e tregut. Kjo platformë paraqet çmimet, tarifat dhe detaje të tjera të rëndësishme për të ndihmuar konsumatorët për të bërë një zgjedhje më të mir</w:t>
      </w:r>
      <w:r w:rsidR="00182F0D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1E6064F2" w14:textId="78BA49D8" w:rsidR="00955693" w:rsidRPr="00445994" w:rsidRDefault="00955693" w:rsidP="005979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45994">
        <w:rPr>
          <w:rFonts w:ascii="Garamond" w:hAnsi="Garamond" w:cs="Symbol"/>
          <w:color w:val="000000"/>
          <w:sz w:val="24"/>
          <w:szCs w:val="24"/>
          <w:lang w:val="sq-AL"/>
        </w:rPr>
        <w:lastRenderedPageBreak/>
        <w:t xml:space="preserve">- 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>Nenet 8 dhe 18</w:t>
      </w:r>
      <w:r w:rsidR="009212F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ligjit nr. 43/2015</w:t>
      </w:r>
      <w:r w:rsidR="009212F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japin ERE-s përgjegjësinë për të siguruar funksionimin e një tregu të hapur dhe konkurrues, duke vendosur masa që promovojnë transparencën dhe mbrojnë interesat e konsumatorëve.</w:t>
      </w:r>
    </w:p>
    <w:p w14:paraId="64257E0E" w14:textId="0CAD2AE2" w:rsidR="00955693" w:rsidRPr="00445994" w:rsidRDefault="00955693" w:rsidP="0059792A">
      <w:pPr>
        <w:tabs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45994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>Gjatë vitit 2023, ERE ka punuar në mënyrë intensive për të realizuar e vënë në operim Platformën e krahasimit të çmimeve.</w:t>
      </w:r>
    </w:p>
    <w:p w14:paraId="78FA6E06" w14:textId="0795B5F1" w:rsidR="00955693" w:rsidRPr="00445994" w:rsidRDefault="00955693" w:rsidP="005979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45994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>ERE</w:t>
      </w:r>
      <w:r w:rsidR="009C0ED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shkresën me nr. 2317 </w:t>
      </w:r>
      <w:proofErr w:type="spellStart"/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>., datë 20.10.2023</w:t>
      </w:r>
      <w:r w:rsidR="001046D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ka kërkuar prej furnizuesve të energjisë elektrike që operojnë në tregun e lirë për identifikimin e personave përgjegjës</w:t>
      </w:r>
      <w:r w:rsidR="00845B7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cilët do të angazhohen në kryerjen e procedurave ofertuese nëpërmjet kësaj Platforme, duke vënë në dukje se kjo Platformë ka marrë formën e saj përfundimtare. Ndërsa me shkresën me nr. 733 </w:t>
      </w:r>
      <w:proofErr w:type="spellStart"/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>., datë 29.2.2024, ERE informon furnizuesit se është e hapur dhe e gatshme për të iniciuar trajnime të mëtejshme për çdo furnizues</w:t>
      </w:r>
      <w:r w:rsidR="00625FE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cili shpreh interes për njohje të përdorimit të platformës </w:t>
      </w:r>
      <w:proofErr w:type="spellStart"/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>PCT</w:t>
      </w:r>
      <w:proofErr w:type="spellEnd"/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Gjithashtu, me anë të shkresës me nr. 2052 </w:t>
      </w:r>
      <w:proofErr w:type="spellStart"/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datë 7.10.2024,  ERE </w:t>
      </w:r>
      <w:r w:rsidR="00DC0432">
        <w:rPr>
          <w:rFonts w:ascii="Garamond" w:hAnsi="Garamond" w:cs="Times New Roman"/>
          <w:color w:val="000000"/>
          <w:sz w:val="24"/>
          <w:szCs w:val="24"/>
          <w:lang w:val="sq-AL"/>
        </w:rPr>
        <w:t>u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ka kërkuar </w:t>
      </w:r>
      <w:r w:rsidR="00FD7AEF">
        <w:rPr>
          <w:rFonts w:ascii="Garamond" w:hAnsi="Garamond" w:cs="Times New Roman"/>
          <w:color w:val="000000"/>
          <w:sz w:val="24"/>
          <w:szCs w:val="24"/>
          <w:lang w:val="sq-AL"/>
        </w:rPr>
        <w:t>f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>urnizuesve të energjisë elektrike</w:t>
      </w:r>
      <w:r w:rsidR="00C6395E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të marrin masa të menjëhershme për publikimin e ofertave të furnizimit të energjisë elektrike në platformën </w:t>
      </w:r>
      <w:proofErr w:type="spellStart"/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>PCT</w:t>
      </w:r>
      <w:proofErr w:type="spellEnd"/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: </w:t>
      </w:r>
      <w:proofErr w:type="spellStart"/>
      <w:r w:rsidRPr="00445994">
        <w:rPr>
          <w:rFonts w:ascii="Garamond" w:hAnsi="Garamond" w:cs="Times New Roman"/>
          <w:color w:val="0000FF"/>
          <w:sz w:val="24"/>
          <w:szCs w:val="24"/>
          <w:u w:val="single"/>
          <w:lang w:val="sq-AL"/>
        </w:rPr>
        <w:t>https</w:t>
      </w:r>
      <w:proofErr w:type="spellEnd"/>
      <w:r w:rsidRPr="00445994">
        <w:rPr>
          <w:rFonts w:ascii="Garamond" w:hAnsi="Garamond" w:cs="Times New Roman"/>
          <w:color w:val="0000FF"/>
          <w:sz w:val="24"/>
          <w:szCs w:val="24"/>
          <w:u w:val="single"/>
          <w:lang w:val="sq-AL"/>
        </w:rPr>
        <w:t>://</w:t>
      </w:r>
      <w:proofErr w:type="spellStart"/>
      <w:r w:rsidRPr="00445994">
        <w:rPr>
          <w:rFonts w:ascii="Garamond" w:hAnsi="Garamond" w:cs="Times New Roman"/>
          <w:color w:val="0000FF"/>
          <w:sz w:val="24"/>
          <w:szCs w:val="24"/>
          <w:u w:val="single"/>
          <w:lang w:val="sq-AL"/>
        </w:rPr>
        <w:t>pct.ere.gov.al</w:t>
      </w:r>
      <w:proofErr w:type="spellEnd"/>
      <w:r w:rsidRPr="00445994">
        <w:rPr>
          <w:rFonts w:ascii="Garamond" w:hAnsi="Garamond" w:cs="Times New Roman"/>
          <w:color w:val="0000FF"/>
          <w:sz w:val="24"/>
          <w:szCs w:val="24"/>
          <w:u w:val="single"/>
          <w:lang w:val="sq-AL"/>
        </w:rPr>
        <w:t>/</w:t>
      </w:r>
      <w:proofErr w:type="spellStart"/>
      <w:r w:rsidRPr="00445994">
        <w:rPr>
          <w:rFonts w:ascii="Garamond" w:hAnsi="Garamond" w:cs="Times New Roman"/>
          <w:color w:val="0000FF"/>
          <w:sz w:val="24"/>
          <w:szCs w:val="24"/>
          <w:u w:val="single"/>
          <w:lang w:val="sq-AL"/>
        </w:rPr>
        <w:t>home</w:t>
      </w:r>
      <w:proofErr w:type="spellEnd"/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403218A5" w14:textId="341A15DC" w:rsidR="00955693" w:rsidRPr="00445994" w:rsidRDefault="00955693" w:rsidP="0059792A">
      <w:pPr>
        <w:tabs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45994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>ERE ka organizuar disa trajnime me stafin</w:t>
      </w:r>
      <w:r w:rsidR="0059676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por edhe me furnizuesit në treg të lirë, me qëllim orientimin e tyre mbi modalitet e përdorimit të platformës, duke kryer simulime e aplikime të ofertave nga furnizuesit.</w:t>
      </w:r>
    </w:p>
    <w:p w14:paraId="5393CD27" w14:textId="3822A665" w:rsidR="00955693" w:rsidRPr="00445994" w:rsidRDefault="00955693" w:rsidP="005979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45994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>Bazuar në pikat 3.1 dhe 5.2.1</w:t>
      </w:r>
      <w:r w:rsidR="006D516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</w:t>
      </w:r>
      <w:r w:rsidRPr="00445994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 xml:space="preserve"> 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kushteve </w:t>
      </w:r>
      <w:r w:rsidR="0007263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licencës së furnizimit, furnizuesit janë të detyruar të zbatojnë legjislacionin dhe rregulloret e ERE-s. </w:t>
      </w:r>
    </w:p>
    <w:p w14:paraId="68322130" w14:textId="4FD00FFE" w:rsidR="00955693" w:rsidRPr="00445994" w:rsidRDefault="00955693" w:rsidP="005979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45994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proofErr w:type="spellStart"/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>PCT</w:t>
      </w:r>
      <w:proofErr w:type="spellEnd"/>
      <w:r w:rsidR="00D675D1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u ofron konsumatorëve një mundësi për të bërë zgjedhje të informuara dhe për të vlerësuar ofertat e furnizuesve në treg të lirë, duke promovuar kështu një treg të qëndrueshëm dhe konkurrues, ndaj dhe publikimi i ofertave në </w:t>
      </w:r>
      <w:proofErr w:type="spellStart"/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>PCT</w:t>
      </w:r>
      <w:proofErr w:type="spellEnd"/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është një kërkesë për të siguruar konkurrencën dhe transparencën për konsumatorët.</w:t>
      </w:r>
    </w:p>
    <w:p w14:paraId="616E9BC4" w14:textId="008C48C6" w:rsidR="00955693" w:rsidRPr="00445994" w:rsidRDefault="00955693" w:rsidP="009556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gjithë sa më sipër, </w:t>
      </w:r>
      <w:r w:rsidR="00F1235C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>ordi i ERE-s</w:t>
      </w:r>
    </w:p>
    <w:p w14:paraId="11FE6087" w14:textId="77777777" w:rsidR="00955693" w:rsidRPr="00445994" w:rsidRDefault="00955693" w:rsidP="009556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D8903FF" w14:textId="048129AE" w:rsidR="00955693" w:rsidRPr="00445994" w:rsidRDefault="00955693" w:rsidP="0095569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4459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65DF632D" w14:textId="77777777" w:rsidR="00955693" w:rsidRPr="00445994" w:rsidRDefault="00955693" w:rsidP="009556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C6B011C" w14:textId="24AD3785" w:rsidR="00955693" w:rsidRPr="00445994" w:rsidRDefault="00955693" w:rsidP="009556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>1. Vendosjen e detyrimit të publikimit të ofertave të furnizimit me energji elektrike nga të licencuarit në aktivitetin e furnizimit në tregun e lirë në Platformën e krahasimit të çmimeve të krijuar nga ERE (</w:t>
      </w:r>
      <w:proofErr w:type="spellStart"/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>PCT</w:t>
      </w:r>
      <w:proofErr w:type="spellEnd"/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>).</w:t>
      </w:r>
    </w:p>
    <w:p w14:paraId="4B4DD5A5" w14:textId="775C1A23" w:rsidR="00955693" w:rsidRPr="00445994" w:rsidRDefault="00955693" w:rsidP="009556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>2. Të licencuarit në aktivitetin e furnizimit në treg të lirë kanë detyrimin të publikojnë ofertat e furnizimit dhe të përcaktojnë afatet e vlefshmërisë për çdo ofertë të publikuar, duke filluar nga data 2.12.2024.</w:t>
      </w:r>
    </w:p>
    <w:p w14:paraId="0B42E261" w14:textId="4086FA34" w:rsidR="00955693" w:rsidRPr="00445994" w:rsidRDefault="00955693" w:rsidP="009556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Drejtoria për Çështjet e Konsumatorit të njoftojë palët e interesit për vendimin e </w:t>
      </w:r>
      <w:r w:rsidR="00BA20DF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>ordit të ERE-s.</w:t>
      </w:r>
    </w:p>
    <w:p w14:paraId="1FF348DB" w14:textId="77777777" w:rsidR="00955693" w:rsidRPr="00445994" w:rsidRDefault="00955693" w:rsidP="009556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menjëherë.</w:t>
      </w:r>
    </w:p>
    <w:p w14:paraId="533EB414" w14:textId="3F62756B" w:rsidR="00955693" w:rsidRPr="00445994" w:rsidRDefault="00955693" w:rsidP="009556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>Çdo palë e përfshirë në këtë procedurë mund t’i kërkojë ERE-s, brenda 7 ditëve kalendarike nga data e marrjes së vendimit, rishikimi</w:t>
      </w:r>
      <w:bookmarkStart w:id="0" w:name="_GoBack"/>
      <w:bookmarkEnd w:id="0"/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 e vendimit të </w:t>
      </w:r>
      <w:r w:rsidR="00BA20DF"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rast se ka siguruar prova të reja që mund ta çojnë </w:t>
      </w:r>
      <w:r w:rsidR="00BA20DF"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Bordin 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278F37C9" w14:textId="77777777" w:rsidR="00955693" w:rsidRPr="00445994" w:rsidRDefault="00955693" w:rsidP="009556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 Fletoren Zyrtare.</w:t>
      </w:r>
    </w:p>
    <w:p w14:paraId="3C5BEFAA" w14:textId="77777777" w:rsidR="00955693" w:rsidRPr="00445994" w:rsidRDefault="00955693" w:rsidP="0095569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E0617D6" w14:textId="2F8C3925" w:rsidR="00955693" w:rsidRPr="00445994" w:rsidRDefault="00955693" w:rsidP="00955693">
      <w:pPr>
        <w:tabs>
          <w:tab w:val="left" w:pos="77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4459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KRYETAR</w:t>
      </w:r>
    </w:p>
    <w:p w14:paraId="282AD5F7" w14:textId="0A2F79B2" w:rsidR="00567749" w:rsidRPr="00445994" w:rsidRDefault="00955693" w:rsidP="00955693">
      <w:pPr>
        <w:tabs>
          <w:tab w:val="left" w:pos="77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4599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Petrit </w:t>
      </w:r>
      <w:proofErr w:type="spellStart"/>
      <w:r w:rsidRPr="0044599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Ahmeti</w:t>
      </w:r>
      <w:proofErr w:type="spellEnd"/>
    </w:p>
    <w:sectPr w:rsidR="00567749" w:rsidRPr="00445994" w:rsidSect="00445994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1AF070" w14:textId="77777777" w:rsidR="00445994" w:rsidRDefault="00445994">
      <w:pPr>
        <w:spacing w:after="0" w:line="240" w:lineRule="auto"/>
      </w:pPr>
      <w:r>
        <w:separator/>
      </w:r>
    </w:p>
  </w:endnote>
  <w:endnote w:type="continuationSeparator" w:id="0">
    <w:p w14:paraId="0F0E5BD6" w14:textId="77777777" w:rsidR="00445994" w:rsidRDefault="00445994">
      <w:pPr>
        <w:spacing w:after="0" w:line="240" w:lineRule="auto"/>
      </w:pPr>
      <w:r>
        <w:continuationSeparator/>
      </w:r>
    </w:p>
  </w:endnote>
  <w:endnote w:type="continuationNotice" w:id="1">
    <w:p w14:paraId="79A9DB7A" w14:textId="77777777" w:rsidR="00E442EA" w:rsidRDefault="00E442E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351901" w14:textId="77777777" w:rsidR="00445994" w:rsidRDefault="00445994">
      <w:pPr>
        <w:spacing w:after="0" w:line="240" w:lineRule="auto"/>
      </w:pPr>
      <w:r>
        <w:separator/>
      </w:r>
    </w:p>
  </w:footnote>
  <w:footnote w:type="continuationSeparator" w:id="0">
    <w:p w14:paraId="5758DE18" w14:textId="77777777" w:rsidR="00445994" w:rsidRDefault="00445994">
      <w:pPr>
        <w:spacing w:after="0" w:line="240" w:lineRule="auto"/>
      </w:pPr>
      <w:r>
        <w:continuationSeparator/>
      </w:r>
    </w:p>
  </w:footnote>
  <w:footnote w:type="continuationNotice" w:id="1">
    <w:p w14:paraId="5D6A2B3B" w14:textId="77777777" w:rsidR="00E442EA" w:rsidRDefault="00E442E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4CD03E70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FA38CC5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C8E69E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628AC832"/>
    <w:lvl w:ilvl="0" w:tplc="D8EA4A0C">
      <w:start w:val="1"/>
      <w:numFmt w:val="decimal"/>
      <w:lvlText w:val="%1."/>
      <w:lvlJc w:val="left"/>
      <w:pPr>
        <w:ind w:left="720" w:hanging="360"/>
      </w:pPr>
      <w:rPr>
        <w:rFonts w:hint="default"/>
        <w:i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5"/>
    <w:multiLevelType w:val="multilevel"/>
    <w:tmpl w:val="1966A09E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  <w:i w:val="0"/>
      </w:rPr>
    </w:lvl>
    <w:lvl w:ilvl="1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0000006"/>
    <w:multiLevelType w:val="multilevel"/>
    <w:tmpl w:val="0DA60B2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0000007"/>
    <w:multiLevelType w:val="multilevel"/>
    <w:tmpl w:val="2F40F1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0000008"/>
    <w:multiLevelType w:val="multilevel"/>
    <w:tmpl w:val="30626B0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0000009"/>
    <w:multiLevelType w:val="hybridMultilevel"/>
    <w:tmpl w:val="705A94B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multilevel"/>
    <w:tmpl w:val="9FBA42F6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  <w:i w:val="0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0000000B"/>
    <w:multiLevelType w:val="multilevel"/>
    <w:tmpl w:val="AAFE3DB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0000000C"/>
    <w:multiLevelType w:val="hybridMultilevel"/>
    <w:tmpl w:val="A26A2A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multilevel"/>
    <w:tmpl w:val="217263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3" w15:restartNumberingAfterBreak="0">
    <w:nsid w:val="0000000E"/>
    <w:multiLevelType w:val="hybridMultilevel"/>
    <w:tmpl w:val="BCA4716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000000F"/>
    <w:multiLevelType w:val="hybridMultilevel"/>
    <w:tmpl w:val="88B4CD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AFA2533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hybridMultilevel"/>
    <w:tmpl w:val="ECFE7E2A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hybridMultilevel"/>
    <w:tmpl w:val="E9B2181A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5DE6A836"/>
    <w:lvl w:ilvl="0" w:tplc="041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C276751"/>
    <w:multiLevelType w:val="hybridMultilevel"/>
    <w:tmpl w:val="FA38CC58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12493829"/>
    <w:multiLevelType w:val="hybridMultilevel"/>
    <w:tmpl w:val="9BB621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9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</w:abstractNum>
  <w:abstractNum w:abstractNumId="21" w15:restartNumberingAfterBreak="0">
    <w:nsid w:val="1E7640BC"/>
    <w:multiLevelType w:val="hybridMultilevel"/>
    <w:tmpl w:val="FA4CE0B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79C2A27"/>
    <w:multiLevelType w:val="hybridMultilevel"/>
    <w:tmpl w:val="C66A4B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3045D6"/>
    <w:multiLevelType w:val="hybridMultilevel"/>
    <w:tmpl w:val="ED08FD3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C542906"/>
    <w:multiLevelType w:val="hybridMultilevel"/>
    <w:tmpl w:val="6D9440D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F196336"/>
    <w:multiLevelType w:val="hybridMultilevel"/>
    <w:tmpl w:val="AEF0D098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A6787B"/>
    <w:multiLevelType w:val="hybridMultilevel"/>
    <w:tmpl w:val="BE44D8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1127509"/>
    <w:multiLevelType w:val="hybridMultilevel"/>
    <w:tmpl w:val="12BABB00"/>
    <w:lvl w:ilvl="0" w:tplc="2BF475F8">
      <w:numFmt w:val="bullet"/>
      <w:lvlText w:val="-"/>
      <w:lvlJc w:val="left"/>
      <w:pPr>
        <w:ind w:left="644" w:hanging="360"/>
      </w:pPr>
      <w:rPr>
        <w:rFonts w:ascii="Garamond" w:eastAsia="Calibri" w:hAnsi="Garamond" w:cs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8" w15:restartNumberingAfterBreak="0">
    <w:nsid w:val="686F3448"/>
    <w:multiLevelType w:val="hybridMultilevel"/>
    <w:tmpl w:val="E064F0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8FE1BF5"/>
    <w:multiLevelType w:val="hybridMultilevel"/>
    <w:tmpl w:val="6198647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79D223A"/>
    <w:multiLevelType w:val="hybridMultilevel"/>
    <w:tmpl w:val="96386B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CAB6DBA"/>
    <w:multiLevelType w:val="hybridMultilevel"/>
    <w:tmpl w:val="CB3C3B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0"/>
  </w:num>
  <w:num w:numId="3">
    <w:abstractNumId w:val="1"/>
  </w:num>
  <w:num w:numId="4">
    <w:abstractNumId w:val="16"/>
  </w:num>
  <w:num w:numId="5">
    <w:abstractNumId w:val="6"/>
  </w:num>
  <w:num w:numId="6">
    <w:abstractNumId w:val="11"/>
  </w:num>
  <w:num w:numId="7">
    <w:abstractNumId w:val="9"/>
  </w:num>
  <w:num w:numId="8">
    <w:abstractNumId w:val="17"/>
  </w:num>
  <w:num w:numId="9">
    <w:abstractNumId w:val="4"/>
  </w:num>
  <w:num w:numId="10">
    <w:abstractNumId w:val="19"/>
  </w:num>
  <w:num w:numId="11">
    <w:abstractNumId w:val="2"/>
  </w:num>
  <w:num w:numId="12">
    <w:abstractNumId w:val="7"/>
  </w:num>
  <w:num w:numId="13">
    <w:abstractNumId w:val="5"/>
  </w:num>
  <w:num w:numId="14">
    <w:abstractNumId w:val="10"/>
  </w:num>
  <w:num w:numId="15">
    <w:abstractNumId w:val="12"/>
  </w:num>
  <w:num w:numId="16">
    <w:abstractNumId w:val="15"/>
  </w:num>
  <w:num w:numId="17">
    <w:abstractNumId w:val="13"/>
  </w:num>
  <w:num w:numId="18">
    <w:abstractNumId w:val="14"/>
  </w:num>
  <w:num w:numId="19">
    <w:abstractNumId w:val="3"/>
  </w:num>
  <w:num w:numId="20">
    <w:abstractNumId w:val="8"/>
  </w:num>
  <w:num w:numId="21">
    <w:abstractNumId w:val="30"/>
  </w:num>
  <w:num w:numId="22">
    <w:abstractNumId w:val="28"/>
  </w:num>
  <w:num w:numId="23">
    <w:abstractNumId w:val="24"/>
  </w:num>
  <w:num w:numId="24">
    <w:abstractNumId w:val="31"/>
  </w:num>
  <w:num w:numId="25">
    <w:abstractNumId w:val="20"/>
  </w:num>
  <w:num w:numId="26">
    <w:abstractNumId w:val="26"/>
  </w:num>
  <w:num w:numId="27">
    <w:abstractNumId w:val="23"/>
  </w:num>
  <w:num w:numId="28">
    <w:abstractNumId w:val="29"/>
  </w:num>
  <w:num w:numId="29">
    <w:abstractNumId w:val="25"/>
  </w:num>
  <w:num w:numId="30">
    <w:abstractNumId w:val="21"/>
  </w:num>
  <w:num w:numId="31">
    <w:abstractNumId w:val="22"/>
  </w:num>
  <w:num w:numId="3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7749"/>
    <w:rsid w:val="000338F5"/>
    <w:rsid w:val="00055408"/>
    <w:rsid w:val="0006021B"/>
    <w:rsid w:val="00070E71"/>
    <w:rsid w:val="00072635"/>
    <w:rsid w:val="0007303C"/>
    <w:rsid w:val="000A6D40"/>
    <w:rsid w:val="000C5753"/>
    <w:rsid w:val="000F485B"/>
    <w:rsid w:val="001046D0"/>
    <w:rsid w:val="0011042D"/>
    <w:rsid w:val="00133221"/>
    <w:rsid w:val="001509EA"/>
    <w:rsid w:val="0018024E"/>
    <w:rsid w:val="00182F0D"/>
    <w:rsid w:val="00195457"/>
    <w:rsid w:val="001A1D0B"/>
    <w:rsid w:val="001B135B"/>
    <w:rsid w:val="00250835"/>
    <w:rsid w:val="00265CCE"/>
    <w:rsid w:val="002D5018"/>
    <w:rsid w:val="002F5078"/>
    <w:rsid w:val="00354337"/>
    <w:rsid w:val="00355D0F"/>
    <w:rsid w:val="003971A0"/>
    <w:rsid w:val="003A3C32"/>
    <w:rsid w:val="003E7362"/>
    <w:rsid w:val="0041154F"/>
    <w:rsid w:val="004158F5"/>
    <w:rsid w:val="00445994"/>
    <w:rsid w:val="00482176"/>
    <w:rsid w:val="00494D74"/>
    <w:rsid w:val="004E2A34"/>
    <w:rsid w:val="00556D2F"/>
    <w:rsid w:val="00567749"/>
    <w:rsid w:val="00576EBB"/>
    <w:rsid w:val="00596767"/>
    <w:rsid w:val="0059792A"/>
    <w:rsid w:val="00625FE2"/>
    <w:rsid w:val="00636A0F"/>
    <w:rsid w:val="0064419E"/>
    <w:rsid w:val="0065118C"/>
    <w:rsid w:val="006C556A"/>
    <w:rsid w:val="006D5164"/>
    <w:rsid w:val="006E2010"/>
    <w:rsid w:val="007443E8"/>
    <w:rsid w:val="00781787"/>
    <w:rsid w:val="007C4C31"/>
    <w:rsid w:val="007D3042"/>
    <w:rsid w:val="007D4718"/>
    <w:rsid w:val="00812F95"/>
    <w:rsid w:val="00845B79"/>
    <w:rsid w:val="00877555"/>
    <w:rsid w:val="008919CB"/>
    <w:rsid w:val="008A57B1"/>
    <w:rsid w:val="008E7771"/>
    <w:rsid w:val="008F1240"/>
    <w:rsid w:val="009212FD"/>
    <w:rsid w:val="009434F7"/>
    <w:rsid w:val="00952AD6"/>
    <w:rsid w:val="00955693"/>
    <w:rsid w:val="009C0ED1"/>
    <w:rsid w:val="009C59F9"/>
    <w:rsid w:val="00A45AA4"/>
    <w:rsid w:val="00A62CBA"/>
    <w:rsid w:val="00A8554A"/>
    <w:rsid w:val="00AF05FB"/>
    <w:rsid w:val="00B05DF1"/>
    <w:rsid w:val="00BA1D59"/>
    <w:rsid w:val="00BA20DF"/>
    <w:rsid w:val="00BF36D3"/>
    <w:rsid w:val="00C02809"/>
    <w:rsid w:val="00C47BB2"/>
    <w:rsid w:val="00C50433"/>
    <w:rsid w:val="00C6395E"/>
    <w:rsid w:val="00C92B6A"/>
    <w:rsid w:val="00CC4589"/>
    <w:rsid w:val="00CE0DB6"/>
    <w:rsid w:val="00D27B26"/>
    <w:rsid w:val="00D63E51"/>
    <w:rsid w:val="00D675D1"/>
    <w:rsid w:val="00D827B1"/>
    <w:rsid w:val="00DC0432"/>
    <w:rsid w:val="00DC3A03"/>
    <w:rsid w:val="00E22ABB"/>
    <w:rsid w:val="00E442EA"/>
    <w:rsid w:val="00E559E1"/>
    <w:rsid w:val="00E62FE1"/>
    <w:rsid w:val="00E67D80"/>
    <w:rsid w:val="00EB50CA"/>
    <w:rsid w:val="00EB65A0"/>
    <w:rsid w:val="00EC7117"/>
    <w:rsid w:val="00ED1E8E"/>
    <w:rsid w:val="00ED6C4F"/>
    <w:rsid w:val="00EE4C5A"/>
    <w:rsid w:val="00EF2CF3"/>
    <w:rsid w:val="00F025DC"/>
    <w:rsid w:val="00F1235C"/>
    <w:rsid w:val="00F34078"/>
    <w:rsid w:val="00FB7585"/>
    <w:rsid w:val="00FD7AEF"/>
    <w:rsid w:val="00FE0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21351D"/>
  <w15:docId w15:val="{E23863CC-62EA-4308-9D99-ED98614B9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1,Bullet1,Indent Paragraph,Numbered Para 1,Dot pt,No Spacing1,List Paragraph Char Char Char,Indicator Text,Bullet Points,MAIN CONTENT,List Paragraph12,F5 List Paragraph,Heading 2_sj,Lettre d'introduction"/>
    <w:basedOn w:val="Normal"/>
    <w:link w:val="ListParagraphChar"/>
    <w:uiPriority w:val="34"/>
    <w:qFormat/>
    <w:pPr>
      <w:ind w:left="720"/>
      <w:contextualSpacing/>
    </w:pPr>
  </w:style>
  <w:style w:type="character" w:customStyle="1" w:styleId="ListParagraphChar">
    <w:name w:val="List Paragraph Char"/>
    <w:aliases w:val="Akapit z listą BS Char,List Paragraph1 Char,Bullet1 Char,Indent Paragraph Char,Numbered Para 1 Char,Dot pt Char,No Spacing1 Char,List Paragraph Char Char Char Char,Indicator Text Char,Bullet Points Char,MAIN CONTENT Char"/>
    <w:link w:val="ListParagraph"/>
    <w:uiPriority w:val="34"/>
    <w:qFormat/>
    <w:rPr>
      <w:rFonts w:ascii="Calibri" w:eastAsia="Calibri" w:hAnsi="Calibri" w:cs="SimSun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SimSun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SimSun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customStyle="1" w:styleId="BodyTextIndent3Char">
    <w:name w:val="Body Text Indent 3 Char"/>
    <w:link w:val="BodyTextIndent3"/>
    <w:rsid w:val="00B05DF1"/>
    <w:rPr>
      <w:rFonts w:ascii="Times New Roman" w:eastAsia="Times New Roman" w:hAnsi="Times New Roman" w:cs="Times New Roman"/>
      <w:sz w:val="16"/>
      <w:szCs w:val="16"/>
    </w:rPr>
  </w:style>
  <w:style w:type="paragraph" w:styleId="BodyTextIndent3">
    <w:name w:val="Body Text Indent 3"/>
    <w:basedOn w:val="Normal"/>
    <w:link w:val="BodyTextIndent3Char"/>
    <w:rsid w:val="00B05DF1"/>
    <w:pPr>
      <w:spacing w:after="120" w:line="240" w:lineRule="auto"/>
      <w:ind w:left="36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BodyTextIndent3Char1">
    <w:name w:val="Body Text Indent 3 Char1"/>
    <w:basedOn w:val="DefaultParagraphFont"/>
    <w:uiPriority w:val="99"/>
    <w:semiHidden/>
    <w:rsid w:val="00B05DF1"/>
    <w:rPr>
      <w:sz w:val="16"/>
      <w:szCs w:val="16"/>
    </w:rPr>
  </w:style>
  <w:style w:type="paragraph" w:styleId="NoSpacing">
    <w:name w:val="No Spacing"/>
    <w:uiPriority w:val="1"/>
    <w:qFormat/>
    <w:rsid w:val="007C4C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 w:eastAsia="en-GB"/>
    </w:rPr>
  </w:style>
  <w:style w:type="character" w:styleId="Hyperlink">
    <w:name w:val="Hyperlink"/>
    <w:basedOn w:val="DefaultParagraphFont"/>
    <w:uiPriority w:val="99"/>
    <w:unhideWhenUsed/>
    <w:rsid w:val="000730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numbering" Target="numbering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241</Nr_x002e__x0020_akti>
    <Data_x0020_e_x0020_Krijimit xmlns="0e656187-b300-4fb0-8bf4-3a50f872073c">2024-12-12T15:03:08Z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2024-12-12T00:00:00Z</Date_x0020_protokolli>
    <Titulli xmlns="0e656187-b300-4fb0-8bf4-3a50f872073c">Mbi vendosjen e detyrimit të publikimit të ofertave të furnizimit me energji elektrike nga të licencuarit në aktivitetin e furnizimit në tregun e lirë</Titulli>
    <Modifikuesi xmlns="0e656187-b300-4fb0-8bf4-3a50f872073c">nevila.samarxhi</Modifikuesi>
    <Nr_x002e__x0020_prot_x0020_QBZ xmlns="0e656187-b300-4fb0-8bf4-3a50f872073c">2075/1</Nr_x002e__x0020_prot_x0020_QBZ>
    <Data_x0020_e_x0020_Modifikimit xmlns="0e656187-b300-4fb0-8bf4-3a50f872073c">2024-12-13T11:44:15Z</Data_x0020_e_x0020_Modifikimit>
    <Dekretuar xmlns="0e656187-b300-4fb0-8bf4-3a50f872073c">false</Dekretuar>
    <Data xmlns="0e656187-b300-4fb0-8bf4-3a50f872073c">2024-11-14T00:00:00Z</Data>
    <Nr_x002e__x0020_protokolli_x0020_i_x0020_aktit xmlns="0e656187-b300-4fb0-8bf4-3a50f872073c">2509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D2CDE1B3084567A3DA7E55DF38AA0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D2CDE1B3084567A3DA7E55DF38AA0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9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31EA5B4-B7FC-405A-B655-3651B223D569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2A9BA925-188F-4C9D-9B2A-0750E86548EB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A5FF55C0-6EDD-4D3D-B75E-32E466EF1DF3}">
  <ds:schemaRefs>
    <ds:schemaRef ds:uri="http://schemas.microsoft.com/office/2006/documentManagement/types"/>
    <ds:schemaRef ds:uri="http://purl.org/dc/elements/1.1/"/>
    <ds:schemaRef ds:uri="http://www.w3.org/XML/1998/namespace"/>
    <ds:schemaRef ds:uri="0e656187-b300-4fb0-8bf4-3a50f872073c"/>
    <ds:schemaRef ds:uri="http://schemas.openxmlformats.org/package/2006/metadata/core-properties"/>
    <ds:schemaRef ds:uri="http://purl.org/dc/terms/"/>
    <ds:schemaRef ds:uri="http://purl.org/dc/dcmitype/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AF12E2B1-13EF-4BDA-987E-BC801526928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53C291B-BD2A-4F52-9764-46EFFCF4A529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68D7A559-A3C2-4F4C-9E02-777237697B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E0EF3BA7-0FBF-4EAB-8A71-0BE57D907905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4965A088-0436-4F88-93BF-7103A5042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9.xml><?xml version="1.0" encoding="utf-8"?>
<ds:datastoreItem xmlns:ds="http://schemas.openxmlformats.org/officeDocument/2006/customXml" ds:itemID="{EC042691-CD18-4097-9279-7C290F46360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1027</Words>
  <Characters>5854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 | ERE</dc:creator>
  <cp:lastModifiedBy>Jorina Kryeziu</cp:lastModifiedBy>
  <cp:revision>41</cp:revision>
  <cp:lastPrinted>2024-11-12T08:35:00Z</cp:lastPrinted>
  <dcterms:created xsi:type="dcterms:W3CDTF">2024-12-03T13:41:00Z</dcterms:created>
  <dcterms:modified xsi:type="dcterms:W3CDTF">2024-12-13T10:57:00Z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ff356a69b9f9436b816a83cc6c69c5d8</vt:lpwstr>
  </property>
</Properties>
</file>