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AD35A" w14:textId="02C56029" w:rsidR="001F237C" w:rsidRPr="00253502" w:rsidRDefault="001F237C" w:rsidP="001F237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53502">
        <w:rPr>
          <w:rFonts w:ascii="Garamond" w:eastAsiaTheme="minorHAnsi" w:hAnsi="Garamond"/>
          <w:b/>
          <w:bCs/>
          <w:color w:val="000000"/>
          <w:sz w:val="24"/>
          <w:szCs w:val="24"/>
          <w:lang w:val="sq-AL"/>
        </w:rPr>
        <w:t>VENDIM</w:t>
      </w:r>
    </w:p>
    <w:p w14:paraId="177AF705" w14:textId="75D95EE2" w:rsidR="001F237C" w:rsidRPr="00253502" w:rsidRDefault="001F237C" w:rsidP="001F237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53502">
        <w:rPr>
          <w:rFonts w:ascii="Garamond" w:eastAsiaTheme="minorHAnsi" w:hAnsi="Garamond"/>
          <w:b/>
          <w:bCs/>
          <w:color w:val="000000"/>
          <w:sz w:val="24"/>
          <w:szCs w:val="24"/>
          <w:lang w:val="sq-AL"/>
        </w:rPr>
        <w:t>Nr. 244, datë 14.11.2024</w:t>
      </w:r>
    </w:p>
    <w:p w14:paraId="2B5A86BF" w14:textId="77777777" w:rsidR="001F237C" w:rsidRPr="00253502" w:rsidRDefault="001F237C" w:rsidP="001F237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EDCC5F3" w14:textId="2173349F" w:rsidR="001F237C" w:rsidRPr="00253502" w:rsidRDefault="001F237C" w:rsidP="00253502">
      <w:pPr>
        <w:autoSpaceDE w:val="0"/>
        <w:autoSpaceDN w:val="0"/>
        <w:adjustRightInd w:val="0"/>
        <w:spacing w:after="0" w:line="240" w:lineRule="auto"/>
        <w:jc w:val="center"/>
        <w:rPr>
          <w:rFonts w:ascii="Garamond" w:eastAsiaTheme="minorHAnsi" w:hAnsi="Garamond"/>
          <w:b/>
          <w:bCs/>
          <w:color w:val="000000"/>
          <w:sz w:val="24"/>
          <w:szCs w:val="24"/>
          <w:lang w:val="sq-AL"/>
        </w:rPr>
      </w:pPr>
      <w:r w:rsidRPr="00253502">
        <w:rPr>
          <w:rFonts w:ascii="Garamond" w:eastAsiaTheme="minorHAnsi" w:hAnsi="Garamond"/>
          <w:b/>
          <w:bCs/>
          <w:color w:val="000000"/>
          <w:sz w:val="24"/>
          <w:szCs w:val="24"/>
          <w:lang w:val="sq-AL"/>
        </w:rPr>
        <w:t>MBI ZGJATJEN E VENDIMMARRJES SË BORDIT PËR KËRKESËN E SHOQËRISË “</w:t>
      </w:r>
      <w:proofErr w:type="spellStart"/>
      <w:r w:rsidRPr="00253502">
        <w:rPr>
          <w:rFonts w:ascii="Garamond" w:eastAsiaTheme="minorHAnsi" w:hAnsi="Garamond"/>
          <w:b/>
          <w:bCs/>
          <w:color w:val="000000"/>
          <w:sz w:val="24"/>
          <w:szCs w:val="24"/>
          <w:lang w:val="sq-AL"/>
        </w:rPr>
        <w:t>ZENINA</w:t>
      </w:r>
      <w:proofErr w:type="spellEnd"/>
      <w:r w:rsidRPr="00253502">
        <w:rPr>
          <w:rFonts w:ascii="Garamond" w:eastAsiaTheme="minorHAnsi" w:hAnsi="Garamond"/>
          <w:b/>
          <w:bCs/>
          <w:color w:val="000000"/>
          <w:sz w:val="24"/>
          <w:szCs w:val="24"/>
          <w:lang w:val="sq-AL"/>
        </w:rPr>
        <w:t>” SHPK PËR LICENCIM NË VEPRIMTARINË E PRODHIMIT TË ENERGJISË ELEKTRIKE</w:t>
      </w:r>
    </w:p>
    <w:p w14:paraId="7465F724" w14:textId="77777777" w:rsidR="001F237C" w:rsidRPr="00253502" w:rsidRDefault="001F237C" w:rsidP="001F237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6A2F5A3" w14:textId="2C18D14A"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Në mbështetje të nenit 16</w:t>
      </w:r>
      <w:r w:rsidR="00253502" w:rsidRP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të ligjit nr. 43/2015</w:t>
      </w:r>
      <w:r w:rsidR="00253502" w:rsidRP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w:t>
      </w:r>
      <w:r w:rsidRPr="00253502">
        <w:rPr>
          <w:rFonts w:ascii="Garamond" w:eastAsiaTheme="minorHAnsi" w:hAnsi="Garamond"/>
          <w:iCs/>
          <w:color w:val="000000"/>
          <w:sz w:val="24"/>
          <w:szCs w:val="24"/>
          <w:lang w:val="sq-AL"/>
        </w:rPr>
        <w:t>“Për sektorin e energjisë elektrike”,</w:t>
      </w:r>
      <w:r w:rsidRPr="00253502">
        <w:rPr>
          <w:rFonts w:ascii="Garamond" w:eastAsiaTheme="minorHAnsi" w:hAnsi="Garamond"/>
          <w:color w:val="000000"/>
          <w:sz w:val="24"/>
          <w:szCs w:val="24"/>
          <w:lang w:val="sq-AL"/>
        </w:rPr>
        <w:t xml:space="preserve"> i ndryshuar; neneve 91, pika 1, dhe 92, pika 2</w:t>
      </w:r>
      <w:r w:rsidR="00253502" w:rsidRP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të ligjit nr. 44/2015</w:t>
      </w:r>
      <w:r w:rsidR="00253502" w:rsidRP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w:t>
      </w:r>
      <w:r w:rsidRPr="00253502">
        <w:rPr>
          <w:rFonts w:ascii="Garamond" w:eastAsiaTheme="minorHAnsi" w:hAnsi="Garamond"/>
          <w:iCs/>
          <w:color w:val="000000"/>
          <w:sz w:val="24"/>
          <w:szCs w:val="24"/>
          <w:lang w:val="sq-AL"/>
        </w:rPr>
        <w:t>Kodi i Procedurave Administrative i Republikës së Shqipërisë</w:t>
      </w:r>
      <w:r w:rsidRPr="00253502">
        <w:rPr>
          <w:rFonts w:ascii="Garamond" w:eastAsiaTheme="minorHAnsi" w:hAnsi="Garamond"/>
          <w:color w:val="000000"/>
          <w:sz w:val="24"/>
          <w:szCs w:val="24"/>
          <w:lang w:val="sq-AL"/>
        </w:rPr>
        <w:t xml:space="preserve">”; si dhe nenit 15 të </w:t>
      </w:r>
      <w:r w:rsidR="00253502" w:rsidRPr="00253502">
        <w:rPr>
          <w:rFonts w:ascii="Garamond" w:eastAsiaTheme="minorHAnsi" w:hAnsi="Garamond"/>
          <w:color w:val="000000"/>
          <w:sz w:val="24"/>
          <w:szCs w:val="24"/>
          <w:lang w:val="sq-AL"/>
        </w:rPr>
        <w:t>“</w:t>
      </w:r>
      <w:r w:rsidRPr="00253502">
        <w:rPr>
          <w:rFonts w:ascii="Garamond" w:eastAsiaTheme="minorHAnsi" w:hAnsi="Garamond"/>
          <w:iCs/>
          <w:color w:val="000000"/>
          <w:sz w:val="24"/>
          <w:szCs w:val="24"/>
          <w:lang w:val="sq-AL"/>
        </w:rPr>
        <w:t>Rregullores për organizimin, funksionimin dhe procedurat e ERE-</w:t>
      </w:r>
      <w:r w:rsidRPr="00253502">
        <w:rPr>
          <w:rFonts w:ascii="Garamond" w:eastAsiaTheme="minorHAnsi" w:hAnsi="Garamond"/>
          <w:color w:val="000000"/>
          <w:sz w:val="24"/>
          <w:szCs w:val="24"/>
          <w:lang w:val="sq-AL"/>
        </w:rPr>
        <w:t>s</w:t>
      </w:r>
      <w:r w:rsidR="00253502" w:rsidRP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miratuar me vendimin e </w:t>
      </w:r>
      <w:r w:rsidR="00253502" w:rsidRPr="00253502">
        <w:rPr>
          <w:rFonts w:ascii="Garamond" w:eastAsiaTheme="minorHAnsi" w:hAnsi="Garamond"/>
          <w:color w:val="000000"/>
          <w:sz w:val="24"/>
          <w:szCs w:val="24"/>
          <w:lang w:val="sq-AL"/>
        </w:rPr>
        <w:t xml:space="preserve">Bordit </w:t>
      </w:r>
      <w:r w:rsidRPr="00253502">
        <w:rPr>
          <w:rFonts w:ascii="Garamond" w:eastAsiaTheme="minorHAnsi" w:hAnsi="Garamond"/>
          <w:color w:val="000000"/>
          <w:sz w:val="24"/>
          <w:szCs w:val="24"/>
          <w:lang w:val="sq-AL"/>
        </w:rPr>
        <w:t>të Entit Rregullator të Energjisë (ERE) nr. 96, datë 17.6.2016; Bordi i ERE-s, në mbledhjen e tij të datës 14.11.2024, mbasi shqyrtoi relacionin me nr. 1844/11, datë 13.11.2024, të Drejtorisë së Licencimit dhe Autorizimeve “</w:t>
      </w:r>
      <w:r w:rsidRPr="00253502">
        <w:rPr>
          <w:rFonts w:ascii="Garamond" w:eastAsiaTheme="minorHAnsi" w:hAnsi="Garamond"/>
          <w:iCs/>
          <w:color w:val="000000"/>
          <w:sz w:val="24"/>
          <w:szCs w:val="24"/>
          <w:lang w:val="sq-AL"/>
        </w:rPr>
        <w:t xml:space="preserve">Mbi kërkesën e shoqërisë </w:t>
      </w:r>
      <w:r w:rsidR="00253502" w:rsidRPr="00253502">
        <w:rPr>
          <w:rFonts w:ascii="Garamond" w:eastAsiaTheme="minorHAnsi" w:hAnsi="Garamond"/>
          <w:iCs/>
          <w:color w:val="000000"/>
          <w:sz w:val="24"/>
          <w:szCs w:val="24"/>
          <w:lang w:val="sq-AL"/>
        </w:rPr>
        <w:t>‘</w:t>
      </w:r>
      <w:proofErr w:type="spellStart"/>
      <w:r w:rsidR="00253502" w:rsidRPr="00253502">
        <w:rPr>
          <w:rFonts w:ascii="Garamond" w:eastAsiaTheme="minorHAnsi" w:hAnsi="Garamond"/>
          <w:iCs/>
          <w:color w:val="000000"/>
          <w:sz w:val="24"/>
          <w:szCs w:val="24"/>
          <w:lang w:val="sq-AL"/>
        </w:rPr>
        <w:t>Zenina</w:t>
      </w:r>
      <w:proofErr w:type="spellEnd"/>
      <w:r w:rsidR="00253502" w:rsidRPr="00253502">
        <w:rPr>
          <w:rFonts w:ascii="Garamond" w:eastAsiaTheme="minorHAnsi" w:hAnsi="Garamond"/>
          <w:iCs/>
          <w:color w:val="000000"/>
          <w:sz w:val="24"/>
          <w:szCs w:val="24"/>
          <w:lang w:val="sq-AL"/>
        </w:rPr>
        <w:t xml:space="preserve">’ </w:t>
      </w:r>
      <w:proofErr w:type="spellStart"/>
      <w:r w:rsidRPr="00253502">
        <w:rPr>
          <w:rFonts w:ascii="Garamond" w:eastAsiaTheme="minorHAnsi" w:hAnsi="Garamond"/>
          <w:iCs/>
          <w:color w:val="000000"/>
          <w:sz w:val="24"/>
          <w:szCs w:val="24"/>
          <w:lang w:val="sq-AL"/>
        </w:rPr>
        <w:t>sh.p.k</w:t>
      </w:r>
      <w:proofErr w:type="spellEnd"/>
      <w:r w:rsidRPr="00253502">
        <w:rPr>
          <w:rFonts w:ascii="Garamond" w:eastAsiaTheme="minorHAnsi" w:hAnsi="Garamond"/>
          <w:iCs/>
          <w:color w:val="000000"/>
          <w:sz w:val="24"/>
          <w:szCs w:val="24"/>
          <w:lang w:val="sq-AL"/>
        </w:rPr>
        <w:t>. për licencim në veprimtarinë e prodhimit të energjisë elektrike”</w:t>
      </w:r>
      <w:r w:rsidRPr="00253502">
        <w:rPr>
          <w:rFonts w:ascii="Garamond" w:eastAsiaTheme="minorHAnsi" w:hAnsi="Garamond"/>
          <w:color w:val="000000"/>
          <w:sz w:val="24"/>
          <w:szCs w:val="24"/>
          <w:lang w:val="sq-AL"/>
        </w:rPr>
        <w:t>,</w:t>
      </w:r>
    </w:p>
    <w:p w14:paraId="6DC96BD8" w14:textId="614561AD" w:rsidR="001F237C" w:rsidRPr="00253502" w:rsidRDefault="00253502" w:rsidP="001F237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253502">
        <w:rPr>
          <w:rFonts w:ascii="Garamond" w:eastAsiaTheme="minorHAnsi" w:hAnsi="Garamond"/>
          <w:bCs/>
          <w:color w:val="000000"/>
          <w:sz w:val="24"/>
          <w:szCs w:val="24"/>
          <w:lang w:val="sq-AL"/>
        </w:rPr>
        <w:t>k</w:t>
      </w:r>
      <w:r w:rsidR="001F237C" w:rsidRPr="00253502">
        <w:rPr>
          <w:rFonts w:ascii="Garamond" w:eastAsiaTheme="minorHAnsi" w:hAnsi="Garamond"/>
          <w:bCs/>
          <w:color w:val="000000"/>
          <w:sz w:val="24"/>
          <w:szCs w:val="24"/>
          <w:lang w:val="sq-AL"/>
        </w:rPr>
        <w:t xml:space="preserve">onstatoi se: </w:t>
      </w:r>
    </w:p>
    <w:p w14:paraId="633B3713" w14:textId="37388E54"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Shoqëria “</w:t>
      </w:r>
      <w:proofErr w:type="spellStart"/>
      <w:r w:rsidR="00253502" w:rsidRPr="00253502">
        <w:rPr>
          <w:rFonts w:ascii="Garamond" w:eastAsiaTheme="minorHAnsi" w:hAnsi="Garamond"/>
          <w:color w:val="000000"/>
          <w:sz w:val="24"/>
          <w:szCs w:val="24"/>
          <w:lang w:val="sq-AL"/>
        </w:rPr>
        <w:t>Zenina</w:t>
      </w:r>
      <w:proofErr w:type="spellEnd"/>
      <w:r w:rsidRPr="00253502">
        <w:rPr>
          <w:rFonts w:ascii="Garamond" w:eastAsiaTheme="minorHAnsi" w:hAnsi="Garamond"/>
          <w:color w:val="000000"/>
          <w:sz w:val="24"/>
          <w:szCs w:val="24"/>
          <w:lang w:val="sq-AL"/>
        </w:rPr>
        <w:t xml:space="preserve">” </w:t>
      </w:r>
      <w:proofErr w:type="spellStart"/>
      <w:r w:rsidRPr="00253502">
        <w:rPr>
          <w:rFonts w:ascii="Garamond" w:eastAsiaTheme="minorHAnsi" w:hAnsi="Garamond"/>
          <w:color w:val="000000"/>
          <w:sz w:val="24"/>
          <w:szCs w:val="24"/>
          <w:lang w:val="sq-AL"/>
        </w:rPr>
        <w:t>sh.p.k</w:t>
      </w:r>
      <w:proofErr w:type="spellEnd"/>
      <w:r w:rsidRPr="00253502">
        <w:rPr>
          <w:rFonts w:ascii="Garamond" w:eastAsiaTheme="minorHAnsi" w:hAnsi="Garamond"/>
          <w:color w:val="000000"/>
          <w:sz w:val="24"/>
          <w:szCs w:val="24"/>
          <w:lang w:val="sq-AL"/>
        </w:rPr>
        <w:t xml:space="preserve">., me shkresën e protokolluar në ERE me nr. 1844 </w:t>
      </w:r>
      <w:proofErr w:type="spellStart"/>
      <w:r w:rsidRPr="00253502">
        <w:rPr>
          <w:rFonts w:ascii="Garamond" w:eastAsiaTheme="minorHAnsi" w:hAnsi="Garamond"/>
          <w:color w:val="000000"/>
          <w:sz w:val="24"/>
          <w:szCs w:val="24"/>
          <w:lang w:val="sq-AL"/>
        </w:rPr>
        <w:t>prot</w:t>
      </w:r>
      <w:proofErr w:type="spellEnd"/>
      <w:r w:rsidRPr="00253502">
        <w:rPr>
          <w:rFonts w:ascii="Garamond" w:eastAsiaTheme="minorHAnsi" w:hAnsi="Garamond"/>
          <w:color w:val="000000"/>
          <w:sz w:val="24"/>
          <w:szCs w:val="24"/>
          <w:lang w:val="sq-AL"/>
        </w:rPr>
        <w:t xml:space="preserve">., datë 30.8.2024, ka paraqitur kërkesën për licencim në veprimtarinë e prodhimit të energjisë elektrike nga centrali </w:t>
      </w:r>
      <w:proofErr w:type="spellStart"/>
      <w:r w:rsidRPr="00253502">
        <w:rPr>
          <w:rFonts w:ascii="Garamond" w:eastAsiaTheme="minorHAnsi" w:hAnsi="Garamond"/>
          <w:color w:val="000000"/>
          <w:sz w:val="24"/>
          <w:szCs w:val="24"/>
          <w:lang w:val="sq-AL"/>
        </w:rPr>
        <w:t>fotovoltaik</w:t>
      </w:r>
      <w:proofErr w:type="spellEnd"/>
      <w:r w:rsidRPr="00253502">
        <w:rPr>
          <w:rFonts w:ascii="Garamond" w:eastAsiaTheme="minorHAnsi" w:hAnsi="Garamond"/>
          <w:color w:val="000000"/>
          <w:sz w:val="24"/>
          <w:szCs w:val="24"/>
          <w:lang w:val="sq-AL"/>
        </w:rPr>
        <w:t xml:space="preserve"> me kapacitet të instaluar 2 </w:t>
      </w:r>
      <w:proofErr w:type="spellStart"/>
      <w:r w:rsidR="00253502" w:rsidRPr="00253502">
        <w:rPr>
          <w:rFonts w:ascii="Garamond" w:eastAsiaTheme="minorHAnsi" w:hAnsi="Garamond"/>
          <w:color w:val="000000"/>
          <w:sz w:val="24"/>
          <w:szCs w:val="24"/>
          <w:lang w:val="sq-AL"/>
        </w:rPr>
        <w:t>mw</w:t>
      </w:r>
      <w:proofErr w:type="spellEnd"/>
      <w:r w:rsidRPr="00253502">
        <w:rPr>
          <w:rFonts w:ascii="Garamond" w:eastAsiaTheme="minorHAnsi" w:hAnsi="Garamond"/>
          <w:color w:val="000000"/>
          <w:sz w:val="24"/>
          <w:szCs w:val="24"/>
          <w:lang w:val="sq-AL"/>
        </w:rPr>
        <w:t xml:space="preserve">, në </w:t>
      </w:r>
      <w:r w:rsidR="00253502">
        <w:rPr>
          <w:rFonts w:ascii="Garamond" w:eastAsiaTheme="minorHAnsi" w:hAnsi="Garamond"/>
          <w:color w:val="000000"/>
          <w:sz w:val="24"/>
          <w:szCs w:val="24"/>
          <w:lang w:val="sq-AL"/>
        </w:rPr>
        <w:t>f</w:t>
      </w:r>
      <w:r w:rsidRPr="00253502">
        <w:rPr>
          <w:rFonts w:ascii="Garamond" w:eastAsiaTheme="minorHAnsi" w:hAnsi="Garamond"/>
          <w:color w:val="000000"/>
          <w:sz w:val="24"/>
          <w:szCs w:val="24"/>
          <w:lang w:val="sq-AL"/>
        </w:rPr>
        <w:t xml:space="preserve">shatin Grykë, Njësia Administrative </w:t>
      </w:r>
      <w:proofErr w:type="spellStart"/>
      <w:r w:rsidRPr="00253502">
        <w:rPr>
          <w:rFonts w:ascii="Garamond" w:eastAsiaTheme="minorHAnsi" w:hAnsi="Garamond"/>
          <w:color w:val="000000"/>
          <w:sz w:val="24"/>
          <w:szCs w:val="24"/>
          <w:lang w:val="sq-AL"/>
        </w:rPr>
        <w:t>Topojë</w:t>
      </w:r>
      <w:proofErr w:type="spellEnd"/>
      <w:r w:rsidRPr="00253502">
        <w:rPr>
          <w:rFonts w:ascii="Garamond" w:eastAsiaTheme="minorHAnsi" w:hAnsi="Garamond"/>
          <w:color w:val="000000"/>
          <w:sz w:val="24"/>
          <w:szCs w:val="24"/>
          <w:lang w:val="sq-AL"/>
        </w:rPr>
        <w:t xml:space="preserve">, Bashkia Fier, </w:t>
      </w:r>
      <w:r w:rsidR="00253502">
        <w:rPr>
          <w:rFonts w:ascii="Garamond" w:eastAsiaTheme="minorHAnsi" w:hAnsi="Garamond"/>
          <w:color w:val="000000"/>
          <w:sz w:val="24"/>
          <w:szCs w:val="24"/>
          <w:lang w:val="sq-AL"/>
        </w:rPr>
        <w:t>q</w:t>
      </w:r>
      <w:r w:rsidRPr="00253502">
        <w:rPr>
          <w:rFonts w:ascii="Garamond" w:eastAsiaTheme="minorHAnsi" w:hAnsi="Garamond"/>
          <w:color w:val="000000"/>
          <w:sz w:val="24"/>
          <w:szCs w:val="24"/>
          <w:lang w:val="sq-AL"/>
        </w:rPr>
        <w:t>arku Fier.</w:t>
      </w:r>
    </w:p>
    <w:p w14:paraId="71BCCC9C" w14:textId="59628E5C"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Bordi i ERE-s</w:t>
      </w:r>
      <w:r w:rsidR="009424FB">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me vendimin nr. 186, datë 12.9.2024, vendosi të fillojë procedurën për licencimin e shoqërisë në këtë veprimtari.</w:t>
      </w:r>
    </w:p>
    <w:p w14:paraId="73026E69" w14:textId="3B4CCF36"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ERE botoi njoftimin në median e shkruar për fillimin e kësaj procedure (në datat 13.9.2024 dhe 14.9.2024) dhe në përfundim të afatit të pritjes së komenteve apo objeksioneve nga të tretët (data 24.9.2024), nuk rezultoi të ketë të tilla. Njoftimi për fillimin e procedurës u botua edhe në faqen zyrtare të internetit të ERE-s. Gjithashtu, me shkresën nr. 1927, datë 16.9.2024, ERE ka njoftuar Ministrinë e Infrastrukturës dhe Energjisë (</w:t>
      </w:r>
      <w:proofErr w:type="spellStart"/>
      <w:r w:rsidRPr="00253502">
        <w:rPr>
          <w:rFonts w:ascii="Garamond" w:eastAsiaTheme="minorHAnsi" w:hAnsi="Garamond"/>
          <w:color w:val="000000"/>
          <w:sz w:val="24"/>
          <w:szCs w:val="24"/>
          <w:lang w:val="sq-AL"/>
        </w:rPr>
        <w:t>MIE</w:t>
      </w:r>
      <w:proofErr w:type="spellEnd"/>
      <w:r w:rsidRPr="00253502">
        <w:rPr>
          <w:rFonts w:ascii="Garamond" w:eastAsiaTheme="minorHAnsi" w:hAnsi="Garamond"/>
          <w:color w:val="000000"/>
          <w:sz w:val="24"/>
          <w:szCs w:val="24"/>
          <w:lang w:val="sq-AL"/>
        </w:rPr>
        <w:t>) për fillimin e kësaj procedure.</w:t>
      </w:r>
    </w:p>
    <w:p w14:paraId="3F52A828" w14:textId="1DEF7C2A"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xml:space="preserve">- Në vijim të korrespondencës së zhvilluar me shoqërinë (ku me shkresën nr. 1844/4 </w:t>
      </w:r>
      <w:proofErr w:type="spellStart"/>
      <w:r w:rsidRPr="00253502">
        <w:rPr>
          <w:rFonts w:ascii="Garamond" w:eastAsiaTheme="minorHAnsi" w:hAnsi="Garamond"/>
          <w:color w:val="000000"/>
          <w:sz w:val="24"/>
          <w:szCs w:val="24"/>
          <w:lang w:val="sq-AL"/>
        </w:rPr>
        <w:t>prot</w:t>
      </w:r>
      <w:proofErr w:type="spellEnd"/>
      <w:r w:rsidRPr="00253502">
        <w:rPr>
          <w:rFonts w:ascii="Garamond" w:eastAsiaTheme="minorHAnsi" w:hAnsi="Garamond"/>
          <w:color w:val="000000"/>
          <w:sz w:val="24"/>
          <w:szCs w:val="24"/>
          <w:lang w:val="sq-AL"/>
        </w:rPr>
        <w:t xml:space="preserve">., datë 30.9.2024, ERE e ka njoftuar atë për vendimin nr. 186/2024 dhe i ka evidentuar informacionin/dokumentacionin e të munguar të këtij aplikimi dhe shoqëria ka depozituar dokumentacion plotësues), me shkresën e protokolluar në ERE me nr. 1844/5 </w:t>
      </w:r>
      <w:proofErr w:type="spellStart"/>
      <w:r w:rsidRPr="00253502">
        <w:rPr>
          <w:rFonts w:ascii="Garamond" w:eastAsiaTheme="minorHAnsi" w:hAnsi="Garamond"/>
          <w:color w:val="000000"/>
          <w:sz w:val="24"/>
          <w:szCs w:val="24"/>
          <w:lang w:val="sq-AL"/>
        </w:rPr>
        <w:t>prot</w:t>
      </w:r>
      <w:proofErr w:type="spellEnd"/>
      <w:r w:rsidRPr="00253502">
        <w:rPr>
          <w:rFonts w:ascii="Garamond" w:eastAsiaTheme="minorHAnsi" w:hAnsi="Garamond"/>
          <w:color w:val="000000"/>
          <w:sz w:val="24"/>
          <w:szCs w:val="24"/>
          <w:lang w:val="sq-AL"/>
        </w:rPr>
        <w:t xml:space="preserve">., datë 9.10.2024, ka rezultuar se ka ende informacion/dokumentacion që nevojitet të plotësohet, ndaj me vendimin e </w:t>
      </w:r>
      <w:r w:rsidR="00832087" w:rsidRPr="00253502">
        <w:rPr>
          <w:rFonts w:ascii="Garamond" w:eastAsiaTheme="minorHAnsi" w:hAnsi="Garamond"/>
          <w:color w:val="000000"/>
          <w:sz w:val="24"/>
          <w:szCs w:val="24"/>
          <w:lang w:val="sq-AL"/>
        </w:rPr>
        <w:t xml:space="preserve">Bordit </w:t>
      </w:r>
      <w:r w:rsidRPr="00253502">
        <w:rPr>
          <w:rFonts w:ascii="Garamond" w:eastAsiaTheme="minorHAnsi" w:hAnsi="Garamond"/>
          <w:color w:val="000000"/>
          <w:sz w:val="24"/>
          <w:szCs w:val="24"/>
          <w:lang w:val="sq-AL"/>
        </w:rPr>
        <w:t xml:space="preserve">të ERE-s nr. 216, datë 14.10.2024, është vendosur zgjatja e afatit të vendimmarrjes së </w:t>
      </w:r>
      <w:r w:rsidR="00832087" w:rsidRPr="00253502">
        <w:rPr>
          <w:rFonts w:ascii="Garamond" w:eastAsiaTheme="minorHAnsi" w:hAnsi="Garamond"/>
          <w:color w:val="000000"/>
          <w:sz w:val="24"/>
          <w:szCs w:val="24"/>
          <w:lang w:val="sq-AL"/>
        </w:rPr>
        <w:t xml:space="preserve">Bordit </w:t>
      </w:r>
      <w:r w:rsidRPr="00253502">
        <w:rPr>
          <w:rFonts w:ascii="Garamond" w:eastAsiaTheme="minorHAnsi" w:hAnsi="Garamond"/>
          <w:color w:val="000000"/>
          <w:sz w:val="24"/>
          <w:szCs w:val="24"/>
          <w:lang w:val="sq-AL"/>
        </w:rPr>
        <w:t>me 30 (tridhjetë) ditë.</w:t>
      </w:r>
      <w:r w:rsidR="0017585A">
        <w:rPr>
          <w:rFonts w:ascii="Garamond" w:eastAsiaTheme="minorHAnsi" w:hAnsi="Garamond"/>
          <w:color w:val="000000"/>
          <w:sz w:val="24"/>
          <w:szCs w:val="24"/>
          <w:lang w:val="sq-AL"/>
        </w:rPr>
        <w:t xml:space="preserve"> </w:t>
      </w:r>
    </w:p>
    <w:p w14:paraId="07370DA8" w14:textId="7340687C"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xml:space="preserve">- Shoqëria në lidhje me plotësimin e informacionit/dokumentacionit të konstatuar të munguar për këtë aplikim, ka kthyer përgjigje me shkresat e protokolluara në ERE me nr. 1844/8 </w:t>
      </w:r>
      <w:proofErr w:type="spellStart"/>
      <w:r w:rsidRPr="00253502">
        <w:rPr>
          <w:rFonts w:ascii="Garamond" w:eastAsiaTheme="minorHAnsi" w:hAnsi="Garamond"/>
          <w:color w:val="000000"/>
          <w:sz w:val="24"/>
          <w:szCs w:val="24"/>
          <w:lang w:val="sq-AL"/>
        </w:rPr>
        <w:t>prot</w:t>
      </w:r>
      <w:proofErr w:type="spellEnd"/>
      <w:r w:rsidRPr="00253502">
        <w:rPr>
          <w:rFonts w:ascii="Garamond" w:eastAsiaTheme="minorHAnsi" w:hAnsi="Garamond"/>
          <w:color w:val="000000"/>
          <w:sz w:val="24"/>
          <w:szCs w:val="24"/>
          <w:lang w:val="sq-AL"/>
        </w:rPr>
        <w:t xml:space="preserve">., datë 11.11.2024 dhe nr. 1844/10 </w:t>
      </w:r>
      <w:proofErr w:type="spellStart"/>
      <w:r w:rsidRPr="00253502">
        <w:rPr>
          <w:rFonts w:ascii="Garamond" w:eastAsiaTheme="minorHAnsi" w:hAnsi="Garamond"/>
          <w:color w:val="000000"/>
          <w:sz w:val="24"/>
          <w:szCs w:val="24"/>
          <w:lang w:val="sq-AL"/>
        </w:rPr>
        <w:t>prot</w:t>
      </w:r>
      <w:proofErr w:type="spellEnd"/>
      <w:r w:rsidRPr="00253502">
        <w:rPr>
          <w:rFonts w:ascii="Garamond" w:eastAsiaTheme="minorHAnsi" w:hAnsi="Garamond"/>
          <w:color w:val="000000"/>
          <w:sz w:val="24"/>
          <w:szCs w:val="24"/>
          <w:lang w:val="sq-AL"/>
        </w:rPr>
        <w:t>., datë 13.11.2024.</w:t>
      </w:r>
    </w:p>
    <w:p w14:paraId="66139E60" w14:textId="0475602D"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xml:space="preserve">- Nga shqyrtimi i këtij dokumentacioni rezulton se shoqëria ka dokumentuar kryerjen e aplikimit për pajisje me </w:t>
      </w:r>
      <w:proofErr w:type="spellStart"/>
      <w:r w:rsidRPr="00253502">
        <w:rPr>
          <w:rFonts w:ascii="Garamond" w:eastAsiaTheme="minorHAnsi" w:hAnsi="Garamond"/>
          <w:color w:val="000000"/>
          <w:sz w:val="24"/>
          <w:szCs w:val="24"/>
          <w:lang w:val="sq-AL"/>
        </w:rPr>
        <w:t>VNM</w:t>
      </w:r>
      <w:proofErr w:type="spellEnd"/>
      <w:r w:rsidRPr="00253502">
        <w:rPr>
          <w:rFonts w:ascii="Garamond" w:eastAsiaTheme="minorHAnsi" w:hAnsi="Garamond"/>
          <w:color w:val="000000"/>
          <w:sz w:val="24"/>
          <w:szCs w:val="24"/>
          <w:lang w:val="sq-AL"/>
        </w:rPr>
        <w:t xml:space="preserve"> Paraprake të re </w:t>
      </w:r>
      <w:r w:rsidR="00253502">
        <w:rPr>
          <w:rFonts w:ascii="Garamond" w:eastAsiaTheme="minorHAnsi" w:hAnsi="Garamond"/>
          <w:color w:val="000000"/>
          <w:sz w:val="24"/>
          <w:szCs w:val="24"/>
          <w:lang w:val="sq-AL"/>
        </w:rPr>
        <w:t>m</w:t>
      </w:r>
      <w:r w:rsidRPr="00253502">
        <w:rPr>
          <w:rFonts w:ascii="Garamond" w:eastAsiaTheme="minorHAnsi" w:hAnsi="Garamond"/>
          <w:color w:val="000000"/>
          <w:sz w:val="24"/>
          <w:szCs w:val="24"/>
          <w:lang w:val="sq-AL"/>
        </w:rPr>
        <w:t>ë datë 6.11.2024</w:t>
      </w:r>
      <w:r w:rsidR="00253502">
        <w:rPr>
          <w:rFonts w:ascii="Garamond" w:eastAsiaTheme="minorHAnsi" w:hAnsi="Garamond"/>
          <w:color w:val="000000"/>
          <w:sz w:val="24"/>
          <w:szCs w:val="24"/>
          <w:lang w:val="sq-AL"/>
        </w:rPr>
        <w:t xml:space="preserve">. </w:t>
      </w:r>
      <w:r w:rsidRPr="00253502">
        <w:rPr>
          <w:rFonts w:ascii="Garamond" w:eastAsiaTheme="minorHAnsi" w:hAnsi="Garamond"/>
          <w:color w:val="000000"/>
          <w:sz w:val="24"/>
          <w:szCs w:val="24"/>
          <w:lang w:val="sq-AL"/>
        </w:rPr>
        <w:t xml:space="preserve">Gjithashtu, rezulton se nevojitet të sqarohet me tej me shoqërinë dokumentacioni takues që duhet të depozitohet për vlerën e mbetur të investimit të projektit. </w:t>
      </w:r>
    </w:p>
    <w:p w14:paraId="19AFB97F" w14:textId="5FC18DDB"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Në nenin 91, pika 1, të ligjit nr. 44/2015</w:t>
      </w:r>
      <w:r w:rsid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“Kodi i Procedurave Administrative i Republikës së Shqipërisë”, parashikohet si vijon: </w:t>
      </w:r>
      <w:r w:rsidRPr="00253502">
        <w:rPr>
          <w:rFonts w:ascii="Garamond" w:eastAsiaTheme="minorHAnsi" w:hAnsi="Garamond"/>
          <w:i/>
          <w:iCs/>
          <w:color w:val="000000"/>
          <w:sz w:val="24"/>
          <w:szCs w:val="24"/>
          <w:lang w:val="sq-AL"/>
        </w:rPr>
        <w:t xml:space="preserve">Në mungesë të afateve të përcaktuara nga ligji i posaçëm, afati për përfundimin e procedurës administrative është 60 ditë. </w:t>
      </w:r>
      <w:r w:rsidRPr="00253502">
        <w:rPr>
          <w:rFonts w:ascii="Garamond" w:eastAsiaTheme="minorHAnsi" w:hAnsi="Garamond"/>
          <w:color w:val="000000"/>
          <w:sz w:val="24"/>
          <w:szCs w:val="24"/>
          <w:lang w:val="sq-AL"/>
        </w:rPr>
        <w:t>Në lidhje me zgjatjen e afateve procedurale të një procedure administrative, në nenin 92, pika 2</w:t>
      </w:r>
      <w:r w:rsid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e ligjit nr. 44/2015</w:t>
      </w:r>
      <w:r w:rsidR="00253502">
        <w:rPr>
          <w:rFonts w:ascii="Garamond" w:eastAsiaTheme="minorHAnsi" w:hAnsi="Garamond"/>
          <w:color w:val="000000"/>
          <w:sz w:val="24"/>
          <w:szCs w:val="24"/>
          <w:lang w:val="sq-AL"/>
        </w:rPr>
        <w:t>,</w:t>
      </w:r>
      <w:r w:rsidRPr="00253502">
        <w:rPr>
          <w:rFonts w:ascii="Garamond" w:eastAsiaTheme="minorHAnsi" w:hAnsi="Garamond"/>
          <w:color w:val="000000"/>
          <w:sz w:val="24"/>
          <w:szCs w:val="24"/>
          <w:lang w:val="sq-AL"/>
        </w:rPr>
        <w:t xml:space="preserve"> “Kodi i Procedurave Administrative i Republikës së Shqipërisë” parashikon si vijon: </w:t>
      </w:r>
      <w:r w:rsidRPr="00253502">
        <w:rPr>
          <w:rFonts w:ascii="Garamond" w:eastAsiaTheme="minorHAnsi" w:hAnsi="Garamond"/>
          <w:i/>
          <w:iCs/>
          <w:color w:val="000000"/>
          <w:sz w:val="24"/>
          <w:szCs w:val="24"/>
          <w:lang w:val="sq-AL"/>
        </w:rPr>
        <w:t>Zgjatja e afatit bëhet për aq sa është e nevojshme për përfundimin e procedurës, në proporcion me vështirësinë e çështjes konkrete, por jo më shumë se kohëzgjatja e afatit fillestar.</w:t>
      </w:r>
    </w:p>
    <w:p w14:paraId="056BF0D7" w14:textId="722A6574" w:rsidR="001F237C" w:rsidRPr="00253502" w:rsidRDefault="001F237C" w:rsidP="0025350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xml:space="preserve">- Për sa më lart, vlerësojmë se në rrethanat e një aplikimi të ri për </w:t>
      </w:r>
      <w:proofErr w:type="spellStart"/>
      <w:r w:rsidRPr="00253502">
        <w:rPr>
          <w:rFonts w:ascii="Garamond" w:eastAsiaTheme="minorHAnsi" w:hAnsi="Garamond"/>
          <w:color w:val="000000"/>
          <w:sz w:val="24"/>
          <w:szCs w:val="24"/>
          <w:lang w:val="sq-AL"/>
        </w:rPr>
        <w:t>VNM</w:t>
      </w:r>
      <w:proofErr w:type="spellEnd"/>
      <w:r w:rsidR="00253502">
        <w:rPr>
          <w:rFonts w:ascii="Garamond" w:eastAsiaTheme="minorHAnsi" w:hAnsi="Garamond"/>
          <w:color w:val="000000"/>
          <w:sz w:val="24"/>
          <w:szCs w:val="24"/>
          <w:lang w:val="sq-AL"/>
        </w:rPr>
        <w:t>-në</w:t>
      </w:r>
      <w:r w:rsidRPr="00253502">
        <w:rPr>
          <w:rFonts w:ascii="Garamond" w:eastAsiaTheme="minorHAnsi" w:hAnsi="Garamond"/>
          <w:color w:val="000000"/>
          <w:sz w:val="24"/>
          <w:szCs w:val="24"/>
          <w:lang w:val="sq-AL"/>
        </w:rPr>
        <w:t xml:space="preserve"> dhe pritjes së miratimit nga Agjencia Kombëtare e Mjedisit (AKM)</w:t>
      </w:r>
      <w:r w:rsidR="00253502">
        <w:rPr>
          <w:rFonts w:ascii="Garamond" w:eastAsiaTheme="minorHAnsi" w:hAnsi="Garamond"/>
          <w:color w:val="000000"/>
          <w:sz w:val="24"/>
          <w:szCs w:val="24"/>
          <w:lang w:val="sq-AL"/>
        </w:rPr>
        <w:t xml:space="preserve">, </w:t>
      </w:r>
      <w:r w:rsidRPr="00253502">
        <w:rPr>
          <w:rFonts w:ascii="Garamond" w:eastAsiaTheme="minorHAnsi" w:hAnsi="Garamond"/>
          <w:color w:val="000000"/>
          <w:sz w:val="24"/>
          <w:szCs w:val="24"/>
          <w:lang w:val="sq-AL"/>
        </w:rPr>
        <w:t xml:space="preserve">si dhe për të sqaruar dokumentacionin që duhet të plotësohet për këtë aplikim, vlerësojmë zgjatjen deri më datë 26.1.2025 të afatit të vendimmarrjes së </w:t>
      </w:r>
      <w:r w:rsidR="00253502" w:rsidRPr="00253502">
        <w:rPr>
          <w:rFonts w:ascii="Garamond" w:eastAsiaTheme="minorHAnsi" w:hAnsi="Garamond"/>
          <w:color w:val="000000"/>
          <w:sz w:val="24"/>
          <w:szCs w:val="24"/>
          <w:lang w:val="sq-AL"/>
        </w:rPr>
        <w:t xml:space="preserve">Bordit </w:t>
      </w:r>
      <w:r w:rsidRPr="00253502">
        <w:rPr>
          <w:rFonts w:ascii="Garamond" w:eastAsiaTheme="minorHAnsi" w:hAnsi="Garamond"/>
          <w:color w:val="000000"/>
          <w:sz w:val="24"/>
          <w:szCs w:val="24"/>
          <w:lang w:val="sq-AL"/>
        </w:rPr>
        <w:t>të ERE-s për aplikimin e shoqërisë “</w:t>
      </w:r>
      <w:proofErr w:type="spellStart"/>
      <w:r w:rsidR="00253502" w:rsidRPr="00253502">
        <w:rPr>
          <w:rFonts w:ascii="Garamond" w:eastAsiaTheme="minorHAnsi" w:hAnsi="Garamond"/>
          <w:color w:val="000000"/>
          <w:sz w:val="24"/>
          <w:szCs w:val="24"/>
          <w:lang w:val="sq-AL"/>
        </w:rPr>
        <w:t>Zenina</w:t>
      </w:r>
      <w:proofErr w:type="spellEnd"/>
      <w:r w:rsidRPr="00253502">
        <w:rPr>
          <w:rFonts w:ascii="Garamond" w:eastAsiaTheme="minorHAnsi" w:hAnsi="Garamond"/>
          <w:color w:val="000000"/>
          <w:sz w:val="24"/>
          <w:szCs w:val="24"/>
          <w:lang w:val="sq-AL"/>
        </w:rPr>
        <w:t xml:space="preserve">” </w:t>
      </w:r>
      <w:proofErr w:type="spellStart"/>
      <w:r w:rsidRPr="00253502">
        <w:rPr>
          <w:rFonts w:ascii="Garamond" w:eastAsiaTheme="minorHAnsi" w:hAnsi="Garamond"/>
          <w:color w:val="000000"/>
          <w:sz w:val="24"/>
          <w:szCs w:val="24"/>
          <w:lang w:val="sq-AL"/>
        </w:rPr>
        <w:t>sh.p.k</w:t>
      </w:r>
      <w:proofErr w:type="spellEnd"/>
      <w:r w:rsidRPr="00253502">
        <w:rPr>
          <w:rFonts w:ascii="Garamond" w:eastAsiaTheme="minorHAnsi" w:hAnsi="Garamond"/>
          <w:color w:val="000000"/>
          <w:sz w:val="24"/>
          <w:szCs w:val="24"/>
          <w:lang w:val="sq-AL"/>
        </w:rPr>
        <w:t xml:space="preserve">. për licencim në veprimtarinë e prodhimit të energjisë elektrike, duke filluar ky afat nga data e aplikimit të shoqërisë për </w:t>
      </w:r>
      <w:proofErr w:type="spellStart"/>
      <w:r w:rsidRPr="00253502">
        <w:rPr>
          <w:rFonts w:ascii="Garamond" w:eastAsiaTheme="minorHAnsi" w:hAnsi="Garamond"/>
          <w:color w:val="000000"/>
          <w:sz w:val="24"/>
          <w:szCs w:val="24"/>
          <w:lang w:val="sq-AL"/>
        </w:rPr>
        <w:t>VNM</w:t>
      </w:r>
      <w:proofErr w:type="spellEnd"/>
      <w:r w:rsidR="00253502">
        <w:rPr>
          <w:rFonts w:ascii="Garamond" w:eastAsiaTheme="minorHAnsi" w:hAnsi="Garamond"/>
          <w:color w:val="000000"/>
          <w:sz w:val="24"/>
          <w:szCs w:val="24"/>
          <w:lang w:val="sq-AL"/>
        </w:rPr>
        <w:t>-në</w:t>
      </w:r>
      <w:r w:rsidRPr="00253502">
        <w:rPr>
          <w:rFonts w:ascii="Garamond" w:eastAsiaTheme="minorHAnsi" w:hAnsi="Garamond"/>
          <w:color w:val="000000"/>
          <w:sz w:val="24"/>
          <w:szCs w:val="24"/>
          <w:lang w:val="sq-AL"/>
        </w:rPr>
        <w:t xml:space="preserve"> </w:t>
      </w:r>
      <w:r w:rsidR="00253502">
        <w:rPr>
          <w:rFonts w:ascii="Garamond" w:eastAsiaTheme="minorHAnsi" w:hAnsi="Garamond"/>
          <w:color w:val="000000"/>
          <w:sz w:val="24"/>
          <w:szCs w:val="24"/>
          <w:lang w:val="sq-AL"/>
        </w:rPr>
        <w:t>p</w:t>
      </w:r>
      <w:r w:rsidRPr="00253502">
        <w:rPr>
          <w:rFonts w:ascii="Garamond" w:eastAsiaTheme="minorHAnsi" w:hAnsi="Garamond"/>
          <w:color w:val="000000"/>
          <w:sz w:val="24"/>
          <w:szCs w:val="24"/>
          <w:lang w:val="sq-AL"/>
        </w:rPr>
        <w:t xml:space="preserve">araprake, më datë 6.11.2024. </w:t>
      </w:r>
    </w:p>
    <w:p w14:paraId="19032852" w14:textId="5FB7301E"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lastRenderedPageBreak/>
        <w:t xml:space="preserve">Për gjithë sa më sipër, </w:t>
      </w:r>
      <w:r w:rsidR="00253502">
        <w:rPr>
          <w:rFonts w:ascii="Garamond" w:eastAsiaTheme="minorHAnsi" w:hAnsi="Garamond"/>
          <w:color w:val="000000"/>
          <w:sz w:val="24"/>
          <w:szCs w:val="24"/>
          <w:lang w:val="sq-AL"/>
        </w:rPr>
        <w:t>B</w:t>
      </w:r>
      <w:r w:rsidRPr="00253502">
        <w:rPr>
          <w:rFonts w:ascii="Garamond" w:eastAsiaTheme="minorHAnsi" w:hAnsi="Garamond"/>
          <w:color w:val="000000"/>
          <w:sz w:val="24"/>
          <w:szCs w:val="24"/>
          <w:lang w:val="sq-AL"/>
        </w:rPr>
        <w:t xml:space="preserve">ordi i ERE-s </w:t>
      </w:r>
    </w:p>
    <w:p w14:paraId="2CB71418" w14:textId="77777777"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92E9ED1" w14:textId="77DCDEF8" w:rsidR="001F237C" w:rsidRPr="00253502" w:rsidRDefault="001F237C" w:rsidP="001F237C">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53502">
        <w:rPr>
          <w:rFonts w:ascii="Garamond" w:eastAsiaTheme="minorHAnsi" w:hAnsi="Garamond"/>
          <w:bCs/>
          <w:color w:val="000000"/>
          <w:sz w:val="24"/>
          <w:szCs w:val="24"/>
          <w:lang w:val="sq-AL"/>
        </w:rPr>
        <w:t>VENDOSI:</w:t>
      </w:r>
    </w:p>
    <w:p w14:paraId="7C8F8745" w14:textId="77777777" w:rsidR="001F237C" w:rsidRPr="00253502" w:rsidRDefault="001F237C" w:rsidP="001F237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9456FFB" w14:textId="7D59B79E"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xml:space="preserve">1. Të zgjasë deri më datë 26.1.2025 afatin e vendimmarrjes së </w:t>
      </w:r>
      <w:r w:rsidR="00253502">
        <w:rPr>
          <w:rFonts w:ascii="Garamond" w:eastAsiaTheme="minorHAnsi" w:hAnsi="Garamond"/>
          <w:color w:val="000000"/>
          <w:sz w:val="24"/>
          <w:szCs w:val="24"/>
          <w:lang w:val="sq-AL"/>
        </w:rPr>
        <w:t>B</w:t>
      </w:r>
      <w:r w:rsidRPr="00253502">
        <w:rPr>
          <w:rFonts w:ascii="Garamond" w:eastAsiaTheme="minorHAnsi" w:hAnsi="Garamond"/>
          <w:color w:val="000000"/>
          <w:sz w:val="24"/>
          <w:szCs w:val="24"/>
          <w:lang w:val="sq-AL"/>
        </w:rPr>
        <w:t>ordit të ERE-s për kërkesën e shoqërisë “</w:t>
      </w:r>
      <w:proofErr w:type="spellStart"/>
      <w:r w:rsidR="00253502" w:rsidRPr="00253502">
        <w:rPr>
          <w:rFonts w:ascii="Garamond" w:eastAsiaTheme="minorHAnsi" w:hAnsi="Garamond"/>
          <w:color w:val="000000"/>
          <w:sz w:val="24"/>
          <w:szCs w:val="24"/>
          <w:lang w:val="sq-AL"/>
        </w:rPr>
        <w:t>Zenina</w:t>
      </w:r>
      <w:proofErr w:type="spellEnd"/>
      <w:r w:rsidRPr="00253502">
        <w:rPr>
          <w:rFonts w:ascii="Garamond" w:eastAsiaTheme="minorHAnsi" w:hAnsi="Garamond"/>
          <w:color w:val="000000"/>
          <w:sz w:val="24"/>
          <w:szCs w:val="24"/>
          <w:lang w:val="sq-AL"/>
        </w:rPr>
        <w:t xml:space="preserve">” </w:t>
      </w:r>
      <w:proofErr w:type="spellStart"/>
      <w:r w:rsidRPr="00253502">
        <w:rPr>
          <w:rFonts w:ascii="Garamond" w:eastAsiaTheme="minorHAnsi" w:hAnsi="Garamond"/>
          <w:color w:val="000000"/>
          <w:sz w:val="24"/>
          <w:szCs w:val="24"/>
          <w:lang w:val="sq-AL"/>
        </w:rPr>
        <w:t>sh.p.k</w:t>
      </w:r>
      <w:proofErr w:type="spellEnd"/>
      <w:r w:rsidRPr="00253502">
        <w:rPr>
          <w:rFonts w:ascii="Garamond" w:eastAsiaTheme="minorHAnsi" w:hAnsi="Garamond"/>
          <w:color w:val="000000"/>
          <w:sz w:val="24"/>
          <w:szCs w:val="24"/>
          <w:lang w:val="sq-AL"/>
        </w:rPr>
        <w:t>. për licencim në veprimtarinë e prodhimit të energjisë elektrike.</w:t>
      </w:r>
    </w:p>
    <w:p w14:paraId="67E5CB38" w14:textId="077B2783"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 xml:space="preserve">2. Shoqëria duhet të depozitojë në ERE, </w:t>
      </w:r>
      <w:proofErr w:type="spellStart"/>
      <w:r w:rsidRPr="00253502">
        <w:rPr>
          <w:rFonts w:ascii="Garamond" w:eastAsiaTheme="minorHAnsi" w:hAnsi="Garamond"/>
          <w:color w:val="000000"/>
          <w:sz w:val="24"/>
          <w:szCs w:val="24"/>
          <w:lang w:val="sq-AL"/>
        </w:rPr>
        <w:t>VNM</w:t>
      </w:r>
      <w:proofErr w:type="spellEnd"/>
      <w:r w:rsidRPr="00253502">
        <w:rPr>
          <w:rFonts w:ascii="Garamond" w:eastAsiaTheme="minorHAnsi" w:hAnsi="Garamond"/>
          <w:color w:val="000000"/>
          <w:sz w:val="24"/>
          <w:szCs w:val="24"/>
          <w:lang w:val="sq-AL"/>
        </w:rPr>
        <w:t xml:space="preserve"> </w:t>
      </w:r>
      <w:r w:rsidR="00253502">
        <w:rPr>
          <w:rFonts w:ascii="Garamond" w:eastAsiaTheme="minorHAnsi" w:hAnsi="Garamond"/>
          <w:color w:val="000000"/>
          <w:sz w:val="24"/>
          <w:szCs w:val="24"/>
          <w:lang w:val="sq-AL"/>
        </w:rPr>
        <w:t>p</w:t>
      </w:r>
      <w:r w:rsidRPr="00253502">
        <w:rPr>
          <w:rFonts w:ascii="Garamond" w:eastAsiaTheme="minorHAnsi" w:hAnsi="Garamond"/>
          <w:color w:val="000000"/>
          <w:sz w:val="24"/>
          <w:szCs w:val="24"/>
          <w:lang w:val="sq-AL"/>
        </w:rPr>
        <w:t>araprake të re dhe dokumentacionin përkatës për mbështetjen financiare deri më datë 16.</w:t>
      </w:r>
      <w:bookmarkStart w:id="0" w:name="_GoBack"/>
      <w:bookmarkEnd w:id="0"/>
      <w:r w:rsidRPr="00253502">
        <w:rPr>
          <w:rFonts w:ascii="Garamond" w:eastAsiaTheme="minorHAnsi" w:hAnsi="Garamond"/>
          <w:color w:val="000000"/>
          <w:sz w:val="24"/>
          <w:szCs w:val="24"/>
          <w:lang w:val="sq-AL"/>
        </w:rPr>
        <w:t>1.2025.</w:t>
      </w:r>
    </w:p>
    <w:p w14:paraId="75B217C8" w14:textId="76DEC6A6" w:rsidR="001F237C" w:rsidRPr="00253502" w:rsidRDefault="001F237C" w:rsidP="001F237C">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3. Drejtoria e Licencimit dhe Autorizimeve të njoftojë shoqërinë “</w:t>
      </w:r>
      <w:proofErr w:type="spellStart"/>
      <w:r w:rsidR="00253502" w:rsidRPr="00253502">
        <w:rPr>
          <w:rFonts w:ascii="Garamond" w:eastAsiaTheme="minorHAnsi" w:hAnsi="Garamond"/>
          <w:color w:val="000000"/>
          <w:sz w:val="24"/>
          <w:szCs w:val="24"/>
          <w:lang w:val="sq-AL"/>
        </w:rPr>
        <w:t>Zenina</w:t>
      </w:r>
      <w:proofErr w:type="spellEnd"/>
      <w:r w:rsidRPr="00253502">
        <w:rPr>
          <w:rFonts w:ascii="Garamond" w:eastAsiaTheme="minorHAnsi" w:hAnsi="Garamond"/>
          <w:color w:val="000000"/>
          <w:sz w:val="24"/>
          <w:szCs w:val="24"/>
          <w:lang w:val="sq-AL"/>
        </w:rPr>
        <w:t xml:space="preserve">” </w:t>
      </w:r>
      <w:proofErr w:type="spellStart"/>
      <w:r w:rsidRPr="00253502">
        <w:rPr>
          <w:rFonts w:ascii="Garamond" w:eastAsiaTheme="minorHAnsi" w:hAnsi="Garamond"/>
          <w:color w:val="000000"/>
          <w:sz w:val="24"/>
          <w:szCs w:val="24"/>
          <w:lang w:val="sq-AL"/>
        </w:rPr>
        <w:t>sh.p.k</w:t>
      </w:r>
      <w:proofErr w:type="spellEnd"/>
      <w:r w:rsidRPr="00253502">
        <w:rPr>
          <w:rFonts w:ascii="Garamond" w:eastAsiaTheme="minorHAnsi" w:hAnsi="Garamond"/>
          <w:color w:val="000000"/>
          <w:sz w:val="24"/>
          <w:szCs w:val="24"/>
          <w:lang w:val="sq-AL"/>
        </w:rPr>
        <w:t xml:space="preserve">. për vendimin e </w:t>
      </w:r>
      <w:r w:rsidR="00832087" w:rsidRPr="00253502">
        <w:rPr>
          <w:rFonts w:ascii="Garamond" w:eastAsiaTheme="minorHAnsi" w:hAnsi="Garamond"/>
          <w:color w:val="000000"/>
          <w:sz w:val="24"/>
          <w:szCs w:val="24"/>
          <w:lang w:val="sq-AL"/>
        </w:rPr>
        <w:t xml:space="preserve">Bordit </w:t>
      </w:r>
      <w:r w:rsidRPr="00253502">
        <w:rPr>
          <w:rFonts w:ascii="Garamond" w:eastAsiaTheme="minorHAnsi" w:hAnsi="Garamond"/>
          <w:color w:val="000000"/>
          <w:sz w:val="24"/>
          <w:szCs w:val="24"/>
          <w:lang w:val="sq-AL"/>
        </w:rPr>
        <w:t>të ERE-s.</w:t>
      </w:r>
    </w:p>
    <w:p w14:paraId="2506FD5F" w14:textId="77777777" w:rsidR="001F237C" w:rsidRPr="00253502" w:rsidRDefault="001F237C" w:rsidP="001F237C">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253502">
        <w:rPr>
          <w:rFonts w:ascii="Garamond" w:eastAsiaTheme="minorHAnsi" w:hAnsi="Garamond"/>
          <w:color w:val="000000"/>
          <w:sz w:val="24"/>
          <w:szCs w:val="24"/>
          <w:lang w:val="sq-AL"/>
        </w:rPr>
        <w:t xml:space="preserve">Ky vendim hyn në fuqi menjëherë. </w:t>
      </w:r>
    </w:p>
    <w:p w14:paraId="1832FCF5" w14:textId="77777777" w:rsidR="001F237C" w:rsidRPr="00253502" w:rsidRDefault="001F237C" w:rsidP="001F237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53502">
        <w:rPr>
          <w:rFonts w:ascii="Garamond" w:eastAsiaTheme="minorHAnsi" w:hAnsi="Garamond"/>
          <w:color w:val="000000"/>
          <w:sz w:val="24"/>
          <w:szCs w:val="24"/>
          <w:lang w:val="sq-AL"/>
        </w:rPr>
        <w:t>Ky vendim botohet në Fletoren Zyrtare.</w:t>
      </w:r>
    </w:p>
    <w:p w14:paraId="79BD4009" w14:textId="2D4AEFA0" w:rsidR="001F237C" w:rsidRPr="00253502" w:rsidRDefault="001F237C" w:rsidP="001F237C">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253502">
        <w:rPr>
          <w:rFonts w:ascii="Garamond" w:eastAsiaTheme="minorHAnsi" w:hAnsi="Garamond"/>
          <w:bCs/>
          <w:color w:val="000000"/>
          <w:sz w:val="24"/>
          <w:szCs w:val="24"/>
          <w:lang w:val="sq-AL"/>
        </w:rPr>
        <w:t>KRYETAR</w:t>
      </w:r>
    </w:p>
    <w:p w14:paraId="6C4E81F1" w14:textId="26EEAC0B" w:rsidR="001F237C" w:rsidRPr="00253502" w:rsidRDefault="001F237C" w:rsidP="001F237C">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253502">
        <w:rPr>
          <w:rFonts w:ascii="Garamond" w:eastAsiaTheme="minorHAnsi" w:hAnsi="Garamond"/>
          <w:b/>
          <w:bCs/>
          <w:color w:val="000000"/>
          <w:sz w:val="24"/>
          <w:szCs w:val="24"/>
          <w:lang w:val="sq-AL"/>
        </w:rPr>
        <w:t xml:space="preserve">Petrit </w:t>
      </w:r>
      <w:proofErr w:type="spellStart"/>
      <w:r w:rsidRPr="00253502">
        <w:rPr>
          <w:rFonts w:ascii="Garamond" w:eastAsiaTheme="minorHAnsi" w:hAnsi="Garamond"/>
          <w:b/>
          <w:bCs/>
          <w:color w:val="000000"/>
          <w:sz w:val="24"/>
          <w:szCs w:val="24"/>
          <w:lang w:val="sq-AL"/>
        </w:rPr>
        <w:t>Ahmeti</w:t>
      </w:r>
      <w:proofErr w:type="spellEnd"/>
    </w:p>
    <w:p w14:paraId="1ADBF151" w14:textId="77777777" w:rsidR="001F237C" w:rsidRPr="00253502" w:rsidRDefault="001F237C" w:rsidP="001F237C">
      <w:pPr>
        <w:tabs>
          <w:tab w:val="left" w:pos="7720"/>
        </w:tabs>
        <w:autoSpaceDE w:val="0"/>
        <w:autoSpaceDN w:val="0"/>
        <w:adjustRightInd w:val="0"/>
        <w:spacing w:after="0" w:line="240" w:lineRule="auto"/>
        <w:ind w:firstLine="284"/>
        <w:rPr>
          <w:rFonts w:ascii="Garamond" w:eastAsiaTheme="minorHAnsi" w:hAnsi="Garamond"/>
          <w:color w:val="000000"/>
          <w:sz w:val="24"/>
          <w:szCs w:val="24"/>
          <w:lang w:val="sq-AL"/>
        </w:rPr>
      </w:pPr>
    </w:p>
    <w:p w14:paraId="376AEEA2" w14:textId="35AA2864" w:rsidR="006F123F" w:rsidRPr="00253502" w:rsidRDefault="006F123F" w:rsidP="001F237C">
      <w:pPr>
        <w:spacing w:after="0" w:line="240" w:lineRule="auto"/>
        <w:ind w:firstLine="284"/>
        <w:rPr>
          <w:rFonts w:ascii="Garamond" w:hAnsi="Garamond"/>
          <w:sz w:val="24"/>
          <w:szCs w:val="24"/>
          <w:lang w:val="sq-AL"/>
        </w:rPr>
      </w:pPr>
    </w:p>
    <w:sectPr w:rsidR="006F123F" w:rsidRPr="00253502" w:rsidSect="0026036D">
      <w:footerReference w:type="default" r:id="rId11"/>
      <w:pgSz w:w="12240" w:h="15840"/>
      <w:pgMar w:top="0" w:right="1440" w:bottom="1620" w:left="1440" w:header="274" w:footer="2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1A275" w14:textId="77777777" w:rsidR="00253502" w:rsidRDefault="00253502" w:rsidP="00A12E72">
      <w:pPr>
        <w:spacing w:after="0" w:line="240" w:lineRule="auto"/>
      </w:pPr>
      <w:r>
        <w:separator/>
      </w:r>
    </w:p>
  </w:endnote>
  <w:endnote w:type="continuationSeparator" w:id="0">
    <w:p w14:paraId="4045F90A" w14:textId="77777777" w:rsidR="00253502" w:rsidRDefault="00253502" w:rsidP="00A12E72">
      <w:pPr>
        <w:spacing w:after="0" w:line="240" w:lineRule="auto"/>
      </w:pPr>
      <w:r>
        <w:continuationSeparator/>
      </w:r>
    </w:p>
  </w:endnote>
  <w:endnote w:type="continuationNotice" w:id="1">
    <w:p w14:paraId="25F7040B" w14:textId="77777777" w:rsidR="00473EAB" w:rsidRDefault="00473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5B3898A9" w:rsidR="00253502" w:rsidRPr="0043094C" w:rsidRDefault="00253502" w:rsidP="0043094C">
    <w:pPr>
      <w:pStyle w:val="Footer"/>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5F426" w14:textId="77777777" w:rsidR="00253502" w:rsidRDefault="00253502" w:rsidP="00A12E72">
      <w:pPr>
        <w:spacing w:after="0" w:line="240" w:lineRule="auto"/>
      </w:pPr>
      <w:r>
        <w:separator/>
      </w:r>
    </w:p>
  </w:footnote>
  <w:footnote w:type="continuationSeparator" w:id="0">
    <w:p w14:paraId="54260DBF" w14:textId="77777777" w:rsidR="00253502" w:rsidRDefault="00253502" w:rsidP="00A12E72">
      <w:pPr>
        <w:spacing w:after="0" w:line="240" w:lineRule="auto"/>
      </w:pPr>
      <w:r>
        <w:continuationSeparator/>
      </w:r>
    </w:p>
  </w:footnote>
  <w:footnote w:type="continuationNotice" w:id="1">
    <w:p w14:paraId="56BD6544" w14:textId="77777777" w:rsidR="00473EAB" w:rsidRDefault="00473E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15583ABC"/>
    <w:lvl w:ilvl="0" w:tplc="940624E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2B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594159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C706CB"/>
    <w:multiLevelType w:val="hybridMultilevel"/>
    <w:tmpl w:val="A6E07406"/>
    <w:lvl w:ilvl="0" w:tplc="B1D4B7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BE0352"/>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4E654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1"/>
  </w:num>
  <w:num w:numId="3">
    <w:abstractNumId w:val="19"/>
  </w:num>
  <w:num w:numId="4">
    <w:abstractNumId w:val="17"/>
  </w:num>
  <w:num w:numId="5">
    <w:abstractNumId w:val="14"/>
  </w:num>
  <w:num w:numId="6">
    <w:abstractNumId w:val="10"/>
  </w:num>
  <w:num w:numId="7">
    <w:abstractNumId w:val="8"/>
  </w:num>
  <w:num w:numId="8">
    <w:abstractNumId w:val="28"/>
  </w:num>
  <w:num w:numId="9">
    <w:abstractNumId w:val="22"/>
  </w:num>
  <w:num w:numId="10">
    <w:abstractNumId w:val="1"/>
  </w:num>
  <w:num w:numId="11">
    <w:abstractNumId w:val="16"/>
  </w:num>
  <w:num w:numId="12">
    <w:abstractNumId w:val="34"/>
  </w:num>
  <w:num w:numId="13">
    <w:abstractNumId w:val="31"/>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2"/>
  </w:num>
  <w:num w:numId="21">
    <w:abstractNumId w:val="33"/>
  </w:num>
  <w:num w:numId="22">
    <w:abstractNumId w:val="9"/>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3"/>
  </w:num>
  <w:num w:numId="30">
    <w:abstractNumId w:val="4"/>
  </w:num>
  <w:num w:numId="31">
    <w:abstractNumId w:val="29"/>
  </w:num>
  <w:num w:numId="32">
    <w:abstractNumId w:val="21"/>
  </w:num>
  <w:num w:numId="33">
    <w:abstractNumId w:val="5"/>
  </w:num>
  <w:num w:numId="34">
    <w:abstractNumId w:val="20"/>
  </w:num>
  <w:num w:numId="35">
    <w:abstractNumId w:val="18"/>
  </w:num>
  <w:num w:numId="36">
    <w:abstractNumId w:val="15"/>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1CDF"/>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3446"/>
    <w:rsid w:val="000640BE"/>
    <w:rsid w:val="0006701E"/>
    <w:rsid w:val="00072265"/>
    <w:rsid w:val="00072FD9"/>
    <w:rsid w:val="0008020F"/>
    <w:rsid w:val="00081604"/>
    <w:rsid w:val="000858F7"/>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D42E7"/>
    <w:rsid w:val="000E04D9"/>
    <w:rsid w:val="000E142D"/>
    <w:rsid w:val="000E55F3"/>
    <w:rsid w:val="000E5938"/>
    <w:rsid w:val="000E5CD8"/>
    <w:rsid w:val="000E6938"/>
    <w:rsid w:val="000E7651"/>
    <w:rsid w:val="000E7F0C"/>
    <w:rsid w:val="000F61A7"/>
    <w:rsid w:val="001073EB"/>
    <w:rsid w:val="001107A7"/>
    <w:rsid w:val="00110B32"/>
    <w:rsid w:val="00110BE1"/>
    <w:rsid w:val="001110E3"/>
    <w:rsid w:val="00113A69"/>
    <w:rsid w:val="0011517C"/>
    <w:rsid w:val="00115D69"/>
    <w:rsid w:val="001208B4"/>
    <w:rsid w:val="001260F8"/>
    <w:rsid w:val="00126B70"/>
    <w:rsid w:val="00131F5D"/>
    <w:rsid w:val="0013714F"/>
    <w:rsid w:val="00140ACF"/>
    <w:rsid w:val="00143E01"/>
    <w:rsid w:val="0014559F"/>
    <w:rsid w:val="0014592D"/>
    <w:rsid w:val="00145C20"/>
    <w:rsid w:val="00150BAF"/>
    <w:rsid w:val="00151B28"/>
    <w:rsid w:val="00153230"/>
    <w:rsid w:val="00155698"/>
    <w:rsid w:val="0015598E"/>
    <w:rsid w:val="00161477"/>
    <w:rsid w:val="00161B59"/>
    <w:rsid w:val="00171C33"/>
    <w:rsid w:val="0017585A"/>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2707"/>
    <w:rsid w:val="001E29B4"/>
    <w:rsid w:val="001E4A39"/>
    <w:rsid w:val="001E4D7F"/>
    <w:rsid w:val="001F1E26"/>
    <w:rsid w:val="001F237C"/>
    <w:rsid w:val="001F390C"/>
    <w:rsid w:val="001F62FA"/>
    <w:rsid w:val="001F7146"/>
    <w:rsid w:val="001F728C"/>
    <w:rsid w:val="002030B9"/>
    <w:rsid w:val="0020344C"/>
    <w:rsid w:val="00203504"/>
    <w:rsid w:val="0020498F"/>
    <w:rsid w:val="00205E02"/>
    <w:rsid w:val="002062A2"/>
    <w:rsid w:val="00206994"/>
    <w:rsid w:val="00207C25"/>
    <w:rsid w:val="002103D5"/>
    <w:rsid w:val="00213D88"/>
    <w:rsid w:val="00215CE0"/>
    <w:rsid w:val="00226E6B"/>
    <w:rsid w:val="00235954"/>
    <w:rsid w:val="00250143"/>
    <w:rsid w:val="002501F3"/>
    <w:rsid w:val="002518DD"/>
    <w:rsid w:val="002521C8"/>
    <w:rsid w:val="00253502"/>
    <w:rsid w:val="00255522"/>
    <w:rsid w:val="0025727B"/>
    <w:rsid w:val="00257B9F"/>
    <w:rsid w:val="0026036D"/>
    <w:rsid w:val="00261521"/>
    <w:rsid w:val="00261C28"/>
    <w:rsid w:val="002673D2"/>
    <w:rsid w:val="00270054"/>
    <w:rsid w:val="00275A5B"/>
    <w:rsid w:val="0027610F"/>
    <w:rsid w:val="00281A90"/>
    <w:rsid w:val="002838F2"/>
    <w:rsid w:val="002849BB"/>
    <w:rsid w:val="00284F25"/>
    <w:rsid w:val="00290E70"/>
    <w:rsid w:val="002937A2"/>
    <w:rsid w:val="002A1768"/>
    <w:rsid w:val="002B190C"/>
    <w:rsid w:val="002C2BDF"/>
    <w:rsid w:val="002C3358"/>
    <w:rsid w:val="002C50F1"/>
    <w:rsid w:val="002D12AF"/>
    <w:rsid w:val="002D4C11"/>
    <w:rsid w:val="002D4E42"/>
    <w:rsid w:val="002D699E"/>
    <w:rsid w:val="002E3397"/>
    <w:rsid w:val="002E453E"/>
    <w:rsid w:val="002E68F2"/>
    <w:rsid w:val="002F07B0"/>
    <w:rsid w:val="002F21D4"/>
    <w:rsid w:val="002F3170"/>
    <w:rsid w:val="002F31D6"/>
    <w:rsid w:val="002F3F05"/>
    <w:rsid w:val="002F6A34"/>
    <w:rsid w:val="00300D2F"/>
    <w:rsid w:val="00300F30"/>
    <w:rsid w:val="00302740"/>
    <w:rsid w:val="00302C90"/>
    <w:rsid w:val="003036F4"/>
    <w:rsid w:val="00304E10"/>
    <w:rsid w:val="00306615"/>
    <w:rsid w:val="00313FC7"/>
    <w:rsid w:val="00314577"/>
    <w:rsid w:val="00315915"/>
    <w:rsid w:val="00315A6A"/>
    <w:rsid w:val="00315C27"/>
    <w:rsid w:val="003173E6"/>
    <w:rsid w:val="00327232"/>
    <w:rsid w:val="00332E82"/>
    <w:rsid w:val="00333C8D"/>
    <w:rsid w:val="00334E28"/>
    <w:rsid w:val="003362AD"/>
    <w:rsid w:val="00343564"/>
    <w:rsid w:val="00347F8E"/>
    <w:rsid w:val="00353CAA"/>
    <w:rsid w:val="00362790"/>
    <w:rsid w:val="00365C7A"/>
    <w:rsid w:val="00372D28"/>
    <w:rsid w:val="00374B67"/>
    <w:rsid w:val="003753E5"/>
    <w:rsid w:val="00376715"/>
    <w:rsid w:val="00376EDB"/>
    <w:rsid w:val="0038600C"/>
    <w:rsid w:val="00393F1E"/>
    <w:rsid w:val="00394CF2"/>
    <w:rsid w:val="003969BC"/>
    <w:rsid w:val="0039725D"/>
    <w:rsid w:val="003A1BCE"/>
    <w:rsid w:val="003A3A83"/>
    <w:rsid w:val="003A639D"/>
    <w:rsid w:val="003A799B"/>
    <w:rsid w:val="003B0A3F"/>
    <w:rsid w:val="003B1A0E"/>
    <w:rsid w:val="003B33B0"/>
    <w:rsid w:val="003B423D"/>
    <w:rsid w:val="003B452D"/>
    <w:rsid w:val="003B77E6"/>
    <w:rsid w:val="003C037F"/>
    <w:rsid w:val="003C2599"/>
    <w:rsid w:val="003C3EB1"/>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16F22"/>
    <w:rsid w:val="0042043B"/>
    <w:rsid w:val="00425FD5"/>
    <w:rsid w:val="0042750E"/>
    <w:rsid w:val="00427E9A"/>
    <w:rsid w:val="0043094C"/>
    <w:rsid w:val="004332AE"/>
    <w:rsid w:val="004374E8"/>
    <w:rsid w:val="004376BF"/>
    <w:rsid w:val="004434C6"/>
    <w:rsid w:val="004451E1"/>
    <w:rsid w:val="004467B4"/>
    <w:rsid w:val="00453B52"/>
    <w:rsid w:val="00453BBC"/>
    <w:rsid w:val="00457513"/>
    <w:rsid w:val="0046142F"/>
    <w:rsid w:val="004625BD"/>
    <w:rsid w:val="00472376"/>
    <w:rsid w:val="00473EAB"/>
    <w:rsid w:val="00475DD3"/>
    <w:rsid w:val="004760F1"/>
    <w:rsid w:val="004834A5"/>
    <w:rsid w:val="00490427"/>
    <w:rsid w:val="004914DC"/>
    <w:rsid w:val="00493DCC"/>
    <w:rsid w:val="00494685"/>
    <w:rsid w:val="00495502"/>
    <w:rsid w:val="00496558"/>
    <w:rsid w:val="004A1028"/>
    <w:rsid w:val="004A21C1"/>
    <w:rsid w:val="004A3EF5"/>
    <w:rsid w:val="004A5F51"/>
    <w:rsid w:val="004A7D08"/>
    <w:rsid w:val="004B2803"/>
    <w:rsid w:val="004B3B8A"/>
    <w:rsid w:val="004C064A"/>
    <w:rsid w:val="004C15A7"/>
    <w:rsid w:val="004C19EA"/>
    <w:rsid w:val="004C2A05"/>
    <w:rsid w:val="004D2CFB"/>
    <w:rsid w:val="004D3BAC"/>
    <w:rsid w:val="004D3F1C"/>
    <w:rsid w:val="004D4A89"/>
    <w:rsid w:val="004D5B5B"/>
    <w:rsid w:val="004D5DC3"/>
    <w:rsid w:val="004E4FA1"/>
    <w:rsid w:val="004E563A"/>
    <w:rsid w:val="004E5C78"/>
    <w:rsid w:val="004F19AB"/>
    <w:rsid w:val="004F783B"/>
    <w:rsid w:val="004F7C85"/>
    <w:rsid w:val="005020BB"/>
    <w:rsid w:val="005027D9"/>
    <w:rsid w:val="00502FB8"/>
    <w:rsid w:val="00504460"/>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23EB"/>
    <w:rsid w:val="005566C5"/>
    <w:rsid w:val="00556998"/>
    <w:rsid w:val="00557551"/>
    <w:rsid w:val="00557A7B"/>
    <w:rsid w:val="00562C1A"/>
    <w:rsid w:val="00567410"/>
    <w:rsid w:val="005702BF"/>
    <w:rsid w:val="005723A4"/>
    <w:rsid w:val="005732C7"/>
    <w:rsid w:val="005816ED"/>
    <w:rsid w:val="00581C7B"/>
    <w:rsid w:val="00586297"/>
    <w:rsid w:val="00586EF1"/>
    <w:rsid w:val="0059100A"/>
    <w:rsid w:val="00593F35"/>
    <w:rsid w:val="005A0C25"/>
    <w:rsid w:val="005A1A17"/>
    <w:rsid w:val="005A2B2E"/>
    <w:rsid w:val="005A5124"/>
    <w:rsid w:val="005A65E7"/>
    <w:rsid w:val="005B13D9"/>
    <w:rsid w:val="005B5A88"/>
    <w:rsid w:val="005B5D4B"/>
    <w:rsid w:val="005D1876"/>
    <w:rsid w:val="005D1BDE"/>
    <w:rsid w:val="005D3906"/>
    <w:rsid w:val="005D40F9"/>
    <w:rsid w:val="005D592E"/>
    <w:rsid w:val="005D69CD"/>
    <w:rsid w:val="005E3820"/>
    <w:rsid w:val="005F03BE"/>
    <w:rsid w:val="005F15A4"/>
    <w:rsid w:val="005F3240"/>
    <w:rsid w:val="005F5637"/>
    <w:rsid w:val="005F6367"/>
    <w:rsid w:val="006049CA"/>
    <w:rsid w:val="00606FDD"/>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38BB"/>
    <w:rsid w:val="00696930"/>
    <w:rsid w:val="006B31DD"/>
    <w:rsid w:val="006B3DBD"/>
    <w:rsid w:val="006C6E2E"/>
    <w:rsid w:val="006C7E05"/>
    <w:rsid w:val="006D0419"/>
    <w:rsid w:val="006D0806"/>
    <w:rsid w:val="006D085A"/>
    <w:rsid w:val="006D252F"/>
    <w:rsid w:val="006D72BE"/>
    <w:rsid w:val="006D778B"/>
    <w:rsid w:val="006E03A7"/>
    <w:rsid w:val="006E041B"/>
    <w:rsid w:val="006E2507"/>
    <w:rsid w:val="006E3301"/>
    <w:rsid w:val="006E5811"/>
    <w:rsid w:val="006F123F"/>
    <w:rsid w:val="00703D24"/>
    <w:rsid w:val="007059A3"/>
    <w:rsid w:val="00710135"/>
    <w:rsid w:val="00723469"/>
    <w:rsid w:val="0072388F"/>
    <w:rsid w:val="007309F2"/>
    <w:rsid w:val="00731CDB"/>
    <w:rsid w:val="00742E74"/>
    <w:rsid w:val="007445B8"/>
    <w:rsid w:val="00745E14"/>
    <w:rsid w:val="007466B0"/>
    <w:rsid w:val="007474E9"/>
    <w:rsid w:val="00752B37"/>
    <w:rsid w:val="00752DA6"/>
    <w:rsid w:val="007552AE"/>
    <w:rsid w:val="00763576"/>
    <w:rsid w:val="00767084"/>
    <w:rsid w:val="0077532C"/>
    <w:rsid w:val="00783AEF"/>
    <w:rsid w:val="00784080"/>
    <w:rsid w:val="007851F0"/>
    <w:rsid w:val="007959AF"/>
    <w:rsid w:val="007A09FA"/>
    <w:rsid w:val="007A4880"/>
    <w:rsid w:val="007A717C"/>
    <w:rsid w:val="007A7DE6"/>
    <w:rsid w:val="007B01EA"/>
    <w:rsid w:val="007B404B"/>
    <w:rsid w:val="007B4968"/>
    <w:rsid w:val="007B6746"/>
    <w:rsid w:val="007B68CC"/>
    <w:rsid w:val="007B7BED"/>
    <w:rsid w:val="007C28DA"/>
    <w:rsid w:val="007C30A9"/>
    <w:rsid w:val="007C77B8"/>
    <w:rsid w:val="007C7FFB"/>
    <w:rsid w:val="007D07E7"/>
    <w:rsid w:val="007D4DF7"/>
    <w:rsid w:val="007E0A2D"/>
    <w:rsid w:val="007E2292"/>
    <w:rsid w:val="007E2C31"/>
    <w:rsid w:val="007E4AC3"/>
    <w:rsid w:val="007F2504"/>
    <w:rsid w:val="007F2805"/>
    <w:rsid w:val="007F4972"/>
    <w:rsid w:val="00806429"/>
    <w:rsid w:val="00813267"/>
    <w:rsid w:val="008155FA"/>
    <w:rsid w:val="008175B1"/>
    <w:rsid w:val="00826129"/>
    <w:rsid w:val="00826BAD"/>
    <w:rsid w:val="00831EB3"/>
    <w:rsid w:val="00832087"/>
    <w:rsid w:val="00834673"/>
    <w:rsid w:val="00834D67"/>
    <w:rsid w:val="00837000"/>
    <w:rsid w:val="00844E4B"/>
    <w:rsid w:val="00845EEA"/>
    <w:rsid w:val="008528F7"/>
    <w:rsid w:val="00854180"/>
    <w:rsid w:val="008545A8"/>
    <w:rsid w:val="0085483C"/>
    <w:rsid w:val="00860B63"/>
    <w:rsid w:val="0086461B"/>
    <w:rsid w:val="00864B58"/>
    <w:rsid w:val="0087131D"/>
    <w:rsid w:val="0087153E"/>
    <w:rsid w:val="00871659"/>
    <w:rsid w:val="008732BC"/>
    <w:rsid w:val="0087423E"/>
    <w:rsid w:val="008746E2"/>
    <w:rsid w:val="008752B7"/>
    <w:rsid w:val="00875BE0"/>
    <w:rsid w:val="00876816"/>
    <w:rsid w:val="00880252"/>
    <w:rsid w:val="0088349A"/>
    <w:rsid w:val="00885639"/>
    <w:rsid w:val="008867BC"/>
    <w:rsid w:val="00886A8A"/>
    <w:rsid w:val="00886FF6"/>
    <w:rsid w:val="008873E7"/>
    <w:rsid w:val="00887EF5"/>
    <w:rsid w:val="00895047"/>
    <w:rsid w:val="00895BDB"/>
    <w:rsid w:val="00895F11"/>
    <w:rsid w:val="00896E89"/>
    <w:rsid w:val="00896EB6"/>
    <w:rsid w:val="008A045D"/>
    <w:rsid w:val="008B307D"/>
    <w:rsid w:val="008B5B53"/>
    <w:rsid w:val="008C2CF0"/>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413A"/>
    <w:rsid w:val="00932300"/>
    <w:rsid w:val="0094194C"/>
    <w:rsid w:val="009424FB"/>
    <w:rsid w:val="00945231"/>
    <w:rsid w:val="00945A98"/>
    <w:rsid w:val="00952D9A"/>
    <w:rsid w:val="00954BE1"/>
    <w:rsid w:val="00954E9D"/>
    <w:rsid w:val="0095602F"/>
    <w:rsid w:val="009563A0"/>
    <w:rsid w:val="00962AA3"/>
    <w:rsid w:val="009652D4"/>
    <w:rsid w:val="0096675F"/>
    <w:rsid w:val="00970C51"/>
    <w:rsid w:val="009739A0"/>
    <w:rsid w:val="00973C50"/>
    <w:rsid w:val="009812CA"/>
    <w:rsid w:val="00981E93"/>
    <w:rsid w:val="00985F8A"/>
    <w:rsid w:val="00987650"/>
    <w:rsid w:val="00991AE1"/>
    <w:rsid w:val="0099271F"/>
    <w:rsid w:val="00994662"/>
    <w:rsid w:val="00994E9F"/>
    <w:rsid w:val="009961D6"/>
    <w:rsid w:val="009963D4"/>
    <w:rsid w:val="00996F37"/>
    <w:rsid w:val="009A12FA"/>
    <w:rsid w:val="009A56E1"/>
    <w:rsid w:val="009A5BD9"/>
    <w:rsid w:val="009B027F"/>
    <w:rsid w:val="009B5014"/>
    <w:rsid w:val="009B7150"/>
    <w:rsid w:val="009B7267"/>
    <w:rsid w:val="009B7758"/>
    <w:rsid w:val="009B79A3"/>
    <w:rsid w:val="009B7A41"/>
    <w:rsid w:val="009C136B"/>
    <w:rsid w:val="009C237C"/>
    <w:rsid w:val="009C29FD"/>
    <w:rsid w:val="009C356D"/>
    <w:rsid w:val="009C609E"/>
    <w:rsid w:val="009C6DFC"/>
    <w:rsid w:val="009D0BEF"/>
    <w:rsid w:val="009D5233"/>
    <w:rsid w:val="009D6C4F"/>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3A0F"/>
    <w:rsid w:val="00A244FB"/>
    <w:rsid w:val="00A26029"/>
    <w:rsid w:val="00A342CD"/>
    <w:rsid w:val="00A36697"/>
    <w:rsid w:val="00A40188"/>
    <w:rsid w:val="00A4574B"/>
    <w:rsid w:val="00A46DE7"/>
    <w:rsid w:val="00A501FD"/>
    <w:rsid w:val="00A57576"/>
    <w:rsid w:val="00A6332A"/>
    <w:rsid w:val="00A6758C"/>
    <w:rsid w:val="00A675B1"/>
    <w:rsid w:val="00A710B8"/>
    <w:rsid w:val="00A77893"/>
    <w:rsid w:val="00A92656"/>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0EDB"/>
    <w:rsid w:val="00AF2BE5"/>
    <w:rsid w:val="00AF2D04"/>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40B"/>
    <w:rsid w:val="00B34697"/>
    <w:rsid w:val="00B3488D"/>
    <w:rsid w:val="00B35866"/>
    <w:rsid w:val="00B4179A"/>
    <w:rsid w:val="00B420DC"/>
    <w:rsid w:val="00B421A1"/>
    <w:rsid w:val="00B422DB"/>
    <w:rsid w:val="00B42FBF"/>
    <w:rsid w:val="00B45AFE"/>
    <w:rsid w:val="00B46466"/>
    <w:rsid w:val="00B50BF0"/>
    <w:rsid w:val="00B52A1B"/>
    <w:rsid w:val="00B52E48"/>
    <w:rsid w:val="00B55AFE"/>
    <w:rsid w:val="00B606DA"/>
    <w:rsid w:val="00B614A4"/>
    <w:rsid w:val="00B6152C"/>
    <w:rsid w:val="00B643A5"/>
    <w:rsid w:val="00B65805"/>
    <w:rsid w:val="00B67A0B"/>
    <w:rsid w:val="00B724C3"/>
    <w:rsid w:val="00B72A66"/>
    <w:rsid w:val="00B803A3"/>
    <w:rsid w:val="00B80558"/>
    <w:rsid w:val="00B82DCE"/>
    <w:rsid w:val="00B83C7B"/>
    <w:rsid w:val="00B845E3"/>
    <w:rsid w:val="00B879FC"/>
    <w:rsid w:val="00B91EA8"/>
    <w:rsid w:val="00B9457F"/>
    <w:rsid w:val="00B95B6B"/>
    <w:rsid w:val="00B96878"/>
    <w:rsid w:val="00B97946"/>
    <w:rsid w:val="00BA3A4F"/>
    <w:rsid w:val="00BA7AE5"/>
    <w:rsid w:val="00BB0409"/>
    <w:rsid w:val="00BB16B3"/>
    <w:rsid w:val="00BB1FC0"/>
    <w:rsid w:val="00BC2156"/>
    <w:rsid w:val="00BC3896"/>
    <w:rsid w:val="00BC6845"/>
    <w:rsid w:val="00BC7731"/>
    <w:rsid w:val="00BD6321"/>
    <w:rsid w:val="00BE1ADD"/>
    <w:rsid w:val="00BE5452"/>
    <w:rsid w:val="00BE5CD2"/>
    <w:rsid w:val="00BE7277"/>
    <w:rsid w:val="00BE7D86"/>
    <w:rsid w:val="00BF1034"/>
    <w:rsid w:val="00BF44E5"/>
    <w:rsid w:val="00C0077A"/>
    <w:rsid w:val="00C04883"/>
    <w:rsid w:val="00C04FA6"/>
    <w:rsid w:val="00C12859"/>
    <w:rsid w:val="00C12DB3"/>
    <w:rsid w:val="00C12EFF"/>
    <w:rsid w:val="00C2090E"/>
    <w:rsid w:val="00C23B32"/>
    <w:rsid w:val="00C30B2B"/>
    <w:rsid w:val="00C3217E"/>
    <w:rsid w:val="00C35C02"/>
    <w:rsid w:val="00C405AD"/>
    <w:rsid w:val="00C4561C"/>
    <w:rsid w:val="00C56B93"/>
    <w:rsid w:val="00C57EAE"/>
    <w:rsid w:val="00C80020"/>
    <w:rsid w:val="00C819A4"/>
    <w:rsid w:val="00C8248B"/>
    <w:rsid w:val="00C828FC"/>
    <w:rsid w:val="00C83EE3"/>
    <w:rsid w:val="00C84723"/>
    <w:rsid w:val="00C8592D"/>
    <w:rsid w:val="00C918A2"/>
    <w:rsid w:val="00C94D19"/>
    <w:rsid w:val="00C97430"/>
    <w:rsid w:val="00C978A8"/>
    <w:rsid w:val="00CA214A"/>
    <w:rsid w:val="00CA6474"/>
    <w:rsid w:val="00CA6521"/>
    <w:rsid w:val="00CB6F0F"/>
    <w:rsid w:val="00CB6FB3"/>
    <w:rsid w:val="00CC28B2"/>
    <w:rsid w:val="00CC3156"/>
    <w:rsid w:val="00CC4C07"/>
    <w:rsid w:val="00CC5F4A"/>
    <w:rsid w:val="00CC6460"/>
    <w:rsid w:val="00CC6B9F"/>
    <w:rsid w:val="00CC712C"/>
    <w:rsid w:val="00CD02FC"/>
    <w:rsid w:val="00CD03A6"/>
    <w:rsid w:val="00CD1730"/>
    <w:rsid w:val="00CD63CB"/>
    <w:rsid w:val="00CD6738"/>
    <w:rsid w:val="00CE2662"/>
    <w:rsid w:val="00CF0F5E"/>
    <w:rsid w:val="00D00AB1"/>
    <w:rsid w:val="00D03083"/>
    <w:rsid w:val="00D04B8C"/>
    <w:rsid w:val="00D10B83"/>
    <w:rsid w:val="00D10FE8"/>
    <w:rsid w:val="00D14EB7"/>
    <w:rsid w:val="00D16FA9"/>
    <w:rsid w:val="00D20031"/>
    <w:rsid w:val="00D220B9"/>
    <w:rsid w:val="00D26246"/>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66D7A"/>
    <w:rsid w:val="00D74379"/>
    <w:rsid w:val="00D7572D"/>
    <w:rsid w:val="00D75960"/>
    <w:rsid w:val="00D772CC"/>
    <w:rsid w:val="00D77465"/>
    <w:rsid w:val="00D774C3"/>
    <w:rsid w:val="00D8045A"/>
    <w:rsid w:val="00D816F8"/>
    <w:rsid w:val="00D817E6"/>
    <w:rsid w:val="00D8393E"/>
    <w:rsid w:val="00D84069"/>
    <w:rsid w:val="00D842E3"/>
    <w:rsid w:val="00D85C5C"/>
    <w:rsid w:val="00D86496"/>
    <w:rsid w:val="00D87EA6"/>
    <w:rsid w:val="00D90B43"/>
    <w:rsid w:val="00D9497D"/>
    <w:rsid w:val="00D95595"/>
    <w:rsid w:val="00DA246E"/>
    <w:rsid w:val="00DA7BFE"/>
    <w:rsid w:val="00DB0239"/>
    <w:rsid w:val="00DB1814"/>
    <w:rsid w:val="00DB3C33"/>
    <w:rsid w:val="00DC68BB"/>
    <w:rsid w:val="00DC7C1D"/>
    <w:rsid w:val="00DD00ED"/>
    <w:rsid w:val="00DD3572"/>
    <w:rsid w:val="00DD4688"/>
    <w:rsid w:val="00DD70F3"/>
    <w:rsid w:val="00DD7DB6"/>
    <w:rsid w:val="00DE1927"/>
    <w:rsid w:val="00DF2AFD"/>
    <w:rsid w:val="00DF6836"/>
    <w:rsid w:val="00E0009D"/>
    <w:rsid w:val="00E0177C"/>
    <w:rsid w:val="00E01CB5"/>
    <w:rsid w:val="00E164D1"/>
    <w:rsid w:val="00E173E2"/>
    <w:rsid w:val="00E2016B"/>
    <w:rsid w:val="00E226EA"/>
    <w:rsid w:val="00E279E0"/>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A11EE"/>
    <w:rsid w:val="00EB2078"/>
    <w:rsid w:val="00EB6C7E"/>
    <w:rsid w:val="00EB788E"/>
    <w:rsid w:val="00EC11A6"/>
    <w:rsid w:val="00EC4904"/>
    <w:rsid w:val="00EC4CA1"/>
    <w:rsid w:val="00ED1BDA"/>
    <w:rsid w:val="00ED40EC"/>
    <w:rsid w:val="00ED4768"/>
    <w:rsid w:val="00EE17EA"/>
    <w:rsid w:val="00EE2158"/>
    <w:rsid w:val="00EE2E9D"/>
    <w:rsid w:val="00EE54B4"/>
    <w:rsid w:val="00EF1110"/>
    <w:rsid w:val="00EF2B2B"/>
    <w:rsid w:val="00EF5EC2"/>
    <w:rsid w:val="00F0382D"/>
    <w:rsid w:val="00F07239"/>
    <w:rsid w:val="00F07BEB"/>
    <w:rsid w:val="00F07CAB"/>
    <w:rsid w:val="00F11459"/>
    <w:rsid w:val="00F140B0"/>
    <w:rsid w:val="00F2461E"/>
    <w:rsid w:val="00F33BE0"/>
    <w:rsid w:val="00F35447"/>
    <w:rsid w:val="00F3713C"/>
    <w:rsid w:val="00F407DE"/>
    <w:rsid w:val="00F40C8C"/>
    <w:rsid w:val="00F44B01"/>
    <w:rsid w:val="00F47EC1"/>
    <w:rsid w:val="00F528F1"/>
    <w:rsid w:val="00F54A74"/>
    <w:rsid w:val="00F565BD"/>
    <w:rsid w:val="00F5789A"/>
    <w:rsid w:val="00F60D27"/>
    <w:rsid w:val="00F62AB2"/>
    <w:rsid w:val="00F66B1D"/>
    <w:rsid w:val="00F73281"/>
    <w:rsid w:val="00F73FED"/>
    <w:rsid w:val="00F76343"/>
    <w:rsid w:val="00F83B11"/>
    <w:rsid w:val="00F93241"/>
    <w:rsid w:val="00F93C07"/>
    <w:rsid w:val="00F949D3"/>
    <w:rsid w:val="00F96C25"/>
    <w:rsid w:val="00F971A7"/>
    <w:rsid w:val="00F97B70"/>
    <w:rsid w:val="00FA051B"/>
    <w:rsid w:val="00FA0DA9"/>
    <w:rsid w:val="00FA25C2"/>
    <w:rsid w:val="00FA28EB"/>
    <w:rsid w:val="00FA4FD3"/>
    <w:rsid w:val="00FA7F74"/>
    <w:rsid w:val="00FC0786"/>
    <w:rsid w:val="00FC1AB1"/>
    <w:rsid w:val="00FC5257"/>
    <w:rsid w:val="00FD41AC"/>
    <w:rsid w:val="00FD4A8E"/>
    <w:rsid w:val="00FD62E2"/>
    <w:rsid w:val="00FD641A"/>
    <w:rsid w:val="00FD7FEC"/>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99"/>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customStyle="1" w:styleId="v1msoplaintext">
    <w:name w:val="v1msoplaintext"/>
    <w:basedOn w:val="Normal"/>
    <w:rsid w:val="005732C7"/>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00901">
      <w:bodyDiv w:val="1"/>
      <w:marLeft w:val="0"/>
      <w:marRight w:val="0"/>
      <w:marTop w:val="0"/>
      <w:marBottom w:val="0"/>
      <w:divBdr>
        <w:top w:val="none" w:sz="0" w:space="0" w:color="auto"/>
        <w:left w:val="none" w:sz="0" w:space="0" w:color="auto"/>
        <w:bottom w:val="none" w:sz="0" w:space="0" w:color="auto"/>
        <w:right w:val="none" w:sz="0" w:space="0" w:color="auto"/>
      </w:divBdr>
    </w:div>
    <w:div w:id="215244124">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808867509">
      <w:bodyDiv w:val="1"/>
      <w:marLeft w:val="0"/>
      <w:marRight w:val="0"/>
      <w:marTop w:val="0"/>
      <w:marBottom w:val="0"/>
      <w:divBdr>
        <w:top w:val="none" w:sz="0" w:space="0" w:color="auto"/>
        <w:left w:val="none" w:sz="0" w:space="0" w:color="auto"/>
        <w:bottom w:val="none" w:sz="0" w:space="0" w:color="auto"/>
        <w:right w:val="none" w:sz="0" w:space="0" w:color="auto"/>
      </w:divBdr>
    </w:div>
    <w:div w:id="987440368">
      <w:bodyDiv w:val="1"/>
      <w:marLeft w:val="0"/>
      <w:marRight w:val="0"/>
      <w:marTop w:val="0"/>
      <w:marBottom w:val="0"/>
      <w:divBdr>
        <w:top w:val="none" w:sz="0" w:space="0" w:color="auto"/>
        <w:left w:val="none" w:sz="0" w:space="0" w:color="auto"/>
        <w:bottom w:val="none" w:sz="0" w:space="0" w:color="auto"/>
        <w:right w:val="none" w:sz="0" w:space="0" w:color="auto"/>
      </w:divBdr>
    </w:div>
    <w:div w:id="1068504922">
      <w:bodyDiv w:val="1"/>
      <w:marLeft w:val="0"/>
      <w:marRight w:val="0"/>
      <w:marTop w:val="0"/>
      <w:marBottom w:val="0"/>
      <w:divBdr>
        <w:top w:val="none" w:sz="0" w:space="0" w:color="auto"/>
        <w:left w:val="none" w:sz="0" w:space="0" w:color="auto"/>
        <w:bottom w:val="none" w:sz="0" w:space="0" w:color="auto"/>
        <w:right w:val="none" w:sz="0" w:space="0" w:color="auto"/>
      </w:divBdr>
    </w:div>
    <w:div w:id="1195466237">
      <w:bodyDiv w:val="1"/>
      <w:marLeft w:val="0"/>
      <w:marRight w:val="0"/>
      <w:marTop w:val="0"/>
      <w:marBottom w:val="0"/>
      <w:divBdr>
        <w:top w:val="none" w:sz="0" w:space="0" w:color="auto"/>
        <w:left w:val="none" w:sz="0" w:space="0" w:color="auto"/>
        <w:bottom w:val="none" w:sz="0" w:space="0" w:color="auto"/>
        <w:right w:val="none" w:sz="0" w:space="0" w:color="auto"/>
      </w:divBdr>
    </w:div>
    <w:div w:id="1523475691">
      <w:bodyDiv w:val="1"/>
      <w:marLeft w:val="0"/>
      <w:marRight w:val="0"/>
      <w:marTop w:val="0"/>
      <w:marBottom w:val="0"/>
      <w:divBdr>
        <w:top w:val="none" w:sz="0" w:space="0" w:color="auto"/>
        <w:left w:val="none" w:sz="0" w:space="0" w:color="auto"/>
        <w:bottom w:val="none" w:sz="0" w:space="0" w:color="auto"/>
        <w:right w:val="none" w:sz="0" w:space="0" w:color="auto"/>
      </w:divBdr>
    </w:div>
    <w:div w:id="1665355691">
      <w:bodyDiv w:val="1"/>
      <w:marLeft w:val="0"/>
      <w:marRight w:val="0"/>
      <w:marTop w:val="0"/>
      <w:marBottom w:val="0"/>
      <w:divBdr>
        <w:top w:val="none" w:sz="0" w:space="0" w:color="auto"/>
        <w:left w:val="none" w:sz="0" w:space="0" w:color="auto"/>
        <w:bottom w:val="none" w:sz="0" w:space="0" w:color="auto"/>
        <w:right w:val="none" w:sz="0" w:space="0" w:color="auto"/>
      </w:divBdr>
    </w:div>
    <w:div w:id="1732969714">
      <w:bodyDiv w:val="1"/>
      <w:marLeft w:val="0"/>
      <w:marRight w:val="0"/>
      <w:marTop w:val="0"/>
      <w:marBottom w:val="0"/>
      <w:divBdr>
        <w:top w:val="none" w:sz="0" w:space="0" w:color="auto"/>
        <w:left w:val="none" w:sz="0" w:space="0" w:color="auto"/>
        <w:bottom w:val="none" w:sz="0" w:space="0" w:color="auto"/>
        <w:right w:val="none" w:sz="0" w:space="0" w:color="auto"/>
      </w:divBdr>
    </w:div>
    <w:div w:id="1817650843">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1096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244</Nr_x002e__x0020_akti>
    <Data_x0020_e_x0020_Krijimit xmlns="0e656187-b300-4fb0-8bf4-3a50f872073c">2024-12-19T09:40:29Z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zgjatjen e vendimmarrjes së bordit për kërkesën e shoqërisë “ZENINA” sh.p.k. për licencim në veprimtarinë e prodhimit të energjisë elektrike</Titulli>
    <Modifikuesi xmlns="0e656187-b300-4fb0-8bf4-3a50f872073c">jorina.kryeziu</Modifikuesi>
    <Nr_x002e__x0020_prot_x0020_QBZ xmlns="0e656187-b300-4fb0-8bf4-3a50f872073c">2121/4</Nr_x002e__x0020_prot_x0020_QBZ>
    <Data_x0020_e_x0020_Modifikimit xmlns="0e656187-b300-4fb0-8bf4-3a50f872073c">2024-12-20T14:01:07Z</Data_x0020_e_x0020_Modifikimit>
    <Dekretuar xmlns="0e656187-b300-4fb0-8bf4-3a50f872073c">false</Dekretuar>
    <Data xmlns="0e656187-b300-4fb0-8bf4-3a50f872073c">2024-11-14T00:00:00Z</Data>
    <Nr_x002e__x0020_protokolli_x0020_i_x0020_aktit xmlns="0e656187-b300-4fb0-8bf4-3a50f872073c">2552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4F9A9BEFC2496EB018C2F16BC88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8D52F-7BEF-4600-93AD-85B7CFDE1D05}">
  <ds:schemaRefs>
    <ds:schemaRef ds:uri="http://purl.org/dc/dcmitype/"/>
    <ds:schemaRef ds:uri="0e656187-b300-4fb0-8bf4-3a50f872073c"/>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9D9CCA40-1C70-49A6-BD08-EB89A5E8B487}">
  <ds:schemaRefs>
    <ds:schemaRef ds:uri="http://schemas.microsoft.com/sharepoint/v3/contenttype/forms"/>
  </ds:schemaRefs>
</ds:datastoreItem>
</file>

<file path=customXml/itemProps3.xml><?xml version="1.0" encoding="utf-8"?>
<ds:datastoreItem xmlns:ds="http://schemas.openxmlformats.org/officeDocument/2006/customXml" ds:itemID="{59A32390-CE4A-408A-8B38-72B8D4FD8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A6B5A7B-22EE-4950-80D8-6B84A2B90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për kërkesën e shoqërisë “ZENINA” sh.p.k. për licencim në veprimtarinë e prodhimit të energjisë elektrike</dc:title>
  <dc:creator>DJZM</dc:creator>
  <cp:lastModifiedBy>Jorina Kryeziu</cp:lastModifiedBy>
  <cp:revision>10</cp:revision>
  <cp:lastPrinted>2024-10-16T10:29:00Z</cp:lastPrinted>
  <dcterms:created xsi:type="dcterms:W3CDTF">2024-12-11T22:05:00Z</dcterms:created>
  <dcterms:modified xsi:type="dcterms:W3CDTF">2024-12-20T13:07:00Z</dcterms:modified>
</cp:coreProperties>
</file>