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B7DF6" w14:textId="77777777" w:rsidR="004B4575" w:rsidRPr="00E5701A" w:rsidRDefault="004B4575" w:rsidP="004B457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E5701A">
        <w:rPr>
          <w:rFonts w:ascii="Garamond" w:hAnsi="Garamond" w:cs="Garamond"/>
          <w:b/>
          <w:bCs/>
          <w:color w:val="000000"/>
          <w:sz w:val="24"/>
          <w:szCs w:val="24"/>
          <w:lang w:val="sq-AL"/>
        </w:rPr>
        <w:t>VENDIM</w:t>
      </w:r>
    </w:p>
    <w:p w14:paraId="7FFC52DB" w14:textId="342E6CE3" w:rsidR="004B4575" w:rsidRPr="00E5701A" w:rsidRDefault="004B4575" w:rsidP="004B457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E5701A">
        <w:rPr>
          <w:rFonts w:ascii="Garamond" w:hAnsi="Garamond" w:cs="Garamond"/>
          <w:b/>
          <w:bCs/>
          <w:color w:val="000000"/>
          <w:sz w:val="24"/>
          <w:szCs w:val="24"/>
          <w:lang w:val="sq-AL"/>
        </w:rPr>
        <w:t>Nr.</w:t>
      </w:r>
      <w:r w:rsidR="005E0A44" w:rsidRPr="00E5701A">
        <w:rPr>
          <w:rFonts w:ascii="Garamond" w:hAnsi="Garamond" w:cs="Garamond"/>
          <w:b/>
          <w:bCs/>
          <w:color w:val="000000"/>
          <w:sz w:val="24"/>
          <w:szCs w:val="24"/>
          <w:lang w:val="sq-AL"/>
        </w:rPr>
        <w:t xml:space="preserve"> </w:t>
      </w:r>
      <w:r w:rsidRPr="00E5701A">
        <w:rPr>
          <w:rFonts w:ascii="Garamond" w:hAnsi="Garamond" w:cs="Garamond"/>
          <w:b/>
          <w:bCs/>
          <w:color w:val="000000"/>
          <w:sz w:val="24"/>
          <w:szCs w:val="24"/>
          <w:lang w:val="sq-AL"/>
        </w:rPr>
        <w:t>259, datë 2.12.2024</w:t>
      </w:r>
    </w:p>
    <w:p w14:paraId="5277FAA6" w14:textId="77777777" w:rsidR="004B4575" w:rsidRPr="00E5701A" w:rsidRDefault="004B4575" w:rsidP="004B457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390E7586" w14:textId="7CBD66B8" w:rsidR="004B4575" w:rsidRPr="00E5701A" w:rsidRDefault="004B4575" w:rsidP="004B4575">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E5701A">
        <w:rPr>
          <w:rFonts w:ascii="Garamond" w:hAnsi="Garamond" w:cs="Garamond"/>
          <w:b/>
          <w:bCs/>
          <w:color w:val="000000"/>
          <w:sz w:val="24"/>
          <w:szCs w:val="24"/>
          <w:lang w:val="sq-AL"/>
        </w:rPr>
        <w:t>MBI KËRKESËN E SHOQËRISË “</w:t>
      </w:r>
      <w:proofErr w:type="spellStart"/>
      <w:r w:rsidRPr="00E5701A">
        <w:rPr>
          <w:rFonts w:ascii="Garamond" w:hAnsi="Garamond" w:cs="Garamond"/>
          <w:b/>
          <w:bCs/>
          <w:color w:val="000000"/>
          <w:sz w:val="24"/>
          <w:szCs w:val="24"/>
          <w:lang w:val="sq-AL"/>
        </w:rPr>
        <w:t>M.C</w:t>
      </w:r>
      <w:proofErr w:type="spellEnd"/>
      <w:r w:rsidRPr="00E5701A">
        <w:rPr>
          <w:rFonts w:ascii="Garamond" w:hAnsi="Garamond" w:cs="Garamond"/>
          <w:b/>
          <w:bCs/>
          <w:color w:val="000000"/>
          <w:sz w:val="24"/>
          <w:szCs w:val="24"/>
          <w:lang w:val="sq-AL"/>
        </w:rPr>
        <w:t xml:space="preserve"> </w:t>
      </w:r>
      <w:proofErr w:type="spellStart"/>
      <w:r w:rsidRPr="00E5701A">
        <w:rPr>
          <w:rFonts w:ascii="Garamond" w:hAnsi="Garamond" w:cs="Garamond"/>
          <w:b/>
          <w:bCs/>
          <w:color w:val="000000"/>
          <w:sz w:val="24"/>
          <w:szCs w:val="24"/>
          <w:lang w:val="sq-AL"/>
        </w:rPr>
        <w:t>ENERGY</w:t>
      </w:r>
      <w:proofErr w:type="spellEnd"/>
      <w:r w:rsidRPr="00E5701A">
        <w:rPr>
          <w:rFonts w:ascii="Garamond" w:hAnsi="Garamond" w:cs="Garamond"/>
          <w:b/>
          <w:bCs/>
          <w:color w:val="000000"/>
          <w:sz w:val="24"/>
          <w:szCs w:val="24"/>
          <w:lang w:val="sq-AL"/>
        </w:rPr>
        <w:t xml:space="preserve"> </w:t>
      </w:r>
      <w:proofErr w:type="spellStart"/>
      <w:r w:rsidRPr="00E5701A">
        <w:rPr>
          <w:rFonts w:ascii="Garamond" w:hAnsi="Garamond" w:cs="Garamond"/>
          <w:b/>
          <w:bCs/>
          <w:color w:val="000000"/>
          <w:sz w:val="24"/>
          <w:szCs w:val="24"/>
          <w:lang w:val="sq-AL"/>
        </w:rPr>
        <w:t>GOJAN</w:t>
      </w:r>
      <w:proofErr w:type="spellEnd"/>
      <w:r w:rsidRPr="00E5701A">
        <w:rPr>
          <w:rFonts w:ascii="Garamond" w:hAnsi="Garamond" w:cs="Garamond"/>
          <w:b/>
          <w:bCs/>
          <w:color w:val="000000"/>
          <w:sz w:val="24"/>
          <w:szCs w:val="24"/>
          <w:lang w:val="sq-AL"/>
        </w:rPr>
        <w:t xml:space="preserve">” SHPK PËR LICENCIM NË VEPRIMTARINË E PRODHIMIT TË ENERGJISË ELEKTRIKE </w:t>
      </w:r>
    </w:p>
    <w:p w14:paraId="070DF9FA" w14:textId="77777777" w:rsidR="004B4575" w:rsidRPr="00E5701A" w:rsidRDefault="004B4575" w:rsidP="004B457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7ABF5777" w14:textId="5CE083B2" w:rsidR="004B4575" w:rsidRPr="004468AB"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4468AB">
        <w:rPr>
          <w:rFonts w:ascii="Garamond" w:hAnsi="Garamond" w:cs="Garamond"/>
          <w:color w:val="000000"/>
          <w:sz w:val="24"/>
          <w:szCs w:val="24"/>
          <w:lang w:val="sq-AL"/>
        </w:rPr>
        <w:t>Në mbështetje të nenit 16</w:t>
      </w:r>
      <w:r w:rsidR="00E5701A" w:rsidRPr="004468AB">
        <w:rPr>
          <w:rFonts w:ascii="Garamond" w:hAnsi="Garamond" w:cs="Garamond"/>
          <w:color w:val="000000"/>
          <w:sz w:val="24"/>
          <w:szCs w:val="24"/>
          <w:lang w:val="sq-AL"/>
        </w:rPr>
        <w:t>,</w:t>
      </w:r>
      <w:r w:rsidRPr="004468AB">
        <w:rPr>
          <w:rFonts w:ascii="Garamond" w:hAnsi="Garamond" w:cs="Garamond"/>
          <w:color w:val="000000"/>
          <w:sz w:val="24"/>
          <w:szCs w:val="24"/>
          <w:lang w:val="sq-AL"/>
        </w:rPr>
        <w:t xml:space="preserve"> të ligjit nr. 43/2015</w:t>
      </w:r>
      <w:r w:rsidR="00E5701A" w:rsidRPr="004468AB">
        <w:rPr>
          <w:rFonts w:ascii="Garamond" w:hAnsi="Garamond" w:cs="Garamond"/>
          <w:color w:val="000000"/>
          <w:sz w:val="24"/>
          <w:szCs w:val="24"/>
          <w:lang w:val="sq-AL"/>
        </w:rPr>
        <w:t>,</w:t>
      </w:r>
      <w:r w:rsidRPr="004468AB">
        <w:rPr>
          <w:rFonts w:ascii="Garamond" w:hAnsi="Garamond" w:cs="Garamond"/>
          <w:color w:val="000000"/>
          <w:sz w:val="24"/>
          <w:szCs w:val="24"/>
          <w:lang w:val="sq-AL"/>
        </w:rPr>
        <w:t xml:space="preserve"> </w:t>
      </w:r>
      <w:r w:rsidRPr="004468AB">
        <w:rPr>
          <w:rFonts w:ascii="Garamond" w:hAnsi="Garamond" w:cs="Garamond"/>
          <w:iCs/>
          <w:color w:val="000000"/>
          <w:sz w:val="24"/>
          <w:szCs w:val="24"/>
          <w:lang w:val="sq-AL"/>
        </w:rPr>
        <w:t>“Për sektorin e energjisë elektrike”,</w:t>
      </w:r>
      <w:r w:rsidRPr="004468AB">
        <w:rPr>
          <w:rFonts w:ascii="Garamond" w:hAnsi="Garamond" w:cs="Garamond"/>
          <w:color w:val="000000"/>
          <w:sz w:val="24"/>
          <w:szCs w:val="24"/>
          <w:lang w:val="sq-AL"/>
        </w:rPr>
        <w:t xml:space="preserve"> i ndryshuar; nenit 14, pika 3 të </w:t>
      </w:r>
      <w:r w:rsidR="001B3823" w:rsidRPr="004468AB">
        <w:rPr>
          <w:rFonts w:ascii="Garamond" w:hAnsi="Garamond" w:cs="Garamond"/>
          <w:color w:val="000000"/>
          <w:sz w:val="24"/>
          <w:szCs w:val="24"/>
          <w:lang w:val="sq-AL"/>
        </w:rPr>
        <w:t>“</w:t>
      </w:r>
      <w:r w:rsidRPr="004468AB">
        <w:rPr>
          <w:rFonts w:ascii="Garamond" w:hAnsi="Garamond" w:cs="Garamond"/>
          <w:iCs/>
          <w:color w:val="000000"/>
          <w:sz w:val="24"/>
          <w:szCs w:val="24"/>
          <w:lang w:val="sq-AL"/>
        </w:rPr>
        <w:t>Rregullores për procedurat dhe afatet për dhënien, modifikimin, transferimin, rinovimin, njohjen dhe heqjen e licencave në sektorin e energjisë elektrike</w:t>
      </w:r>
      <w:r w:rsidR="001B3823" w:rsidRPr="004468AB">
        <w:rPr>
          <w:rFonts w:ascii="Garamond" w:hAnsi="Garamond" w:cs="Garamond"/>
          <w:iCs/>
          <w:color w:val="000000"/>
          <w:sz w:val="24"/>
          <w:szCs w:val="24"/>
          <w:lang w:val="sq-AL"/>
        </w:rPr>
        <w:t>”</w:t>
      </w:r>
      <w:r w:rsidRPr="004468AB">
        <w:rPr>
          <w:rFonts w:ascii="Garamond" w:hAnsi="Garamond" w:cs="Garamond"/>
          <w:color w:val="000000"/>
          <w:sz w:val="24"/>
          <w:szCs w:val="24"/>
          <w:lang w:val="sq-AL"/>
        </w:rPr>
        <w:t xml:space="preserve">, të miratuar me vendimin e </w:t>
      </w:r>
      <w:r w:rsidR="001B3823" w:rsidRPr="004468AB">
        <w:rPr>
          <w:rFonts w:ascii="Garamond" w:hAnsi="Garamond" w:cs="Garamond"/>
          <w:color w:val="000000"/>
          <w:sz w:val="24"/>
          <w:szCs w:val="24"/>
          <w:lang w:val="sq-AL"/>
        </w:rPr>
        <w:t>B</w:t>
      </w:r>
      <w:r w:rsidRPr="004468AB">
        <w:rPr>
          <w:rFonts w:ascii="Garamond" w:hAnsi="Garamond" w:cs="Garamond"/>
          <w:color w:val="000000"/>
          <w:sz w:val="24"/>
          <w:szCs w:val="24"/>
          <w:lang w:val="sq-AL"/>
        </w:rPr>
        <w:t xml:space="preserve">ordit të Entit Rregullator të Energjisë (ERE) nr. 109, datë 29.6.2016, e ndryshuar; si dhe nenit 15 të </w:t>
      </w:r>
      <w:r w:rsidR="001B3823" w:rsidRPr="004468AB">
        <w:rPr>
          <w:rFonts w:ascii="Garamond" w:hAnsi="Garamond" w:cs="Garamond"/>
          <w:color w:val="000000"/>
          <w:sz w:val="24"/>
          <w:szCs w:val="24"/>
          <w:lang w:val="sq-AL"/>
        </w:rPr>
        <w:t>“</w:t>
      </w:r>
      <w:r w:rsidRPr="004468AB">
        <w:rPr>
          <w:rFonts w:ascii="Garamond" w:hAnsi="Garamond" w:cs="Garamond"/>
          <w:iCs/>
          <w:color w:val="000000"/>
          <w:sz w:val="24"/>
          <w:szCs w:val="24"/>
          <w:lang w:val="sq-AL"/>
        </w:rPr>
        <w:t>Rregullores për organizimin, funksionimin dhe procedurat e ERE-</w:t>
      </w:r>
      <w:r w:rsidRPr="004468AB">
        <w:rPr>
          <w:rFonts w:ascii="Garamond" w:hAnsi="Garamond" w:cs="Garamond"/>
          <w:color w:val="000000"/>
          <w:sz w:val="24"/>
          <w:szCs w:val="24"/>
          <w:lang w:val="sq-AL"/>
        </w:rPr>
        <w:t>s</w:t>
      </w:r>
      <w:r w:rsidR="001B3823" w:rsidRPr="004468AB">
        <w:rPr>
          <w:rFonts w:ascii="Garamond" w:hAnsi="Garamond" w:cs="Garamond"/>
          <w:color w:val="000000"/>
          <w:sz w:val="24"/>
          <w:szCs w:val="24"/>
          <w:lang w:val="sq-AL"/>
        </w:rPr>
        <w:t>”</w:t>
      </w:r>
      <w:r w:rsidRPr="004468AB">
        <w:rPr>
          <w:rFonts w:ascii="Garamond" w:hAnsi="Garamond" w:cs="Garamond"/>
          <w:color w:val="000000"/>
          <w:sz w:val="24"/>
          <w:szCs w:val="24"/>
          <w:lang w:val="sq-AL"/>
        </w:rPr>
        <w:t xml:space="preserve">, miratuar me vendimin e </w:t>
      </w:r>
      <w:r w:rsidR="001B3823" w:rsidRPr="004468AB">
        <w:rPr>
          <w:rFonts w:ascii="Garamond" w:hAnsi="Garamond" w:cs="Garamond"/>
          <w:color w:val="000000"/>
          <w:sz w:val="24"/>
          <w:szCs w:val="24"/>
          <w:lang w:val="sq-AL"/>
        </w:rPr>
        <w:t>B</w:t>
      </w:r>
      <w:r w:rsidRPr="004468AB">
        <w:rPr>
          <w:rFonts w:ascii="Garamond" w:hAnsi="Garamond" w:cs="Garamond"/>
          <w:color w:val="000000"/>
          <w:sz w:val="24"/>
          <w:szCs w:val="24"/>
          <w:lang w:val="sq-AL"/>
        </w:rPr>
        <w:t>ordit të ERE-s nr. 96, datë 17.6.2016; Bordi i ERE-s, në mbledhjen e tij të datës 2.12.2024, mbasi shqyrtoi relacionin me nr. 1845/</w:t>
      </w:r>
      <w:proofErr w:type="spellStart"/>
      <w:r w:rsidRPr="004468AB">
        <w:rPr>
          <w:rFonts w:ascii="Garamond" w:hAnsi="Garamond" w:cs="Garamond"/>
          <w:color w:val="000000"/>
          <w:sz w:val="24"/>
          <w:szCs w:val="24"/>
          <w:lang w:val="sq-AL"/>
        </w:rPr>
        <w:t>15prot</w:t>
      </w:r>
      <w:proofErr w:type="spellEnd"/>
      <w:r w:rsidRPr="004468AB">
        <w:rPr>
          <w:rFonts w:ascii="Garamond" w:hAnsi="Garamond" w:cs="Garamond"/>
          <w:color w:val="000000"/>
          <w:sz w:val="24"/>
          <w:szCs w:val="24"/>
          <w:lang w:val="sq-AL"/>
        </w:rPr>
        <w:t>., datë 27.11.2024, të Drejtorisë së Licencimit dhe Autorizimeve “</w:t>
      </w:r>
      <w:r w:rsidRPr="004468AB">
        <w:rPr>
          <w:rFonts w:ascii="Garamond" w:hAnsi="Garamond" w:cs="Garamond"/>
          <w:iCs/>
          <w:color w:val="000000"/>
          <w:sz w:val="24"/>
          <w:szCs w:val="24"/>
          <w:lang w:val="sq-AL"/>
        </w:rPr>
        <w:t>Mbi kërkesën e shoqërisë “</w:t>
      </w:r>
      <w:proofErr w:type="spellStart"/>
      <w:r w:rsidRPr="004468AB">
        <w:rPr>
          <w:rFonts w:ascii="Garamond" w:hAnsi="Garamond" w:cs="Garamond"/>
          <w:iCs/>
          <w:color w:val="000000"/>
          <w:sz w:val="24"/>
          <w:szCs w:val="24"/>
          <w:lang w:val="sq-AL"/>
        </w:rPr>
        <w:t>M.C</w:t>
      </w:r>
      <w:proofErr w:type="spellEnd"/>
      <w:r w:rsidRPr="004468AB">
        <w:rPr>
          <w:rFonts w:ascii="Garamond" w:hAnsi="Garamond" w:cs="Garamond"/>
          <w:iCs/>
          <w:color w:val="000000"/>
          <w:sz w:val="24"/>
          <w:szCs w:val="24"/>
          <w:lang w:val="sq-AL"/>
        </w:rPr>
        <w:t xml:space="preserve"> </w:t>
      </w:r>
      <w:proofErr w:type="spellStart"/>
      <w:r w:rsidR="001B3823" w:rsidRPr="004468AB">
        <w:rPr>
          <w:rFonts w:ascii="Garamond" w:hAnsi="Garamond" w:cs="Garamond"/>
          <w:iCs/>
          <w:color w:val="000000"/>
          <w:sz w:val="24"/>
          <w:szCs w:val="24"/>
          <w:lang w:val="sq-AL"/>
        </w:rPr>
        <w:t>Energy</w:t>
      </w:r>
      <w:bookmarkStart w:id="0" w:name="_GoBack"/>
      <w:bookmarkEnd w:id="0"/>
      <w:proofErr w:type="spellEnd"/>
      <w:r w:rsidR="001B3823" w:rsidRPr="004468AB">
        <w:rPr>
          <w:rFonts w:ascii="Garamond" w:hAnsi="Garamond" w:cs="Garamond"/>
          <w:iCs/>
          <w:color w:val="000000"/>
          <w:sz w:val="24"/>
          <w:szCs w:val="24"/>
          <w:lang w:val="sq-AL"/>
        </w:rPr>
        <w:t xml:space="preserve"> </w:t>
      </w:r>
      <w:proofErr w:type="spellStart"/>
      <w:r w:rsidR="001B3823" w:rsidRPr="004468AB">
        <w:rPr>
          <w:rFonts w:ascii="Garamond" w:hAnsi="Garamond" w:cs="Garamond"/>
          <w:iCs/>
          <w:color w:val="000000"/>
          <w:sz w:val="24"/>
          <w:szCs w:val="24"/>
          <w:lang w:val="sq-AL"/>
        </w:rPr>
        <w:t>Gojan</w:t>
      </w:r>
      <w:proofErr w:type="spellEnd"/>
      <w:r w:rsidRPr="004468AB">
        <w:rPr>
          <w:rFonts w:ascii="Garamond" w:hAnsi="Garamond" w:cs="Garamond"/>
          <w:iCs/>
          <w:color w:val="000000"/>
          <w:sz w:val="24"/>
          <w:szCs w:val="24"/>
          <w:lang w:val="sq-AL"/>
        </w:rPr>
        <w:t xml:space="preserve">” </w:t>
      </w:r>
      <w:proofErr w:type="spellStart"/>
      <w:r w:rsidRPr="004468AB">
        <w:rPr>
          <w:rFonts w:ascii="Garamond" w:hAnsi="Garamond" w:cs="Garamond"/>
          <w:iCs/>
          <w:color w:val="000000"/>
          <w:sz w:val="24"/>
          <w:szCs w:val="24"/>
          <w:lang w:val="sq-AL"/>
        </w:rPr>
        <w:t>sh.p.k</w:t>
      </w:r>
      <w:proofErr w:type="spellEnd"/>
      <w:r w:rsidRPr="004468AB">
        <w:rPr>
          <w:rFonts w:ascii="Garamond" w:hAnsi="Garamond" w:cs="Garamond"/>
          <w:iCs/>
          <w:color w:val="000000"/>
          <w:sz w:val="24"/>
          <w:szCs w:val="24"/>
          <w:lang w:val="sq-AL"/>
        </w:rPr>
        <w:t>. për licencim në veprimtarinë e prodhimit të energjisë elektrike”</w:t>
      </w:r>
      <w:r w:rsidRPr="004468AB">
        <w:rPr>
          <w:rFonts w:ascii="Garamond" w:hAnsi="Garamond" w:cs="Garamond"/>
          <w:color w:val="000000"/>
          <w:sz w:val="24"/>
          <w:szCs w:val="24"/>
          <w:lang w:val="sq-AL"/>
        </w:rPr>
        <w:t>,</w:t>
      </w:r>
    </w:p>
    <w:p w14:paraId="1268867A" w14:textId="1D6E3214" w:rsidR="004B4575" w:rsidRPr="00E5701A" w:rsidRDefault="001B3823" w:rsidP="004B4575">
      <w:pPr>
        <w:autoSpaceDE w:val="0"/>
        <w:autoSpaceDN w:val="0"/>
        <w:adjustRightInd w:val="0"/>
        <w:spacing w:after="0" w:line="240" w:lineRule="auto"/>
        <w:ind w:firstLine="284"/>
        <w:jc w:val="both"/>
        <w:rPr>
          <w:rFonts w:ascii="Garamond" w:hAnsi="Garamond" w:cs="Garamond"/>
          <w:bCs/>
          <w:color w:val="000000"/>
          <w:sz w:val="24"/>
          <w:szCs w:val="24"/>
          <w:lang w:val="sq-AL"/>
        </w:rPr>
      </w:pPr>
      <w:r w:rsidRPr="00E5701A">
        <w:rPr>
          <w:rFonts w:ascii="Garamond" w:hAnsi="Garamond" w:cs="Garamond"/>
          <w:bCs/>
          <w:color w:val="000000"/>
          <w:sz w:val="24"/>
          <w:szCs w:val="24"/>
          <w:lang w:val="sq-AL"/>
        </w:rPr>
        <w:t>k</w:t>
      </w:r>
      <w:r w:rsidR="004B4575" w:rsidRPr="00E5701A">
        <w:rPr>
          <w:rFonts w:ascii="Garamond" w:hAnsi="Garamond" w:cs="Garamond"/>
          <w:bCs/>
          <w:color w:val="000000"/>
          <w:sz w:val="24"/>
          <w:szCs w:val="24"/>
          <w:lang w:val="sq-AL"/>
        </w:rPr>
        <w:t xml:space="preserve">onstatoi se: </w:t>
      </w:r>
    </w:p>
    <w:p w14:paraId="4EFB9FFB" w14:textId="5EE2CED5"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Calibri"/>
          <w:color w:val="000000"/>
          <w:sz w:val="24"/>
          <w:szCs w:val="24"/>
          <w:lang w:val="sq-AL"/>
        </w:rPr>
        <w:t xml:space="preserve">- </w:t>
      </w:r>
      <w:r w:rsidRPr="00E5701A">
        <w:rPr>
          <w:rFonts w:ascii="Garamond" w:hAnsi="Garamond" w:cs="Garamond"/>
          <w:color w:val="000000"/>
          <w:sz w:val="24"/>
          <w:szCs w:val="24"/>
          <w:lang w:val="sq-AL"/>
        </w:rPr>
        <w:t>Shoqëria “</w:t>
      </w:r>
      <w:proofErr w:type="spellStart"/>
      <w:r w:rsidRPr="00E5701A">
        <w:rPr>
          <w:rFonts w:ascii="Garamond" w:hAnsi="Garamond" w:cs="Garamond"/>
          <w:color w:val="000000"/>
          <w:sz w:val="24"/>
          <w:szCs w:val="24"/>
          <w:lang w:val="sq-AL"/>
        </w:rPr>
        <w:t>M.C</w:t>
      </w:r>
      <w:proofErr w:type="spellEnd"/>
      <w:r w:rsidRPr="00E5701A">
        <w:rPr>
          <w:rFonts w:ascii="Garamond" w:hAnsi="Garamond" w:cs="Garamond"/>
          <w:color w:val="000000"/>
          <w:sz w:val="24"/>
          <w:szCs w:val="24"/>
          <w:lang w:val="sq-AL"/>
        </w:rPr>
        <w:t xml:space="preserve">. </w:t>
      </w:r>
      <w:r w:rsidR="001B3823" w:rsidRPr="00E5701A">
        <w:rPr>
          <w:rFonts w:ascii="Garamond" w:hAnsi="Garamond" w:cs="Garamond"/>
          <w:color w:val="000000"/>
          <w:sz w:val="24"/>
          <w:szCs w:val="24"/>
          <w:lang w:val="sq-AL"/>
        </w:rPr>
        <w:t xml:space="preserve">Energji </w:t>
      </w:r>
      <w:proofErr w:type="spellStart"/>
      <w:r w:rsidR="001B3823" w:rsidRPr="00E5701A">
        <w:rPr>
          <w:rFonts w:ascii="Garamond" w:hAnsi="Garamond" w:cs="Garamond"/>
          <w:color w:val="000000"/>
          <w:sz w:val="24"/>
          <w:szCs w:val="24"/>
          <w:lang w:val="sq-AL"/>
        </w:rPr>
        <w:t>Gojan</w:t>
      </w:r>
      <w:proofErr w:type="spellEnd"/>
      <w:r w:rsidRPr="00E5701A">
        <w:rPr>
          <w:rFonts w:ascii="Garamond" w:hAnsi="Garamond" w:cs="Garamond"/>
          <w:color w:val="000000"/>
          <w:sz w:val="24"/>
          <w:szCs w:val="24"/>
          <w:lang w:val="sq-AL"/>
        </w:rPr>
        <w:t xml:space="preserve">” </w:t>
      </w:r>
      <w:proofErr w:type="spellStart"/>
      <w:r w:rsidRPr="00E5701A">
        <w:rPr>
          <w:rFonts w:ascii="Garamond" w:hAnsi="Garamond" w:cs="Garamond"/>
          <w:color w:val="000000"/>
          <w:sz w:val="24"/>
          <w:szCs w:val="24"/>
          <w:lang w:val="sq-AL"/>
        </w:rPr>
        <w:t>sh.p.k</w:t>
      </w:r>
      <w:proofErr w:type="spellEnd"/>
      <w:r w:rsidRPr="00E5701A">
        <w:rPr>
          <w:rFonts w:ascii="Garamond" w:hAnsi="Garamond" w:cs="Garamond"/>
          <w:color w:val="000000"/>
          <w:sz w:val="24"/>
          <w:szCs w:val="24"/>
          <w:lang w:val="sq-AL"/>
        </w:rPr>
        <w:t xml:space="preserve">., me shkresën e protokolluar në ERE me nr. 1845 </w:t>
      </w:r>
      <w:proofErr w:type="spellStart"/>
      <w:r w:rsidRPr="00E5701A">
        <w:rPr>
          <w:rFonts w:ascii="Garamond" w:hAnsi="Garamond" w:cs="Garamond"/>
          <w:color w:val="000000"/>
          <w:sz w:val="24"/>
          <w:szCs w:val="24"/>
          <w:lang w:val="sq-AL"/>
        </w:rPr>
        <w:t>prot</w:t>
      </w:r>
      <w:proofErr w:type="spellEnd"/>
      <w:r w:rsidRPr="00E5701A">
        <w:rPr>
          <w:rFonts w:ascii="Garamond" w:hAnsi="Garamond" w:cs="Garamond"/>
          <w:color w:val="000000"/>
          <w:sz w:val="24"/>
          <w:szCs w:val="24"/>
          <w:lang w:val="sq-AL"/>
        </w:rPr>
        <w:t xml:space="preserve">., datë 30.8.2024, ka paraqitur kërkesën për licencim në veprimtarinë e prodhimit të energjisë elektrike nga </w:t>
      </w:r>
      <w:proofErr w:type="spellStart"/>
      <w:r w:rsidRPr="00E5701A">
        <w:rPr>
          <w:rFonts w:ascii="Garamond" w:hAnsi="Garamond" w:cs="Garamond"/>
          <w:color w:val="000000"/>
          <w:sz w:val="24"/>
          <w:szCs w:val="24"/>
          <w:lang w:val="sq-AL"/>
        </w:rPr>
        <w:t>HEC</w:t>
      </w:r>
      <w:proofErr w:type="spellEnd"/>
      <w:r w:rsidRPr="00E5701A">
        <w:rPr>
          <w:rFonts w:ascii="Garamond" w:hAnsi="Garamond" w:cs="Garamond"/>
          <w:color w:val="000000"/>
          <w:sz w:val="24"/>
          <w:szCs w:val="24"/>
          <w:lang w:val="sq-AL"/>
        </w:rPr>
        <w:t xml:space="preserve"> </w:t>
      </w:r>
      <w:proofErr w:type="spellStart"/>
      <w:r w:rsidRPr="00E5701A">
        <w:rPr>
          <w:rFonts w:ascii="Garamond" w:hAnsi="Garamond" w:cs="Garamond"/>
          <w:color w:val="000000"/>
          <w:sz w:val="24"/>
          <w:szCs w:val="24"/>
          <w:lang w:val="sq-AL"/>
        </w:rPr>
        <w:t>Gojan</w:t>
      </w:r>
      <w:proofErr w:type="spellEnd"/>
      <w:r w:rsidRPr="00E5701A">
        <w:rPr>
          <w:rFonts w:ascii="Garamond" w:hAnsi="Garamond" w:cs="Garamond"/>
          <w:color w:val="000000"/>
          <w:sz w:val="24"/>
          <w:szCs w:val="24"/>
          <w:lang w:val="sq-AL"/>
        </w:rPr>
        <w:t xml:space="preserve">, në pellgun ujëmbledhës të lumit Fani i Madh, në zonën e </w:t>
      </w:r>
      <w:proofErr w:type="spellStart"/>
      <w:r w:rsidRPr="00E5701A">
        <w:rPr>
          <w:rFonts w:ascii="Garamond" w:hAnsi="Garamond" w:cs="Garamond"/>
          <w:color w:val="000000"/>
          <w:sz w:val="24"/>
          <w:szCs w:val="24"/>
          <w:lang w:val="sq-AL"/>
        </w:rPr>
        <w:t>Gojan</w:t>
      </w:r>
      <w:proofErr w:type="spellEnd"/>
      <w:r w:rsidRPr="00E5701A">
        <w:rPr>
          <w:rFonts w:ascii="Garamond" w:hAnsi="Garamond" w:cs="Garamond"/>
          <w:color w:val="000000"/>
          <w:sz w:val="24"/>
          <w:szCs w:val="24"/>
          <w:lang w:val="sq-AL"/>
        </w:rPr>
        <w:t xml:space="preserve">-Gjegjanit, </w:t>
      </w:r>
      <w:r w:rsidR="00E5701A">
        <w:rPr>
          <w:rFonts w:ascii="Garamond" w:hAnsi="Garamond" w:cs="Garamond"/>
          <w:color w:val="000000"/>
          <w:sz w:val="24"/>
          <w:szCs w:val="24"/>
          <w:lang w:val="sq-AL"/>
        </w:rPr>
        <w:t>q</w:t>
      </w:r>
      <w:r w:rsidRPr="00E5701A">
        <w:rPr>
          <w:rFonts w:ascii="Garamond" w:hAnsi="Garamond" w:cs="Garamond"/>
          <w:color w:val="000000"/>
          <w:sz w:val="24"/>
          <w:szCs w:val="24"/>
          <w:lang w:val="sq-AL"/>
        </w:rPr>
        <w:t xml:space="preserve">arku Shkodër, me kapacitet të instaluar 15 </w:t>
      </w:r>
      <w:proofErr w:type="spellStart"/>
      <w:r w:rsidR="001B3823" w:rsidRPr="00E5701A">
        <w:rPr>
          <w:rFonts w:ascii="Garamond" w:hAnsi="Garamond" w:cs="Garamond"/>
          <w:color w:val="000000"/>
          <w:sz w:val="24"/>
          <w:szCs w:val="24"/>
          <w:lang w:val="sq-AL"/>
        </w:rPr>
        <w:t>mw</w:t>
      </w:r>
      <w:proofErr w:type="spellEnd"/>
      <w:r w:rsidRPr="00E5701A">
        <w:rPr>
          <w:rFonts w:ascii="Garamond" w:hAnsi="Garamond" w:cs="Garamond"/>
          <w:color w:val="000000"/>
          <w:sz w:val="24"/>
          <w:szCs w:val="24"/>
          <w:lang w:val="sq-AL"/>
        </w:rPr>
        <w:t xml:space="preserve">. </w:t>
      </w:r>
    </w:p>
    <w:p w14:paraId="62F44A5E" w14:textId="0B5E6144"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Calibri"/>
          <w:color w:val="000000"/>
          <w:sz w:val="24"/>
          <w:szCs w:val="24"/>
          <w:lang w:val="sq-AL"/>
        </w:rPr>
        <w:t xml:space="preserve">- </w:t>
      </w:r>
      <w:r w:rsidRPr="00E5701A">
        <w:rPr>
          <w:rFonts w:ascii="Garamond" w:hAnsi="Garamond" w:cs="Garamond"/>
          <w:color w:val="000000"/>
          <w:sz w:val="24"/>
          <w:szCs w:val="24"/>
          <w:lang w:val="sq-AL"/>
        </w:rPr>
        <w:t>Bordi i ERE-s</w:t>
      </w:r>
      <w:r w:rsidR="001B3823" w:rsidRPr="00E5701A">
        <w:rPr>
          <w:rFonts w:ascii="Garamond" w:hAnsi="Garamond" w:cs="Garamond"/>
          <w:color w:val="000000"/>
          <w:sz w:val="24"/>
          <w:szCs w:val="24"/>
          <w:lang w:val="sq-AL"/>
        </w:rPr>
        <w:t>,</w:t>
      </w:r>
      <w:r w:rsidRPr="00E5701A">
        <w:rPr>
          <w:rFonts w:ascii="Garamond" w:hAnsi="Garamond" w:cs="Garamond"/>
          <w:color w:val="000000"/>
          <w:sz w:val="24"/>
          <w:szCs w:val="24"/>
          <w:lang w:val="sq-AL"/>
        </w:rPr>
        <w:t xml:space="preserve"> me vendimin nr. 202, datë 27.9.2024, vendosi të fillojë procedurën për licencimin e shoqërisë në këtë veprimtari. </w:t>
      </w:r>
    </w:p>
    <w:p w14:paraId="384CCCE8" w14:textId="3EAB9596"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Calibri"/>
          <w:color w:val="000000"/>
          <w:sz w:val="24"/>
          <w:szCs w:val="24"/>
          <w:lang w:val="sq-AL"/>
        </w:rPr>
        <w:t xml:space="preserve">- </w:t>
      </w:r>
      <w:r w:rsidRPr="00E5701A">
        <w:rPr>
          <w:rFonts w:ascii="Garamond" w:hAnsi="Garamond" w:cs="Garamond"/>
          <w:color w:val="000000"/>
          <w:sz w:val="24"/>
          <w:szCs w:val="24"/>
          <w:lang w:val="sq-AL"/>
        </w:rPr>
        <w:t xml:space="preserve">ERE botoi njoftimin në median e shkruar për fillimin e kësaj procedure (në datat 1.10.2024 dhe 2.10.2024) dhe në përfundim të afatit të pritjes së komenteve apo objeksioneve nga të tretët (data 30.10.2024), nuk rezultoi të ketë të tilla. Njoftimi për fillimin e procedurës u botua edhe në faqen zyrtare të internetit të ERE-s. </w:t>
      </w:r>
    </w:p>
    <w:p w14:paraId="27BA08EF" w14:textId="1C3A3249"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Calibri"/>
          <w:color w:val="000000"/>
          <w:sz w:val="24"/>
          <w:szCs w:val="24"/>
          <w:lang w:val="sq-AL"/>
        </w:rPr>
        <w:t xml:space="preserve">- </w:t>
      </w:r>
      <w:r w:rsidRPr="00E5701A">
        <w:rPr>
          <w:rFonts w:ascii="Garamond" w:hAnsi="Garamond" w:cs="Garamond"/>
          <w:color w:val="000000"/>
          <w:sz w:val="24"/>
          <w:szCs w:val="24"/>
          <w:lang w:val="sq-AL"/>
        </w:rPr>
        <w:t xml:space="preserve">Me shkresën nr. 2057 </w:t>
      </w:r>
      <w:proofErr w:type="spellStart"/>
      <w:r w:rsidRPr="00E5701A">
        <w:rPr>
          <w:rFonts w:ascii="Garamond" w:hAnsi="Garamond" w:cs="Garamond"/>
          <w:color w:val="000000"/>
          <w:sz w:val="24"/>
          <w:szCs w:val="24"/>
          <w:lang w:val="sq-AL"/>
        </w:rPr>
        <w:t>prot</w:t>
      </w:r>
      <w:proofErr w:type="spellEnd"/>
      <w:r w:rsidRPr="00E5701A">
        <w:rPr>
          <w:rFonts w:ascii="Garamond" w:hAnsi="Garamond" w:cs="Garamond"/>
          <w:color w:val="000000"/>
          <w:sz w:val="24"/>
          <w:szCs w:val="24"/>
          <w:lang w:val="sq-AL"/>
        </w:rPr>
        <w:t>., datë 8.10.2024, ERE ka njoftuar Ministrinë e Infrastrukturës dhe Energjisë (</w:t>
      </w:r>
      <w:proofErr w:type="spellStart"/>
      <w:r w:rsidRPr="00E5701A">
        <w:rPr>
          <w:rFonts w:ascii="Garamond" w:hAnsi="Garamond" w:cs="Garamond"/>
          <w:color w:val="000000"/>
          <w:sz w:val="24"/>
          <w:szCs w:val="24"/>
          <w:lang w:val="sq-AL"/>
        </w:rPr>
        <w:t>MIE</w:t>
      </w:r>
      <w:proofErr w:type="spellEnd"/>
      <w:r w:rsidRPr="00E5701A">
        <w:rPr>
          <w:rFonts w:ascii="Garamond" w:hAnsi="Garamond" w:cs="Garamond"/>
          <w:color w:val="000000"/>
          <w:sz w:val="24"/>
          <w:szCs w:val="24"/>
          <w:lang w:val="sq-AL"/>
        </w:rPr>
        <w:t xml:space="preserve">) për fillimin e kësaj procedure, kurse me shkresën nr. 1845/7 </w:t>
      </w:r>
      <w:proofErr w:type="spellStart"/>
      <w:r w:rsidRPr="00E5701A">
        <w:rPr>
          <w:rFonts w:ascii="Garamond" w:hAnsi="Garamond" w:cs="Garamond"/>
          <w:color w:val="000000"/>
          <w:sz w:val="24"/>
          <w:szCs w:val="24"/>
          <w:lang w:val="sq-AL"/>
        </w:rPr>
        <w:t>prot</w:t>
      </w:r>
      <w:proofErr w:type="spellEnd"/>
      <w:r w:rsidRPr="00E5701A">
        <w:rPr>
          <w:rFonts w:ascii="Garamond" w:hAnsi="Garamond" w:cs="Garamond"/>
          <w:color w:val="000000"/>
          <w:sz w:val="24"/>
          <w:szCs w:val="24"/>
          <w:lang w:val="sq-AL"/>
        </w:rPr>
        <w:t>., datë 4.10.2024, ERE i është drejtuar shoqërisë duke i njoftuar vendimin e fillimit të procedurës dhe duke i kërkuar plotësimin e dokumentacionit të konstatuar të paplotësuar apo të plotësuar pjesërisht.</w:t>
      </w:r>
    </w:p>
    <w:p w14:paraId="35FCD5F3" w14:textId="2C3E0D9E"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Calibri"/>
          <w:color w:val="000000"/>
          <w:sz w:val="24"/>
          <w:szCs w:val="24"/>
          <w:lang w:val="sq-AL"/>
        </w:rPr>
        <w:t xml:space="preserve">- </w:t>
      </w:r>
      <w:r w:rsidRPr="00E5701A">
        <w:rPr>
          <w:rFonts w:ascii="Garamond" w:hAnsi="Garamond" w:cs="Garamond"/>
          <w:color w:val="000000"/>
          <w:sz w:val="24"/>
          <w:szCs w:val="24"/>
          <w:lang w:val="sq-AL"/>
        </w:rPr>
        <w:t xml:space="preserve">Pas zhvillimit të korrespondencës me shoqërinë në lidhje me sa më sipër dhe pas shqyrtimit të informacionit/dokumentacionit plotësues të depozituar nga shoqëria, rezulton se në këtë aplikim duhet të saktësohet/plotësohet dhe dokumentacioni që lidhet me: vërtetimin për shlyerjen e detyrimeve ndaj organeve të sigurimeve shoqërore dhe shëndetësore, dokumentacioni në lidhje me mbështetjen financiare për realizimin e investimit, si dhe informacioni/dokumentacioni në lidhje me statusin e marrjes së miratimit përfundimtar nga OST </w:t>
      </w:r>
      <w:proofErr w:type="spellStart"/>
      <w:r w:rsidRPr="00E5701A">
        <w:rPr>
          <w:rFonts w:ascii="Garamond" w:hAnsi="Garamond" w:cs="Garamond"/>
          <w:color w:val="000000"/>
          <w:sz w:val="24"/>
          <w:szCs w:val="24"/>
          <w:lang w:val="sq-AL"/>
        </w:rPr>
        <w:t>sh.a</w:t>
      </w:r>
      <w:proofErr w:type="spellEnd"/>
      <w:r w:rsidRPr="00E5701A">
        <w:rPr>
          <w:rFonts w:ascii="Garamond" w:hAnsi="Garamond" w:cs="Garamond"/>
          <w:color w:val="000000"/>
          <w:sz w:val="24"/>
          <w:szCs w:val="24"/>
          <w:lang w:val="sq-AL"/>
        </w:rPr>
        <w:t xml:space="preserve">. për miratimin e pikës së lidhjes me sistemin e transmetimit. </w:t>
      </w:r>
    </w:p>
    <w:p w14:paraId="407AA81C" w14:textId="725A4037"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olor w:val="000000"/>
          <w:sz w:val="24"/>
          <w:szCs w:val="24"/>
          <w:lang w:val="sq-AL"/>
        </w:rPr>
        <w:t xml:space="preserve">- </w:t>
      </w:r>
      <w:r w:rsidRPr="00E5701A">
        <w:rPr>
          <w:rFonts w:ascii="Garamond" w:hAnsi="Garamond" w:cs="Garamond"/>
          <w:color w:val="000000"/>
          <w:sz w:val="24"/>
          <w:szCs w:val="24"/>
          <w:lang w:val="sq-AL"/>
        </w:rPr>
        <w:t>Në nenin 14, pika 3 të “Rregullores për procedurat dhe afatet për dhënien, modifikimin, transferimin, rinovimin, njohjen dhe heqjen e licencave në sektorin e energjisë elektrike</w:t>
      </w:r>
      <w:r w:rsidRPr="00E5701A">
        <w:rPr>
          <w:rFonts w:ascii="Garamond" w:hAnsi="Garamond" w:cs="Garamond"/>
          <w:iCs/>
          <w:color w:val="000000"/>
          <w:sz w:val="24"/>
          <w:szCs w:val="24"/>
          <w:lang w:val="sq-AL"/>
        </w:rPr>
        <w:t>”</w:t>
      </w:r>
      <w:r w:rsidRPr="00E5701A">
        <w:rPr>
          <w:rFonts w:ascii="Garamond" w:hAnsi="Garamond" w:cs="Garamond"/>
          <w:color w:val="000000"/>
          <w:sz w:val="24"/>
          <w:szCs w:val="24"/>
          <w:lang w:val="sq-AL"/>
        </w:rPr>
        <w:t xml:space="preserve">, miratuar me vendimin e </w:t>
      </w:r>
      <w:r w:rsidR="00E5701A">
        <w:rPr>
          <w:rFonts w:ascii="Garamond" w:hAnsi="Garamond" w:cs="Garamond"/>
          <w:color w:val="000000"/>
          <w:sz w:val="24"/>
          <w:szCs w:val="24"/>
          <w:lang w:val="sq-AL"/>
        </w:rPr>
        <w:t>B</w:t>
      </w:r>
      <w:r w:rsidRPr="00E5701A">
        <w:rPr>
          <w:rFonts w:ascii="Garamond" w:hAnsi="Garamond" w:cs="Garamond"/>
          <w:color w:val="000000"/>
          <w:sz w:val="24"/>
          <w:szCs w:val="24"/>
          <w:lang w:val="sq-AL"/>
        </w:rPr>
        <w:t>ordit të ERE-s nr. 109, datë 29.6.2016, të ndryshuar, parashikohet</w:t>
      </w:r>
      <w:r w:rsidR="00E5701A">
        <w:rPr>
          <w:rFonts w:ascii="Garamond" w:hAnsi="Garamond" w:cs="Garamond"/>
          <w:color w:val="000000"/>
          <w:sz w:val="24"/>
          <w:szCs w:val="24"/>
          <w:lang w:val="sq-AL"/>
        </w:rPr>
        <w:t>,</w:t>
      </w:r>
      <w:r w:rsidRPr="00E5701A">
        <w:rPr>
          <w:rFonts w:ascii="Garamond" w:hAnsi="Garamond" w:cs="Garamond"/>
          <w:color w:val="000000"/>
          <w:sz w:val="24"/>
          <w:szCs w:val="24"/>
          <w:lang w:val="sq-AL"/>
        </w:rPr>
        <w:t xml:space="preserve"> se: </w:t>
      </w:r>
      <w:r w:rsidRPr="00E5701A">
        <w:rPr>
          <w:rFonts w:ascii="Garamond" w:hAnsi="Garamond" w:cs="Garamond"/>
          <w:i/>
          <w:iCs/>
          <w:color w:val="000000"/>
          <w:sz w:val="24"/>
          <w:szCs w:val="24"/>
          <w:lang w:val="sq-AL"/>
        </w:rPr>
        <w:t>Bordi mund të vendosë rast pas rasti për zgjatjen e afatit për marrjen e vendimit përfundimtar për pranimin ose refuzimin e aplikimit për licencë kur dokumentacioni nuk është i plotë, por jo më shumë se 30 ditë</w:t>
      </w:r>
      <w:r w:rsidRPr="00E5701A">
        <w:rPr>
          <w:rFonts w:ascii="Garamond" w:hAnsi="Garamond" w:cs="Garamond"/>
          <w:color w:val="000000"/>
          <w:sz w:val="24"/>
          <w:szCs w:val="24"/>
          <w:lang w:val="sq-AL"/>
        </w:rPr>
        <w:t>.</w:t>
      </w:r>
    </w:p>
    <w:p w14:paraId="041744FE" w14:textId="77777777" w:rsidR="00E5701A" w:rsidRDefault="004B4575" w:rsidP="00E5701A">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olor w:val="000000"/>
          <w:sz w:val="24"/>
          <w:szCs w:val="24"/>
          <w:lang w:val="sq-AL"/>
        </w:rPr>
        <w:t xml:space="preserve">- </w:t>
      </w:r>
      <w:r w:rsidRPr="00E5701A">
        <w:rPr>
          <w:rFonts w:ascii="Garamond" w:hAnsi="Garamond" w:cs="Garamond"/>
          <w:color w:val="000000"/>
          <w:sz w:val="24"/>
          <w:szCs w:val="24"/>
          <w:lang w:val="sq-AL"/>
        </w:rPr>
        <w:t>Me qëllim shqyrtimin e dokumentacionit dhe zhvillimin e ndonjë korrespondence të mundshme me shoqërinë për të sqaruar informacionin/dokumentacionin</w:t>
      </w:r>
      <w:r w:rsidRPr="00E5701A">
        <w:rPr>
          <w:rFonts w:ascii="Garamond" w:hAnsi="Garamond" w:cs="Garamond"/>
          <w:color w:val="000000"/>
          <w:lang w:val="sq-AL"/>
        </w:rPr>
        <w:t xml:space="preserve"> </w:t>
      </w:r>
      <w:r w:rsidRPr="00E5701A">
        <w:rPr>
          <w:rFonts w:ascii="Garamond" w:hAnsi="Garamond" w:cs="Garamond"/>
          <w:color w:val="000000"/>
          <w:sz w:val="24"/>
          <w:szCs w:val="24"/>
          <w:lang w:val="sq-AL"/>
        </w:rPr>
        <w:t xml:space="preserve">shtesë të depozituar me shkresën e protokolluar në ERE me nr. 1845/16 </w:t>
      </w:r>
      <w:proofErr w:type="spellStart"/>
      <w:r w:rsidRPr="00E5701A">
        <w:rPr>
          <w:rFonts w:ascii="Garamond" w:hAnsi="Garamond" w:cs="Garamond"/>
          <w:color w:val="000000"/>
          <w:sz w:val="24"/>
          <w:szCs w:val="24"/>
          <w:lang w:val="sq-AL"/>
        </w:rPr>
        <w:t>prot</w:t>
      </w:r>
      <w:proofErr w:type="spellEnd"/>
      <w:r w:rsidRPr="00E5701A">
        <w:rPr>
          <w:rFonts w:ascii="Garamond" w:hAnsi="Garamond" w:cs="Garamond"/>
          <w:color w:val="000000"/>
          <w:sz w:val="24"/>
          <w:szCs w:val="24"/>
          <w:lang w:val="sq-AL"/>
        </w:rPr>
        <w:t>., datë 27.11.2024, vlerësojmë të zgjatet deri në 10 (dhjetë) ditë pune afati i vendimmarrjes së bordit të ERE-s për aplikimin e shoqërisë “</w:t>
      </w:r>
      <w:proofErr w:type="spellStart"/>
      <w:r w:rsidRPr="00E5701A">
        <w:rPr>
          <w:rFonts w:ascii="Garamond" w:hAnsi="Garamond" w:cs="Garamond"/>
          <w:color w:val="000000"/>
          <w:sz w:val="24"/>
          <w:szCs w:val="24"/>
          <w:lang w:val="sq-AL"/>
        </w:rPr>
        <w:t>M.C</w:t>
      </w:r>
      <w:proofErr w:type="spellEnd"/>
      <w:r w:rsidRPr="00E5701A">
        <w:rPr>
          <w:rFonts w:ascii="Garamond" w:hAnsi="Garamond" w:cs="Garamond"/>
          <w:color w:val="000000"/>
          <w:sz w:val="24"/>
          <w:szCs w:val="24"/>
          <w:lang w:val="sq-AL"/>
        </w:rPr>
        <w:t xml:space="preserve">. </w:t>
      </w:r>
      <w:r w:rsidR="00E5701A" w:rsidRPr="00E5701A">
        <w:rPr>
          <w:rFonts w:ascii="Garamond" w:hAnsi="Garamond" w:cs="Garamond"/>
          <w:color w:val="000000"/>
          <w:sz w:val="24"/>
          <w:szCs w:val="24"/>
          <w:lang w:val="sq-AL"/>
        </w:rPr>
        <w:t xml:space="preserve">Energji </w:t>
      </w:r>
      <w:proofErr w:type="spellStart"/>
      <w:r w:rsidR="00E5701A" w:rsidRPr="00E5701A">
        <w:rPr>
          <w:rFonts w:ascii="Garamond" w:hAnsi="Garamond" w:cs="Garamond"/>
          <w:color w:val="000000"/>
          <w:sz w:val="24"/>
          <w:szCs w:val="24"/>
          <w:lang w:val="sq-AL"/>
        </w:rPr>
        <w:t>Gojan</w:t>
      </w:r>
      <w:proofErr w:type="spellEnd"/>
      <w:r w:rsidRPr="00E5701A">
        <w:rPr>
          <w:rFonts w:ascii="Garamond" w:hAnsi="Garamond" w:cs="Garamond"/>
          <w:color w:val="000000"/>
          <w:sz w:val="24"/>
          <w:szCs w:val="24"/>
          <w:lang w:val="sq-AL"/>
        </w:rPr>
        <w:t xml:space="preserve">” </w:t>
      </w:r>
      <w:proofErr w:type="spellStart"/>
      <w:r w:rsidRPr="00E5701A">
        <w:rPr>
          <w:rFonts w:ascii="Garamond" w:hAnsi="Garamond" w:cs="Garamond"/>
          <w:color w:val="000000"/>
          <w:sz w:val="24"/>
          <w:szCs w:val="24"/>
          <w:lang w:val="sq-AL"/>
        </w:rPr>
        <w:t>sh.p.k</w:t>
      </w:r>
      <w:proofErr w:type="spellEnd"/>
      <w:r w:rsidRPr="00E5701A">
        <w:rPr>
          <w:rFonts w:ascii="Garamond" w:hAnsi="Garamond" w:cs="Garamond"/>
          <w:color w:val="000000"/>
          <w:sz w:val="24"/>
          <w:szCs w:val="24"/>
          <w:lang w:val="sq-AL"/>
        </w:rPr>
        <w:t xml:space="preserve">. për licencim në veprimtarinë e prodhimit të energjisë elektrike. </w:t>
      </w:r>
    </w:p>
    <w:p w14:paraId="53E4BA04" w14:textId="24D3F49F" w:rsidR="004B4575" w:rsidRPr="00E5701A" w:rsidRDefault="004B4575" w:rsidP="00E5701A">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Garamond"/>
          <w:color w:val="000000"/>
          <w:sz w:val="24"/>
          <w:szCs w:val="24"/>
          <w:lang w:val="sq-AL"/>
        </w:rPr>
        <w:t xml:space="preserve">Për gjithë sa më sipër, </w:t>
      </w:r>
      <w:r w:rsidR="00E5701A">
        <w:rPr>
          <w:rFonts w:ascii="Garamond" w:hAnsi="Garamond" w:cs="Garamond"/>
          <w:color w:val="000000"/>
          <w:sz w:val="24"/>
          <w:szCs w:val="24"/>
          <w:lang w:val="sq-AL"/>
        </w:rPr>
        <w:t>B</w:t>
      </w:r>
      <w:r w:rsidRPr="00E5701A">
        <w:rPr>
          <w:rFonts w:ascii="Garamond" w:hAnsi="Garamond" w:cs="Garamond"/>
          <w:color w:val="000000"/>
          <w:sz w:val="24"/>
          <w:szCs w:val="24"/>
          <w:lang w:val="sq-AL"/>
        </w:rPr>
        <w:t xml:space="preserve">ordi i ERE-s </w:t>
      </w:r>
    </w:p>
    <w:p w14:paraId="2A1C952F" w14:textId="77777777" w:rsidR="004B4575" w:rsidRPr="00E5701A" w:rsidRDefault="004B4575" w:rsidP="004B4575">
      <w:pPr>
        <w:autoSpaceDE w:val="0"/>
        <w:autoSpaceDN w:val="0"/>
        <w:adjustRightInd w:val="0"/>
        <w:spacing w:after="0" w:line="240" w:lineRule="auto"/>
        <w:jc w:val="both"/>
        <w:rPr>
          <w:rFonts w:ascii="Garamond" w:hAnsi="Garamond" w:cs="Garamond"/>
          <w:color w:val="000000"/>
          <w:sz w:val="24"/>
          <w:szCs w:val="24"/>
          <w:lang w:val="sq-AL"/>
        </w:rPr>
      </w:pPr>
    </w:p>
    <w:p w14:paraId="08C119AD" w14:textId="7A1F41E1" w:rsidR="004B4575" w:rsidRPr="00E5701A" w:rsidRDefault="004B4575" w:rsidP="004B4575">
      <w:pPr>
        <w:autoSpaceDE w:val="0"/>
        <w:autoSpaceDN w:val="0"/>
        <w:adjustRightInd w:val="0"/>
        <w:spacing w:after="0" w:line="240" w:lineRule="auto"/>
        <w:ind w:firstLine="284"/>
        <w:jc w:val="center"/>
        <w:rPr>
          <w:rFonts w:ascii="Garamond" w:hAnsi="Garamond" w:cs="Garamond"/>
          <w:bCs/>
          <w:color w:val="000000"/>
          <w:sz w:val="24"/>
          <w:szCs w:val="24"/>
          <w:lang w:val="sq-AL"/>
        </w:rPr>
      </w:pPr>
      <w:r w:rsidRPr="00E5701A">
        <w:rPr>
          <w:rFonts w:ascii="Garamond" w:hAnsi="Garamond" w:cs="Garamond"/>
          <w:bCs/>
          <w:color w:val="000000"/>
          <w:sz w:val="24"/>
          <w:szCs w:val="24"/>
          <w:lang w:val="sq-AL"/>
        </w:rPr>
        <w:t>VENDOSI:</w:t>
      </w:r>
    </w:p>
    <w:p w14:paraId="7302BCBD" w14:textId="77777777" w:rsidR="004B4575" w:rsidRPr="00E5701A" w:rsidRDefault="004B4575" w:rsidP="004B4575">
      <w:pPr>
        <w:autoSpaceDE w:val="0"/>
        <w:autoSpaceDN w:val="0"/>
        <w:adjustRightInd w:val="0"/>
        <w:spacing w:after="0" w:line="240" w:lineRule="auto"/>
        <w:ind w:firstLine="284"/>
        <w:jc w:val="center"/>
        <w:rPr>
          <w:rFonts w:ascii="Garamond" w:hAnsi="Garamond" w:cs="Garamond"/>
          <w:b/>
          <w:bCs/>
          <w:color w:val="000000"/>
          <w:sz w:val="24"/>
          <w:szCs w:val="24"/>
          <w:lang w:val="sq-AL"/>
        </w:rPr>
      </w:pPr>
    </w:p>
    <w:p w14:paraId="4B0F9605" w14:textId="57052C95"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Garamond"/>
          <w:color w:val="000000"/>
          <w:sz w:val="24"/>
          <w:szCs w:val="24"/>
          <w:lang w:val="sq-AL"/>
        </w:rPr>
        <w:t>1. Të zgjasë deri në 10 (dhjetë) ditë pune, afatin e vendimmarrjes së bordit të ERE-s për kërkesën e shoqërisë “</w:t>
      </w:r>
      <w:proofErr w:type="spellStart"/>
      <w:r w:rsidRPr="00E5701A">
        <w:rPr>
          <w:rFonts w:ascii="Garamond" w:hAnsi="Garamond" w:cs="Garamond"/>
          <w:color w:val="000000"/>
          <w:sz w:val="24"/>
          <w:szCs w:val="24"/>
          <w:lang w:val="sq-AL"/>
        </w:rPr>
        <w:t>M.C</w:t>
      </w:r>
      <w:proofErr w:type="spellEnd"/>
      <w:r w:rsidR="00E5701A">
        <w:rPr>
          <w:rFonts w:ascii="Garamond" w:hAnsi="Garamond" w:cs="Garamond"/>
          <w:color w:val="000000"/>
          <w:sz w:val="24"/>
          <w:szCs w:val="24"/>
          <w:lang w:val="sq-AL"/>
        </w:rPr>
        <w:t>.</w:t>
      </w:r>
      <w:r w:rsidRPr="00E5701A">
        <w:rPr>
          <w:rFonts w:ascii="Garamond" w:hAnsi="Garamond" w:cs="Garamond"/>
          <w:color w:val="000000"/>
          <w:sz w:val="24"/>
          <w:szCs w:val="24"/>
          <w:lang w:val="sq-AL"/>
        </w:rPr>
        <w:t xml:space="preserve"> </w:t>
      </w:r>
      <w:proofErr w:type="spellStart"/>
      <w:r w:rsidR="00E5701A" w:rsidRPr="00E5701A">
        <w:rPr>
          <w:rFonts w:ascii="Garamond" w:hAnsi="Garamond" w:cs="Garamond"/>
          <w:color w:val="000000"/>
          <w:sz w:val="24"/>
          <w:szCs w:val="24"/>
          <w:lang w:val="sq-AL"/>
        </w:rPr>
        <w:t>Energy</w:t>
      </w:r>
      <w:proofErr w:type="spellEnd"/>
      <w:r w:rsidR="00E5701A" w:rsidRPr="00E5701A">
        <w:rPr>
          <w:rFonts w:ascii="Garamond" w:hAnsi="Garamond" w:cs="Garamond"/>
          <w:color w:val="000000"/>
          <w:sz w:val="24"/>
          <w:szCs w:val="24"/>
          <w:lang w:val="sq-AL"/>
        </w:rPr>
        <w:t xml:space="preserve"> </w:t>
      </w:r>
      <w:proofErr w:type="spellStart"/>
      <w:r w:rsidR="00E5701A" w:rsidRPr="00E5701A">
        <w:rPr>
          <w:rFonts w:ascii="Garamond" w:hAnsi="Garamond" w:cs="Garamond"/>
          <w:color w:val="000000"/>
          <w:sz w:val="24"/>
          <w:szCs w:val="24"/>
          <w:lang w:val="sq-AL"/>
        </w:rPr>
        <w:t>Gojan</w:t>
      </w:r>
      <w:proofErr w:type="spellEnd"/>
      <w:r w:rsidRPr="00E5701A">
        <w:rPr>
          <w:rFonts w:ascii="Garamond" w:hAnsi="Garamond" w:cs="Garamond"/>
          <w:color w:val="000000"/>
          <w:sz w:val="24"/>
          <w:szCs w:val="24"/>
          <w:lang w:val="sq-AL"/>
        </w:rPr>
        <w:t xml:space="preserve">” </w:t>
      </w:r>
      <w:proofErr w:type="spellStart"/>
      <w:r w:rsidRPr="00E5701A">
        <w:rPr>
          <w:rFonts w:ascii="Garamond" w:hAnsi="Garamond" w:cs="Garamond"/>
          <w:color w:val="000000"/>
          <w:sz w:val="24"/>
          <w:szCs w:val="24"/>
          <w:lang w:val="sq-AL"/>
        </w:rPr>
        <w:t>sh.p.k</w:t>
      </w:r>
      <w:proofErr w:type="spellEnd"/>
      <w:r w:rsidRPr="00E5701A">
        <w:rPr>
          <w:rFonts w:ascii="Garamond" w:hAnsi="Garamond" w:cs="Garamond"/>
          <w:color w:val="000000"/>
          <w:sz w:val="24"/>
          <w:szCs w:val="24"/>
          <w:lang w:val="sq-AL"/>
        </w:rPr>
        <w:t>. për licencim në veprimtarinë e prodhimit të energjisë elektrike.</w:t>
      </w:r>
    </w:p>
    <w:p w14:paraId="2FFB254B" w14:textId="642BFA95"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Garamond"/>
          <w:color w:val="000000"/>
          <w:sz w:val="24"/>
          <w:szCs w:val="24"/>
          <w:lang w:val="sq-AL"/>
        </w:rPr>
        <w:t>2. Shoqëria brenda 5 (pesë) ditëve pune, duhet të depozitojë në ERE informacionin/</w:t>
      </w:r>
      <w:r w:rsidR="001B3823" w:rsidRPr="00E5701A">
        <w:rPr>
          <w:rFonts w:ascii="Garamond" w:hAnsi="Garamond" w:cs="Garamond"/>
          <w:color w:val="000000"/>
          <w:sz w:val="24"/>
          <w:szCs w:val="24"/>
          <w:lang w:val="sq-AL"/>
        </w:rPr>
        <w:t xml:space="preserve"> </w:t>
      </w:r>
      <w:r w:rsidRPr="00E5701A">
        <w:rPr>
          <w:rFonts w:ascii="Garamond" w:hAnsi="Garamond" w:cs="Garamond"/>
          <w:color w:val="000000"/>
          <w:sz w:val="24"/>
          <w:szCs w:val="24"/>
          <w:lang w:val="sq-AL"/>
        </w:rPr>
        <w:t>dokumentacionin e munguar të aplikimit.</w:t>
      </w:r>
    </w:p>
    <w:p w14:paraId="50D2822A" w14:textId="41C16A23" w:rsidR="004B4575" w:rsidRPr="00E5701A" w:rsidRDefault="004B4575" w:rsidP="004B4575">
      <w:pPr>
        <w:tabs>
          <w:tab w:val="left" w:pos="0"/>
        </w:tabs>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Garamond"/>
          <w:color w:val="000000"/>
          <w:sz w:val="24"/>
          <w:szCs w:val="24"/>
          <w:lang w:val="sq-AL"/>
        </w:rPr>
        <w:t>3. Drejtoria e Licencimit dhe Autorizimeve të njoftojë shoqërinë “</w:t>
      </w:r>
      <w:proofErr w:type="spellStart"/>
      <w:r w:rsidRPr="00E5701A">
        <w:rPr>
          <w:rFonts w:ascii="Garamond" w:hAnsi="Garamond" w:cs="Garamond"/>
          <w:color w:val="000000"/>
          <w:sz w:val="24"/>
          <w:szCs w:val="24"/>
          <w:lang w:val="sq-AL"/>
        </w:rPr>
        <w:t>M.C</w:t>
      </w:r>
      <w:proofErr w:type="spellEnd"/>
      <w:r w:rsidR="001B3823" w:rsidRPr="00E5701A">
        <w:rPr>
          <w:rFonts w:ascii="Garamond" w:hAnsi="Garamond" w:cs="Garamond"/>
          <w:color w:val="000000"/>
          <w:sz w:val="24"/>
          <w:szCs w:val="24"/>
          <w:lang w:val="sq-AL"/>
        </w:rPr>
        <w:t>.</w:t>
      </w:r>
      <w:r w:rsidRPr="00E5701A">
        <w:rPr>
          <w:rFonts w:ascii="Garamond" w:hAnsi="Garamond" w:cs="Garamond"/>
          <w:color w:val="000000"/>
          <w:sz w:val="24"/>
          <w:szCs w:val="24"/>
          <w:lang w:val="sq-AL"/>
        </w:rPr>
        <w:t xml:space="preserve"> </w:t>
      </w:r>
      <w:proofErr w:type="spellStart"/>
      <w:r w:rsidR="001B3823" w:rsidRPr="00E5701A">
        <w:rPr>
          <w:rFonts w:ascii="Garamond" w:hAnsi="Garamond" w:cs="Garamond"/>
          <w:color w:val="000000"/>
          <w:sz w:val="24"/>
          <w:szCs w:val="24"/>
          <w:lang w:val="sq-AL"/>
        </w:rPr>
        <w:t>Energy</w:t>
      </w:r>
      <w:proofErr w:type="spellEnd"/>
      <w:r w:rsidR="001B3823" w:rsidRPr="00E5701A">
        <w:rPr>
          <w:rFonts w:ascii="Garamond" w:hAnsi="Garamond" w:cs="Garamond"/>
          <w:color w:val="000000"/>
          <w:sz w:val="24"/>
          <w:szCs w:val="24"/>
          <w:lang w:val="sq-AL"/>
        </w:rPr>
        <w:t xml:space="preserve"> </w:t>
      </w:r>
      <w:proofErr w:type="spellStart"/>
      <w:r w:rsidR="001B3823" w:rsidRPr="00E5701A">
        <w:rPr>
          <w:rFonts w:ascii="Garamond" w:hAnsi="Garamond" w:cs="Garamond"/>
          <w:color w:val="000000"/>
          <w:sz w:val="24"/>
          <w:szCs w:val="24"/>
          <w:lang w:val="sq-AL"/>
        </w:rPr>
        <w:t>Gojan</w:t>
      </w:r>
      <w:proofErr w:type="spellEnd"/>
      <w:r w:rsidRPr="00E5701A">
        <w:rPr>
          <w:rFonts w:ascii="Garamond" w:hAnsi="Garamond" w:cs="Garamond"/>
          <w:color w:val="000000"/>
          <w:sz w:val="24"/>
          <w:szCs w:val="24"/>
          <w:lang w:val="sq-AL"/>
        </w:rPr>
        <w:t xml:space="preserve">” </w:t>
      </w:r>
      <w:proofErr w:type="spellStart"/>
      <w:r w:rsidRPr="00E5701A">
        <w:rPr>
          <w:rFonts w:ascii="Garamond" w:hAnsi="Garamond" w:cs="Garamond"/>
          <w:color w:val="000000"/>
          <w:sz w:val="24"/>
          <w:szCs w:val="24"/>
          <w:lang w:val="sq-AL"/>
        </w:rPr>
        <w:t>sh.p.k</w:t>
      </w:r>
      <w:proofErr w:type="spellEnd"/>
      <w:r w:rsidRPr="00E5701A">
        <w:rPr>
          <w:rFonts w:ascii="Garamond" w:hAnsi="Garamond" w:cs="Garamond"/>
          <w:color w:val="000000"/>
          <w:sz w:val="24"/>
          <w:szCs w:val="24"/>
          <w:lang w:val="sq-AL"/>
        </w:rPr>
        <w:t xml:space="preserve">. për vendimin e </w:t>
      </w:r>
      <w:r w:rsidR="001B3823" w:rsidRPr="00E5701A">
        <w:rPr>
          <w:rFonts w:ascii="Garamond" w:hAnsi="Garamond" w:cs="Garamond"/>
          <w:color w:val="000000"/>
          <w:sz w:val="24"/>
          <w:szCs w:val="24"/>
          <w:lang w:val="sq-AL"/>
        </w:rPr>
        <w:t>B</w:t>
      </w:r>
      <w:r w:rsidRPr="00E5701A">
        <w:rPr>
          <w:rFonts w:ascii="Garamond" w:hAnsi="Garamond" w:cs="Garamond"/>
          <w:color w:val="000000"/>
          <w:sz w:val="24"/>
          <w:szCs w:val="24"/>
          <w:lang w:val="sq-AL"/>
        </w:rPr>
        <w:t>ordit të ERE-s.</w:t>
      </w:r>
    </w:p>
    <w:p w14:paraId="2848F6C9" w14:textId="77777777" w:rsidR="004B4575" w:rsidRPr="00E5701A" w:rsidRDefault="004B4575" w:rsidP="004B4575">
      <w:pPr>
        <w:autoSpaceDE w:val="0"/>
        <w:autoSpaceDN w:val="0"/>
        <w:adjustRightInd w:val="0"/>
        <w:spacing w:after="0" w:line="240" w:lineRule="auto"/>
        <w:ind w:firstLine="284"/>
        <w:jc w:val="both"/>
        <w:rPr>
          <w:rFonts w:ascii="Garamond" w:hAnsi="Garamond" w:cs="Calibri"/>
          <w:color w:val="000000"/>
          <w:sz w:val="18"/>
          <w:szCs w:val="18"/>
          <w:lang w:val="sq-AL"/>
        </w:rPr>
      </w:pPr>
      <w:r w:rsidRPr="00E5701A">
        <w:rPr>
          <w:rFonts w:ascii="Garamond" w:hAnsi="Garamond" w:cs="Garamond"/>
          <w:color w:val="000000"/>
          <w:sz w:val="24"/>
          <w:szCs w:val="24"/>
          <w:lang w:val="sq-AL"/>
        </w:rPr>
        <w:t xml:space="preserve">Ky vendim hyn në fuqi menjëherë. </w:t>
      </w:r>
    </w:p>
    <w:p w14:paraId="12305404" w14:textId="77777777" w:rsidR="004B4575" w:rsidRPr="00E5701A" w:rsidRDefault="004B4575" w:rsidP="004B4575">
      <w:pPr>
        <w:autoSpaceDE w:val="0"/>
        <w:autoSpaceDN w:val="0"/>
        <w:adjustRightInd w:val="0"/>
        <w:spacing w:after="0" w:line="240" w:lineRule="auto"/>
        <w:ind w:firstLine="284"/>
        <w:jc w:val="both"/>
        <w:rPr>
          <w:rFonts w:ascii="Garamond" w:hAnsi="Garamond" w:cs="Garamond"/>
          <w:color w:val="000000"/>
          <w:sz w:val="24"/>
          <w:szCs w:val="24"/>
          <w:lang w:val="sq-AL"/>
        </w:rPr>
      </w:pPr>
      <w:r w:rsidRPr="00E5701A">
        <w:rPr>
          <w:rFonts w:ascii="Garamond" w:hAnsi="Garamond" w:cs="Garamond"/>
          <w:color w:val="000000"/>
          <w:sz w:val="24"/>
          <w:szCs w:val="24"/>
          <w:lang w:val="sq-AL"/>
        </w:rPr>
        <w:t>Ky vendim botohet në Fletoren Zyrtare.</w:t>
      </w:r>
    </w:p>
    <w:p w14:paraId="6313CC82" w14:textId="77777777" w:rsidR="004B4575" w:rsidRPr="00E5701A" w:rsidRDefault="004B4575" w:rsidP="004B4575">
      <w:pPr>
        <w:autoSpaceDE w:val="0"/>
        <w:autoSpaceDN w:val="0"/>
        <w:adjustRightInd w:val="0"/>
        <w:spacing w:after="0" w:line="240" w:lineRule="auto"/>
        <w:ind w:firstLine="284"/>
        <w:jc w:val="both"/>
        <w:rPr>
          <w:rFonts w:ascii="Garamond" w:hAnsi="Garamond" w:cs="Garamond"/>
          <w:b/>
          <w:bCs/>
          <w:color w:val="000000"/>
          <w:sz w:val="24"/>
          <w:szCs w:val="24"/>
          <w:lang w:val="sq-AL"/>
        </w:rPr>
      </w:pPr>
    </w:p>
    <w:p w14:paraId="099973C4" w14:textId="23102D7C" w:rsidR="004B4575" w:rsidRPr="00E5701A" w:rsidRDefault="004B4575" w:rsidP="004B4575">
      <w:pPr>
        <w:tabs>
          <w:tab w:val="left" w:pos="5160"/>
          <w:tab w:val="left" w:pos="7660"/>
        </w:tabs>
        <w:autoSpaceDE w:val="0"/>
        <w:autoSpaceDN w:val="0"/>
        <w:adjustRightInd w:val="0"/>
        <w:spacing w:after="0" w:line="240" w:lineRule="auto"/>
        <w:ind w:firstLine="284"/>
        <w:jc w:val="right"/>
        <w:rPr>
          <w:rFonts w:ascii="Garamond" w:hAnsi="Garamond" w:cs="Garamond"/>
          <w:bCs/>
          <w:color w:val="000000"/>
          <w:sz w:val="24"/>
          <w:szCs w:val="24"/>
          <w:lang w:val="sq-AL"/>
        </w:rPr>
      </w:pPr>
      <w:r w:rsidRPr="00E5701A">
        <w:rPr>
          <w:rFonts w:ascii="Garamond" w:hAnsi="Garamond" w:cs="Garamond"/>
          <w:bCs/>
          <w:color w:val="000000"/>
          <w:sz w:val="24"/>
          <w:szCs w:val="24"/>
          <w:lang w:val="sq-AL"/>
        </w:rPr>
        <w:t>KRYETAR</w:t>
      </w:r>
    </w:p>
    <w:p w14:paraId="5EFAE631" w14:textId="79F2BFC2" w:rsidR="004B4575" w:rsidRPr="00E5701A" w:rsidRDefault="004B4575" w:rsidP="004B4575">
      <w:pPr>
        <w:tabs>
          <w:tab w:val="left" w:pos="5160"/>
          <w:tab w:val="left" w:pos="7660"/>
        </w:tabs>
        <w:autoSpaceDE w:val="0"/>
        <w:autoSpaceDN w:val="0"/>
        <w:adjustRightInd w:val="0"/>
        <w:spacing w:after="0" w:line="240" w:lineRule="auto"/>
        <w:ind w:firstLine="284"/>
        <w:jc w:val="right"/>
        <w:rPr>
          <w:rFonts w:ascii="Garamond" w:hAnsi="Garamond" w:cs="Garamond"/>
          <w:b/>
          <w:bCs/>
          <w:color w:val="000000"/>
          <w:sz w:val="24"/>
          <w:szCs w:val="24"/>
          <w:lang w:val="sq-AL"/>
        </w:rPr>
      </w:pPr>
      <w:r w:rsidRPr="00E5701A">
        <w:rPr>
          <w:rFonts w:ascii="Garamond" w:hAnsi="Garamond" w:cs="Garamond"/>
          <w:b/>
          <w:bCs/>
          <w:color w:val="000000"/>
          <w:sz w:val="24"/>
          <w:szCs w:val="24"/>
          <w:lang w:val="sq-AL"/>
        </w:rPr>
        <w:t xml:space="preserve">Petrit </w:t>
      </w:r>
      <w:proofErr w:type="spellStart"/>
      <w:r w:rsidRPr="00E5701A">
        <w:rPr>
          <w:rFonts w:ascii="Garamond" w:hAnsi="Garamond" w:cs="Garamond"/>
          <w:b/>
          <w:bCs/>
          <w:color w:val="000000"/>
          <w:sz w:val="24"/>
          <w:szCs w:val="24"/>
          <w:lang w:val="sq-AL"/>
        </w:rPr>
        <w:t>Ahmeti</w:t>
      </w:r>
      <w:proofErr w:type="spellEnd"/>
    </w:p>
    <w:p w14:paraId="5A5DC449" w14:textId="77777777" w:rsidR="004B4575" w:rsidRPr="00E5701A" w:rsidRDefault="004B4575" w:rsidP="004B4575">
      <w:pPr>
        <w:tabs>
          <w:tab w:val="left" w:pos="7980"/>
        </w:tabs>
        <w:autoSpaceDE w:val="0"/>
        <w:autoSpaceDN w:val="0"/>
        <w:adjustRightInd w:val="0"/>
        <w:spacing w:after="0" w:line="240" w:lineRule="auto"/>
        <w:ind w:firstLine="284"/>
        <w:jc w:val="right"/>
        <w:rPr>
          <w:rFonts w:ascii="Garamond" w:hAnsi="Garamond" w:cs="Garamond"/>
          <w:color w:val="000000"/>
          <w:sz w:val="24"/>
          <w:szCs w:val="24"/>
          <w:lang w:val="sq-AL"/>
        </w:rPr>
      </w:pPr>
    </w:p>
    <w:p w14:paraId="7434212D" w14:textId="32815AC1" w:rsidR="00E35CFF" w:rsidRPr="00E5701A" w:rsidRDefault="00E35CFF" w:rsidP="004B4575">
      <w:pPr>
        <w:spacing w:after="0" w:line="240" w:lineRule="auto"/>
        <w:ind w:firstLine="284"/>
        <w:rPr>
          <w:rFonts w:ascii="Garamond" w:hAnsi="Garamond"/>
          <w:lang w:val="sq-AL"/>
        </w:rPr>
      </w:pPr>
    </w:p>
    <w:sectPr w:rsidR="00E35CFF" w:rsidRPr="00E5701A" w:rsidSect="001B382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A9BB09" w14:textId="77777777" w:rsidR="001B3823" w:rsidRDefault="001B3823">
      <w:pPr>
        <w:spacing w:after="0" w:line="240" w:lineRule="auto"/>
      </w:pPr>
      <w:r>
        <w:separator/>
      </w:r>
    </w:p>
  </w:endnote>
  <w:endnote w:type="continuationSeparator" w:id="0">
    <w:p w14:paraId="3457AFC0" w14:textId="77777777" w:rsidR="001B3823" w:rsidRDefault="001B3823">
      <w:pPr>
        <w:spacing w:after="0" w:line="240" w:lineRule="auto"/>
      </w:pPr>
      <w:r>
        <w:continuationSeparator/>
      </w:r>
    </w:p>
  </w:endnote>
  <w:endnote w:type="continuationNotice" w:id="1">
    <w:p w14:paraId="4FE5892A" w14:textId="77777777" w:rsidR="001F30BF" w:rsidRDefault="001F30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37DA15" w14:textId="77777777" w:rsidR="001B3823" w:rsidRDefault="001B3823">
      <w:pPr>
        <w:spacing w:after="0" w:line="240" w:lineRule="auto"/>
      </w:pPr>
      <w:r>
        <w:separator/>
      </w:r>
    </w:p>
  </w:footnote>
  <w:footnote w:type="continuationSeparator" w:id="0">
    <w:p w14:paraId="1A247F50" w14:textId="77777777" w:rsidR="001B3823" w:rsidRDefault="001B3823">
      <w:pPr>
        <w:spacing w:after="0" w:line="240" w:lineRule="auto"/>
      </w:pPr>
      <w:r>
        <w:continuationSeparator/>
      </w:r>
    </w:p>
  </w:footnote>
  <w:footnote w:type="continuationNotice" w:id="1">
    <w:p w14:paraId="6B667535" w14:textId="77777777" w:rsidR="001F30BF" w:rsidRDefault="001F30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87D800B6"/>
    <w:lvl w:ilvl="0" w:tplc="9B9049E4">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00000005"/>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A6E07406"/>
    <w:lvl w:ilvl="0" w:tplc="B1D4B7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BD54B074"/>
    <w:lvl w:ilvl="0" w:tplc="0266608E">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0000015"/>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0000016"/>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00000018"/>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00000019"/>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0000001B"/>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0000001E"/>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0000001F"/>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20"/>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0000021"/>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00000022"/>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00000023"/>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99D0CC9"/>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8"/>
  </w:num>
  <w:num w:numId="2">
    <w:abstractNumId w:val="30"/>
  </w:num>
  <w:num w:numId="3">
    <w:abstractNumId w:val="10"/>
  </w:num>
  <w:num w:numId="4">
    <w:abstractNumId w:val="19"/>
  </w:num>
  <w:num w:numId="5">
    <w:abstractNumId w:val="16"/>
  </w:num>
  <w:num w:numId="6">
    <w:abstractNumId w:val="13"/>
  </w:num>
  <w:num w:numId="7">
    <w:abstractNumId w:val="9"/>
  </w:num>
  <w:num w:numId="8">
    <w:abstractNumId w:val="7"/>
  </w:num>
  <w:num w:numId="9">
    <w:abstractNumId w:val="28"/>
  </w:num>
  <w:num w:numId="10">
    <w:abstractNumId w:val="22"/>
  </w:num>
  <w:num w:numId="11">
    <w:abstractNumId w:val="0"/>
  </w:num>
  <w:num w:numId="12">
    <w:abstractNumId w:val="15"/>
  </w:num>
  <w:num w:numId="13">
    <w:abstractNumId w:val="34"/>
  </w:num>
  <w:num w:numId="14">
    <w:abstractNumId w:val="31"/>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6"/>
  </w:num>
  <w:num w:numId="19">
    <w:abstractNumId w:val="27"/>
  </w:num>
  <w:num w:numId="20">
    <w:abstractNumId w:val="1"/>
  </w:num>
  <w:num w:numId="21">
    <w:abstractNumId w:val="11"/>
  </w:num>
  <w:num w:numId="22">
    <w:abstractNumId w:val="33"/>
  </w:num>
  <w:num w:numId="23">
    <w:abstractNumId w:val="8"/>
  </w:num>
  <w:num w:numId="24">
    <w:abstractNumId w:val="25"/>
  </w:num>
  <w:num w:numId="25">
    <w:abstractNumId w:val="26"/>
  </w:num>
  <w:num w:numId="26">
    <w:abstractNumId w:val="35"/>
  </w:num>
  <w:num w:numId="27">
    <w:abstractNumId w:val="23"/>
  </w:num>
  <w:num w:numId="28">
    <w:abstractNumId w:val="2"/>
  </w:num>
  <w:num w:numId="29">
    <w:abstractNumId w:val="24"/>
  </w:num>
  <w:num w:numId="30">
    <w:abstractNumId w:val="12"/>
  </w:num>
  <w:num w:numId="31">
    <w:abstractNumId w:val="3"/>
  </w:num>
  <w:num w:numId="32">
    <w:abstractNumId w:val="29"/>
  </w:num>
  <w:num w:numId="33">
    <w:abstractNumId w:val="21"/>
  </w:num>
  <w:num w:numId="34">
    <w:abstractNumId w:val="4"/>
  </w:num>
  <w:num w:numId="35">
    <w:abstractNumId w:val="20"/>
  </w:num>
  <w:num w:numId="36">
    <w:abstractNumId w:val="17"/>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4F"/>
    <w:rsid w:val="00016AED"/>
    <w:rsid w:val="00170501"/>
    <w:rsid w:val="001B3823"/>
    <w:rsid w:val="001F30BF"/>
    <w:rsid w:val="003C06EB"/>
    <w:rsid w:val="003E7B4C"/>
    <w:rsid w:val="004468AB"/>
    <w:rsid w:val="004B4575"/>
    <w:rsid w:val="005E0A44"/>
    <w:rsid w:val="0065093C"/>
    <w:rsid w:val="0078550A"/>
    <w:rsid w:val="007E2786"/>
    <w:rsid w:val="008B3343"/>
    <w:rsid w:val="0097004F"/>
    <w:rsid w:val="00993852"/>
    <w:rsid w:val="009D79A4"/>
    <w:rsid w:val="00BF7057"/>
    <w:rsid w:val="00D35F57"/>
    <w:rsid w:val="00E35CFF"/>
    <w:rsid w:val="00E5701A"/>
    <w:rsid w:val="00E65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0B0B"/>
  <w15:docId w15:val="{43BB81C6-2CE5-41F9-86C0-C2C5E4873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426CF752A7841DDA64B99EAACE195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259</Nr_x002e__x0020_akti>
    <Data_x0020_e_x0020_Krijimit xmlns="0e656187-b300-4fb0-8bf4-3a50f872073c">2024-12-19T09:40:27Z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kërkesën e shoqërisë “M.C ENERGY GOJAN” sh.p.k. për licencim në veprimtarinë e prodhimit të energjisë elektrike</Titulli>
    <Modifikuesi xmlns="0e656187-b300-4fb0-8bf4-3a50f872073c">nevila.samarxhi</Modifikuesi>
    <Nr_x002e__x0020_prot_x0020_QBZ xmlns="0e656187-b300-4fb0-8bf4-3a50f872073c">2122/4</Nr_x002e__x0020_prot_x0020_QBZ>
    <Data_x0020_e_x0020_Modifikimit xmlns="0e656187-b300-4fb0-8bf4-3a50f872073c">2024-12-19T12:07:42Z</Data_x0020_e_x0020_Modifikimit>
    <Dekretuar xmlns="0e656187-b300-4fb0-8bf4-3a50f872073c">false</Dekretuar>
    <Data xmlns="0e656187-b300-4fb0-8bf4-3a50f872073c">2024-12-02T00:00:00Z</Data>
    <Nr_x002e__x0020_protokolli_x0020_i_x0020_aktit xmlns="0e656187-b300-4fb0-8bf4-3a50f872073c">2551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426CF752A7841DDA64B99EAACE195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68EC1-281E-479F-9E63-FBFD33FFE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E9DC850-0AF1-4813-A5B7-2AD94C0D8BBE}">
  <ds:schemaRefs>
    <ds:schemaRef ds:uri="http://www.wps.cn/android/officeDocument/2013/mofficeCustomData"/>
  </ds:schemaRefs>
</ds:datastoreItem>
</file>

<file path=customXml/itemProps3.xml><?xml version="1.0" encoding="utf-8"?>
<ds:datastoreItem xmlns:ds="http://schemas.openxmlformats.org/officeDocument/2006/customXml" ds:itemID="{36BE6EA1-6E8B-408F-A098-D634EBA19A72}">
  <ds:schemaRefs>
    <ds:schemaRef ds:uri="http://www.wps.cn/android/officeDocument/2013/mofficeCustomData"/>
  </ds:schemaRefs>
</ds:datastoreItem>
</file>

<file path=customXml/itemProps4.xml><?xml version="1.0" encoding="utf-8"?>
<ds:datastoreItem xmlns:ds="http://schemas.openxmlformats.org/officeDocument/2006/customXml" ds:itemID="{65507838-6564-444A-A569-66691BAB21B5}">
  <ds:schemaRefs>
    <ds:schemaRef ds:uri="http://purl.org/dc/terms/"/>
    <ds:schemaRef ds:uri="0e656187-b300-4fb0-8bf4-3a50f872073c"/>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5.xml><?xml version="1.0" encoding="utf-8"?>
<ds:datastoreItem xmlns:ds="http://schemas.openxmlformats.org/officeDocument/2006/customXml" ds:itemID="{F97A4367-9CD2-4112-8AF4-6A1DF8909871}">
  <ds:schemaRefs>
    <ds:schemaRef ds:uri="http://schemas.microsoft.com/sharepoint/v3/contenttype/forms"/>
  </ds:schemaRefs>
</ds:datastoreItem>
</file>

<file path=customXml/itemProps6.xml><?xml version="1.0" encoding="utf-8"?>
<ds:datastoreItem xmlns:ds="http://schemas.openxmlformats.org/officeDocument/2006/customXml" ds:itemID="{45ED8E83-9344-4529-8617-B879525D1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B96434D5-1FFF-4639-8631-95A18ABD7952}">
  <ds:schemaRefs>
    <ds:schemaRef ds:uri="http://schemas.microsoft.com/sharepoint/v3/contenttype/forms"/>
  </ds:schemaRefs>
</ds:datastoreItem>
</file>

<file path=customXml/itemProps8.xml><?xml version="1.0" encoding="utf-8"?>
<ds:datastoreItem xmlns:ds="http://schemas.openxmlformats.org/officeDocument/2006/customXml" ds:itemID="{CB98367C-D41B-4D38-9B5E-C3235E50F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7</cp:revision>
  <cp:lastPrinted>2024-11-27T08:05:00Z</cp:lastPrinted>
  <dcterms:created xsi:type="dcterms:W3CDTF">2024-12-11T14:58:00Z</dcterms:created>
  <dcterms:modified xsi:type="dcterms:W3CDTF">2024-12-19T11:50:00Z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f375cacbb55a4514b03c56fda6d09a8d</vt:lpwstr>
  </property>
</Properties>
</file>