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5CFCF" w14:textId="77777777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395205D3" w14:textId="7E393F1B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260, datë 2.12.2024</w:t>
      </w:r>
    </w:p>
    <w:p w14:paraId="18661C1C" w14:textId="77777777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F36AC8C" w14:textId="4BDACB37" w:rsidR="00F63ACB" w:rsidRPr="000039D0" w:rsidRDefault="00F63ACB" w:rsidP="000039D0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MBI FILLIMIN E PROCEDURËS PËR SHQYRTIMIN E KËRKESËS SË SHOQËRISË “</w:t>
      </w:r>
      <w:proofErr w:type="spellStart"/>
      <w:r w:rsidRPr="000039D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DESLA</w:t>
      </w:r>
      <w:proofErr w:type="spellEnd"/>
      <w:r w:rsidRPr="000039D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” SHPK PËR LICENCIM NË VEPRIMTARINË E PRODHIMIT TË ENERGJISË ELEKTRIKE</w:t>
      </w:r>
    </w:p>
    <w:p w14:paraId="17F50181" w14:textId="77777777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F8654BE" w14:textId="6CD2AF72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mbështetje të neneve 16 dhe 37, pika 2, </w:t>
      </w:r>
      <w:r w:rsidR="000039D0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“a”, të ligjit nr. 43/2015</w:t>
      </w:r>
      <w:r w:rsidR="000039D0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i ndryshuar; neneve 4, pika 1, </w:t>
      </w:r>
      <w:r w:rsidR="000039D0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“a”, 5, pika 1, </w:t>
      </w:r>
      <w:r w:rsidR="000039D0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“a”, dhe 10, pikat 1 dhe 3</w:t>
      </w:r>
      <w:r w:rsidR="00796EA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0039D0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0039D0"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”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të miratuar me vendimin e </w:t>
      </w:r>
      <w:r w:rsidR="000039D0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ordit të Entit Rregullator të Energjisë (ERE) nr. 109, datë 29.6.2016, e ndryshuar; si dhe neneve 15 dhe 19, pika 1, </w:t>
      </w:r>
      <w:r w:rsidR="000039D0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 të </w:t>
      </w:r>
      <w:r w:rsidR="000039D0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s, miratuar me vendimin e </w:t>
      </w:r>
      <w:r w:rsidR="008C78E2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ordit të ERE-s nr. 96, datë 17.6.2016; Bordi i ERE-s, në mbledhjen e tij të datës 2.12.2024, mbasi shqyrtoi relacionin me nr. 2426/1</w:t>
      </w:r>
      <w:r w:rsidR="000A0D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., datë 27.11.2024, të Drejtorisë së Licencimit dhe Autorizimeve “</w:t>
      </w:r>
      <w:r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Mbi kërkesën e shoqërisë </w:t>
      </w:r>
      <w:r w:rsidR="000039D0"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‘</w:t>
      </w:r>
      <w:proofErr w:type="spellStart"/>
      <w:r w:rsidR="000039D0"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Desla</w:t>
      </w:r>
      <w:proofErr w:type="spellEnd"/>
      <w:r w:rsidR="000039D0"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’ </w:t>
      </w:r>
      <w:proofErr w:type="spellStart"/>
      <w:r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sh.p.k</w:t>
      </w:r>
      <w:proofErr w:type="spellEnd"/>
      <w:r w:rsidRPr="000039D0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. për licencim në veprimtarinë e prodhimit të energjisë elektrike”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</w:p>
    <w:p w14:paraId="67456683" w14:textId="551AB966" w:rsidR="00F63ACB" w:rsidRPr="000039D0" w:rsidRDefault="000039D0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</w:t>
      </w:r>
      <w:r w:rsidR="00F63ACB" w:rsidRPr="000039D0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onstatoi se: </w:t>
      </w:r>
    </w:p>
    <w:p w14:paraId="6C7A921E" w14:textId="3B3BF5B8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0A0DAF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Desla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sh</w:t>
      </w:r>
      <w:r w:rsidR="000A0DAF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="000A0DAF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proofErr w:type="spellEnd"/>
      <w:r w:rsidR="000A0DAF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shkresën e protokolluar në ERE me nr. 2426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20.11.2024, ka paraqitur kërkesën për licencim në veprimtarinë e prodhimit të energjisë elektrike nga centrali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kapacitet prodhues 3 </w:t>
      </w:r>
      <w:proofErr w:type="spellStart"/>
      <w:r w:rsidR="000039D0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vendndodhje </w:t>
      </w:r>
      <w:r w:rsidR="000A0DAF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zonën kadastrale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nr. 8517, Bashkia Durrës, </w:t>
      </w:r>
      <w:r w:rsidR="000A0DAF">
        <w:rPr>
          <w:rFonts w:ascii="Garamond" w:eastAsiaTheme="minorHAnsi" w:hAnsi="Garamond"/>
          <w:color w:val="000000"/>
          <w:sz w:val="24"/>
          <w:szCs w:val="24"/>
          <w:lang w:val="sq-AL"/>
        </w:rPr>
        <w:t>q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arku Durrës. </w:t>
      </w:r>
    </w:p>
    <w:p w14:paraId="354483A2" w14:textId="23A95601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- Nga shqyrtimi i aplikimit</w:t>
      </w:r>
      <w:r w:rsidRPr="008C78E2">
        <w:rPr>
          <w:rFonts w:ascii="Garamond" w:eastAsiaTheme="minorHAnsi" w:hAnsi="Garamond"/>
          <w:color w:val="000000"/>
          <w:sz w:val="24"/>
          <w:szCs w:val="24"/>
          <w:lang w:val="sq-AL"/>
        </w:rPr>
        <w:t>, në referencë të përcaktimeve të “</w:t>
      </w:r>
      <w:r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elektrike”</w:t>
      </w:r>
      <w:r w:rsidRPr="008C78E2">
        <w:rPr>
          <w:rFonts w:ascii="Garamond" w:eastAsiaTheme="minorHAnsi" w:hAnsi="Garamond"/>
          <w:color w:val="000000"/>
          <w:sz w:val="24"/>
          <w:szCs w:val="24"/>
          <w:lang w:val="sq-AL"/>
        </w:rPr>
        <w:t>, të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ndryshuar, rezulton se shoqëria ka kryer pagesën e aplikimit sipas përcaktimeve të </w:t>
      </w:r>
      <w:r w:rsidR="000A0DAF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neksit A dhe ka plotësuar dokumentacionin e kërkuar në zbatim të nenit 9, për pikën 1.1, </w:t>
      </w:r>
      <w:r w:rsidR="000039D0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 “a” “b” dhe “c”; për pikën 1.2, </w:t>
      </w:r>
      <w:r w:rsidR="000039D0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t “a”, “b”, “c” dhe “d”; për pikën 1.3</w:t>
      </w:r>
      <w:r w:rsidR="000A0DA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0039D0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t “a”, dhe “c”; për pikën 2.1</w:t>
      </w:r>
      <w:r w:rsidR="008C78E2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0039D0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t “a”, “b”, “c”, “d”, “e” dhe “f”.</w:t>
      </w:r>
    </w:p>
    <w:p w14:paraId="207AA5B6" w14:textId="5523FBDC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DESLA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.:</w:t>
      </w:r>
    </w:p>
    <w:p w14:paraId="1C33F203" w14:textId="003F9E52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 -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Ka nënshkruar me Ministrinë e Infrastrukturës dhe Energjisë (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MIE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), </w:t>
      </w:r>
      <w:r w:rsidR="008C78E2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ontratën nr. 3139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rep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nr. 2348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kol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., datë 16.9.</w:t>
      </w:r>
      <w:r w:rsidRPr="008C78E2">
        <w:rPr>
          <w:rFonts w:ascii="Garamond" w:eastAsiaTheme="minorHAnsi" w:hAnsi="Garamond"/>
          <w:color w:val="000000"/>
          <w:sz w:val="24"/>
          <w:szCs w:val="24"/>
          <w:lang w:val="sq-AL"/>
        </w:rPr>
        <w:t>2024</w:t>
      </w:r>
      <w:r w:rsidR="008C78E2" w:rsidRPr="008C78E2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C78E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</w:t>
      </w:r>
      <w:r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Për ndërtimin, shfrytëzimin dhe administrimin e centralit gjenerues të energjisë elektrike </w:t>
      </w:r>
      <w:proofErr w:type="spellStart"/>
      <w:r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fotovoltaike</w:t>
      </w:r>
      <w:proofErr w:type="spellEnd"/>
      <w:r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, me kapacitet prodhues 3 </w:t>
      </w:r>
      <w:proofErr w:type="spellStart"/>
      <w:r w:rsidR="008C78E2"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mw</w:t>
      </w:r>
      <w:proofErr w:type="spellEnd"/>
      <w:r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, dhe veprave ndihmëse, i cili nuk është objekt koncesioni, </w:t>
      </w:r>
      <w:r w:rsidR="008C78E2"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në zonën kadastrale </w:t>
      </w:r>
      <w:r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nr.</w:t>
      </w:r>
      <w:r w:rsidR="008C78E2"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 </w:t>
      </w:r>
      <w:r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8517, Bashkia Durrës, </w:t>
      </w:r>
      <w:r w:rsidR="008C78E2"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q</w:t>
      </w:r>
      <w:r w:rsidRPr="008C78E2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arku Durrës</w:t>
      </w:r>
      <w:r w:rsidRPr="008C78E2">
        <w:rPr>
          <w:rFonts w:ascii="Garamond" w:eastAsiaTheme="minorHAnsi" w:hAnsi="Garamond"/>
          <w:color w:val="000000"/>
          <w:sz w:val="24"/>
          <w:szCs w:val="24"/>
          <w:lang w:val="sq-AL"/>
        </w:rPr>
        <w:t>”;</w:t>
      </w:r>
    </w:p>
    <w:p w14:paraId="0FD82E17" w14:textId="13FD952C" w:rsidR="00F63ACB" w:rsidRPr="000039D0" w:rsidRDefault="00F63ACB" w:rsidP="00F63AC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Ka depozituar shkresën e shoqërisë “Operatori i Sistemit të Shpërndarjes” (OST)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nr. 2981/3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., datë 30.3.2023, për miratimin e pikës së lidhjes së centralit me rrjetin e shpërndarjes;</w:t>
      </w:r>
    </w:p>
    <w:p w14:paraId="736CE964" w14:textId="13495B48" w:rsidR="00F63ACB" w:rsidRPr="000039D0" w:rsidRDefault="00F63ACB" w:rsidP="00F63AC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Është pajisur me </w:t>
      </w:r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vendim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paraprake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lëshuar më datë 11.7.2023 nga Agjencia Kombëtare e Mjedisit (AKM), për të zhvilluar projektin “Ndërtimi i centralit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Desla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Solar, 3 </w:t>
      </w:r>
      <w:proofErr w:type="spellStart"/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”. Kjo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është aktualisht e vlefshme (deri më 11.7.2025), dhe në kuadër të fillimit të zbatimit në terren të projektit, shoqëria ka informuar se është në pritje të zbardhjes së lejes së ndërtimit. </w:t>
      </w:r>
    </w:p>
    <w:p w14:paraId="794D4665" w14:textId="793B8B9E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- Nga ky aplikim nevojitet të plotësohet dhe informacioni/dokumentacioni në vijim:</w:t>
      </w:r>
    </w:p>
    <w:p w14:paraId="24928355" w14:textId="77777777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9</w:t>
      </w:r>
    </w:p>
    <w:p w14:paraId="23C52A6C" w14:textId="77777777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Formati dhe dokumentacioni për aplikim</w:t>
      </w:r>
    </w:p>
    <w:p w14:paraId="5DF94334" w14:textId="3D0AEAFC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Cs/>
          <w:i/>
          <w:i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Cs/>
          <w:i/>
          <w:iCs/>
          <w:color w:val="000000"/>
          <w:sz w:val="24"/>
          <w:szCs w:val="24"/>
          <w:lang w:val="sq-AL"/>
        </w:rPr>
        <w:t>Pika 1, Dokumentacioni i përgjithshëm për të gjitha aplikimet për pajisje me licencë</w:t>
      </w:r>
      <w:r w:rsidR="008C78E2">
        <w:rPr>
          <w:rFonts w:ascii="Garamond" w:eastAsiaTheme="minorHAnsi" w:hAnsi="Garamond"/>
          <w:bCs/>
          <w:i/>
          <w:iCs/>
          <w:color w:val="000000"/>
          <w:sz w:val="24"/>
          <w:szCs w:val="24"/>
          <w:lang w:val="sq-AL"/>
        </w:rPr>
        <w:t>.</w:t>
      </w:r>
    </w:p>
    <w:p w14:paraId="3E941727" w14:textId="66E5ABD2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Pika 1.3</w:t>
      </w:r>
      <w:r w:rsidR="008C78E2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,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039D0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Dokumentacioni financiar dhe fiskal</w:t>
      </w:r>
      <w:r w:rsidR="008C78E2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.</w:t>
      </w:r>
    </w:p>
    <w:p w14:paraId="590EA5AE" w14:textId="3DC534A1" w:rsidR="00F63ACB" w:rsidRPr="000039D0" w:rsidRDefault="000039D0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C78E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germa</w:t>
      </w:r>
      <w:r w:rsidR="00F63ACB" w:rsidRPr="008C78E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“b”:</w:t>
      </w:r>
      <w:r w:rsidR="00F63ACB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Shoqëria duhet të depozitojë në ERE vendimin e organeve drejtuese të saj, ku të përcaktohet shuma që dedikohet për projektin </w:t>
      </w:r>
      <w:proofErr w:type="spellStart"/>
      <w:r w:rsidR="00F63ACB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="00F63ACB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referencë kjo të vlerës së mbetur për investimin e plotë të projektit. </w:t>
      </w:r>
    </w:p>
    <w:p w14:paraId="21F6E878" w14:textId="2873C922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8C78E2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ordi i ERE-s </w:t>
      </w:r>
    </w:p>
    <w:p w14:paraId="78B71C65" w14:textId="77777777" w:rsidR="00B303AD" w:rsidRPr="000039D0" w:rsidRDefault="00B303AD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840F86C" w14:textId="61C12B0A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0F86FCE3" w14:textId="77777777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8A0460A" w14:textId="433D7E49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Desla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kapacitet prodhues 3 </w:t>
      </w:r>
      <w:proofErr w:type="spellStart"/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</w:t>
      </w:r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zonën kadastrale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nr. 8517, Bashkia Durrës, </w:t>
      </w:r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qarku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Durrës, për një afat 30-vjeçar.</w:t>
      </w:r>
    </w:p>
    <w:p w14:paraId="2355670A" w14:textId="63E7516D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2. Drejtoria e Licencimit dhe Autorizimeve të njoftojë shoqërinë “</w:t>
      </w:r>
      <w:proofErr w:type="spellStart"/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Desla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të ERE-s.</w:t>
      </w:r>
    </w:p>
    <w:p w14:paraId="2EB94BC9" w14:textId="77777777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18"/>
          <w:szCs w:val="18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159D2880" w14:textId="3294D8B3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8C78E2"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Bordin </w:t>
      </w: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9277F1B" w14:textId="77777777" w:rsidR="00F63ACB" w:rsidRPr="000039D0" w:rsidRDefault="00F63ACB" w:rsidP="00F63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</w:p>
    <w:p w14:paraId="4C1AF954" w14:textId="59EA8914" w:rsidR="00F63ACB" w:rsidRPr="000039D0" w:rsidRDefault="00F63ACB" w:rsidP="00F63ACB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KRYETAR</w:t>
      </w:r>
    </w:p>
    <w:p w14:paraId="41DBF6AA" w14:textId="7990DEEE" w:rsidR="00F63ACB" w:rsidRPr="000039D0" w:rsidRDefault="00F63ACB" w:rsidP="00F63ACB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039D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0039D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2E92A7DC" w14:textId="77777777" w:rsidR="00F63ACB" w:rsidRPr="000039D0" w:rsidRDefault="00F63ACB" w:rsidP="00F63ACB">
      <w:pPr>
        <w:tabs>
          <w:tab w:val="left" w:pos="8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7890BEB" w14:textId="59FED01F" w:rsidR="0030224F" w:rsidRPr="000039D0" w:rsidRDefault="0030224F" w:rsidP="00F63ACB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30224F" w:rsidRPr="000039D0" w:rsidSect="000039D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1035B" w14:textId="77777777" w:rsidR="000039D0" w:rsidRDefault="000039D0" w:rsidP="00A12E72">
      <w:pPr>
        <w:spacing w:after="0" w:line="240" w:lineRule="auto"/>
      </w:pPr>
      <w:r>
        <w:separator/>
      </w:r>
    </w:p>
  </w:endnote>
  <w:endnote w:type="continuationSeparator" w:id="0">
    <w:p w14:paraId="03D10B47" w14:textId="77777777" w:rsidR="000039D0" w:rsidRDefault="000039D0" w:rsidP="00A12E72">
      <w:pPr>
        <w:spacing w:after="0" w:line="240" w:lineRule="auto"/>
      </w:pPr>
      <w:r>
        <w:continuationSeparator/>
      </w:r>
    </w:p>
  </w:endnote>
  <w:endnote w:type="continuationNotice" w:id="1">
    <w:p w14:paraId="5AA0904D" w14:textId="77777777" w:rsidR="00BF0BD6" w:rsidRDefault="00BF0B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8DF5A" w14:textId="77777777" w:rsidR="000039D0" w:rsidRDefault="000039D0" w:rsidP="00A12E72">
      <w:pPr>
        <w:spacing w:after="0" w:line="240" w:lineRule="auto"/>
      </w:pPr>
      <w:r>
        <w:separator/>
      </w:r>
    </w:p>
  </w:footnote>
  <w:footnote w:type="continuationSeparator" w:id="0">
    <w:p w14:paraId="48BD0593" w14:textId="77777777" w:rsidR="000039D0" w:rsidRDefault="000039D0" w:rsidP="00A12E72">
      <w:pPr>
        <w:spacing w:after="0" w:line="240" w:lineRule="auto"/>
      </w:pPr>
      <w:r>
        <w:continuationSeparator/>
      </w:r>
    </w:p>
  </w:footnote>
  <w:footnote w:type="continuationNotice" w:id="1">
    <w:p w14:paraId="60B5DC07" w14:textId="77777777" w:rsidR="00BF0BD6" w:rsidRDefault="00BF0B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8883147"/>
    <w:multiLevelType w:val="hybridMultilevel"/>
    <w:tmpl w:val="1FAA26F8"/>
    <w:lvl w:ilvl="0" w:tplc="3E1E87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06FB4"/>
    <w:multiLevelType w:val="hybridMultilevel"/>
    <w:tmpl w:val="1338AAFA"/>
    <w:lvl w:ilvl="0" w:tplc="A3B250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0"/>
  </w:num>
  <w:num w:numId="3">
    <w:abstractNumId w:val="17"/>
  </w:num>
  <w:num w:numId="4">
    <w:abstractNumId w:val="16"/>
  </w:num>
  <w:num w:numId="5">
    <w:abstractNumId w:val="14"/>
  </w:num>
  <w:num w:numId="6">
    <w:abstractNumId w:val="9"/>
  </w:num>
  <w:num w:numId="7">
    <w:abstractNumId w:val="6"/>
  </w:num>
  <w:num w:numId="8">
    <w:abstractNumId w:val="24"/>
  </w:num>
  <w:num w:numId="9">
    <w:abstractNumId w:val="18"/>
  </w:num>
  <w:num w:numId="10">
    <w:abstractNumId w:val="1"/>
  </w:num>
  <w:num w:numId="11">
    <w:abstractNumId w:val="15"/>
  </w:num>
  <w:num w:numId="12">
    <w:abstractNumId w:val="30"/>
  </w:num>
  <w:num w:numId="13">
    <w:abstractNumId w:val="27"/>
  </w:num>
  <w:num w:numId="14">
    <w:abstractNumId w:val="4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5"/>
  </w:num>
  <w:num w:numId="18">
    <w:abstractNumId w:val="23"/>
  </w:num>
  <w:num w:numId="19">
    <w:abstractNumId w:val="2"/>
  </w:num>
  <w:num w:numId="20">
    <w:abstractNumId w:val="12"/>
  </w:num>
  <w:num w:numId="21">
    <w:abstractNumId w:val="29"/>
  </w:num>
  <w:num w:numId="22">
    <w:abstractNumId w:val="8"/>
  </w:num>
  <w:num w:numId="23">
    <w:abstractNumId w:val="21"/>
  </w:num>
  <w:num w:numId="24">
    <w:abstractNumId w:val="22"/>
  </w:num>
  <w:num w:numId="25">
    <w:abstractNumId w:val="0"/>
  </w:num>
  <w:num w:numId="26">
    <w:abstractNumId w:val="19"/>
  </w:num>
  <w:num w:numId="27">
    <w:abstractNumId w:val="3"/>
  </w:num>
  <w:num w:numId="28">
    <w:abstractNumId w:val="20"/>
  </w:num>
  <w:num w:numId="29">
    <w:abstractNumId w:val="13"/>
  </w:num>
  <w:num w:numId="30">
    <w:abstractNumId w:val="25"/>
  </w:num>
  <w:num w:numId="31">
    <w:abstractNumId w:val="23"/>
  </w:num>
  <w:num w:numId="32">
    <w:abstractNumId w:val="13"/>
  </w:num>
  <w:num w:numId="33">
    <w:abstractNumId w:val="30"/>
  </w:num>
  <w:num w:numId="34">
    <w:abstractNumId w:val="7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39D0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36339"/>
    <w:rsid w:val="00041D74"/>
    <w:rsid w:val="000471CC"/>
    <w:rsid w:val="0005070F"/>
    <w:rsid w:val="00050B31"/>
    <w:rsid w:val="00051755"/>
    <w:rsid w:val="0005318A"/>
    <w:rsid w:val="0005781D"/>
    <w:rsid w:val="00060285"/>
    <w:rsid w:val="00063172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0DAF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39C4"/>
    <w:rsid w:val="00155698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024A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C7780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2F7842"/>
    <w:rsid w:val="00300D2F"/>
    <w:rsid w:val="0030224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67AB0"/>
    <w:rsid w:val="003741FC"/>
    <w:rsid w:val="003753E5"/>
    <w:rsid w:val="00376715"/>
    <w:rsid w:val="00376EDB"/>
    <w:rsid w:val="0038238E"/>
    <w:rsid w:val="003969BC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3F7E58"/>
    <w:rsid w:val="004004E0"/>
    <w:rsid w:val="00400BE9"/>
    <w:rsid w:val="00406579"/>
    <w:rsid w:val="004113D0"/>
    <w:rsid w:val="0041245B"/>
    <w:rsid w:val="0041665A"/>
    <w:rsid w:val="0042043B"/>
    <w:rsid w:val="00421268"/>
    <w:rsid w:val="00425FD5"/>
    <w:rsid w:val="0042750E"/>
    <w:rsid w:val="00427E9A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675C5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14E8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35FDB"/>
    <w:rsid w:val="00540760"/>
    <w:rsid w:val="005444F1"/>
    <w:rsid w:val="00545A84"/>
    <w:rsid w:val="005566C5"/>
    <w:rsid w:val="00556998"/>
    <w:rsid w:val="00557A7B"/>
    <w:rsid w:val="00562C1A"/>
    <w:rsid w:val="005702BF"/>
    <w:rsid w:val="005726F9"/>
    <w:rsid w:val="005816ED"/>
    <w:rsid w:val="00581C7B"/>
    <w:rsid w:val="00586297"/>
    <w:rsid w:val="00586EF1"/>
    <w:rsid w:val="0059100A"/>
    <w:rsid w:val="00593F35"/>
    <w:rsid w:val="00597E8B"/>
    <w:rsid w:val="005A0C25"/>
    <w:rsid w:val="005A1A17"/>
    <w:rsid w:val="005A2B2E"/>
    <w:rsid w:val="005A5124"/>
    <w:rsid w:val="005A65E7"/>
    <w:rsid w:val="005B13D9"/>
    <w:rsid w:val="005B5D4B"/>
    <w:rsid w:val="005C6872"/>
    <w:rsid w:val="005D1876"/>
    <w:rsid w:val="005D1BDE"/>
    <w:rsid w:val="005D3906"/>
    <w:rsid w:val="005D40F9"/>
    <w:rsid w:val="005D69CD"/>
    <w:rsid w:val="005E3820"/>
    <w:rsid w:val="005F03BE"/>
    <w:rsid w:val="005F15A4"/>
    <w:rsid w:val="005F27BC"/>
    <w:rsid w:val="005F3240"/>
    <w:rsid w:val="005F557F"/>
    <w:rsid w:val="005F5637"/>
    <w:rsid w:val="005F6367"/>
    <w:rsid w:val="006049CA"/>
    <w:rsid w:val="006165CC"/>
    <w:rsid w:val="00622829"/>
    <w:rsid w:val="006237C2"/>
    <w:rsid w:val="0062515F"/>
    <w:rsid w:val="006270C9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2596"/>
    <w:rsid w:val="006938BB"/>
    <w:rsid w:val="00696930"/>
    <w:rsid w:val="006B31DD"/>
    <w:rsid w:val="006B3DBD"/>
    <w:rsid w:val="006C2ED5"/>
    <w:rsid w:val="006C6E2E"/>
    <w:rsid w:val="006C7E05"/>
    <w:rsid w:val="006D0419"/>
    <w:rsid w:val="006D0806"/>
    <w:rsid w:val="006D085A"/>
    <w:rsid w:val="006D18E7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06556"/>
    <w:rsid w:val="00710135"/>
    <w:rsid w:val="007170E1"/>
    <w:rsid w:val="00723469"/>
    <w:rsid w:val="0072388F"/>
    <w:rsid w:val="007309F2"/>
    <w:rsid w:val="00731CDB"/>
    <w:rsid w:val="00742DD2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4080"/>
    <w:rsid w:val="007851F0"/>
    <w:rsid w:val="007959AF"/>
    <w:rsid w:val="00796EA8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2A6D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C78E2"/>
    <w:rsid w:val="008D2986"/>
    <w:rsid w:val="008D3BBD"/>
    <w:rsid w:val="008D4B2D"/>
    <w:rsid w:val="008D562A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17D9"/>
    <w:rsid w:val="0092413A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456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3C0D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D61B9"/>
    <w:rsid w:val="00AE1F1C"/>
    <w:rsid w:val="00AE4B2C"/>
    <w:rsid w:val="00AE7A30"/>
    <w:rsid w:val="00AE7A3F"/>
    <w:rsid w:val="00AF0EDB"/>
    <w:rsid w:val="00AF12BE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03AD"/>
    <w:rsid w:val="00B3195B"/>
    <w:rsid w:val="00B32C29"/>
    <w:rsid w:val="00B34697"/>
    <w:rsid w:val="00B3488D"/>
    <w:rsid w:val="00B34EC7"/>
    <w:rsid w:val="00B4179A"/>
    <w:rsid w:val="00B420DC"/>
    <w:rsid w:val="00B421A1"/>
    <w:rsid w:val="00B422DB"/>
    <w:rsid w:val="00B42FBF"/>
    <w:rsid w:val="00B4338E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87CC4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1E78"/>
    <w:rsid w:val="00BD6321"/>
    <w:rsid w:val="00BE5452"/>
    <w:rsid w:val="00BE5CD2"/>
    <w:rsid w:val="00BE7277"/>
    <w:rsid w:val="00BE7D86"/>
    <w:rsid w:val="00BF0BD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27931"/>
    <w:rsid w:val="00C3217E"/>
    <w:rsid w:val="00C35C02"/>
    <w:rsid w:val="00C405AD"/>
    <w:rsid w:val="00C56B93"/>
    <w:rsid w:val="00C57EAE"/>
    <w:rsid w:val="00C80020"/>
    <w:rsid w:val="00C819A4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14EB7"/>
    <w:rsid w:val="00D220B9"/>
    <w:rsid w:val="00D2716E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E789E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296F"/>
    <w:rsid w:val="00E83989"/>
    <w:rsid w:val="00E85D64"/>
    <w:rsid w:val="00E86490"/>
    <w:rsid w:val="00E92544"/>
    <w:rsid w:val="00E938CF"/>
    <w:rsid w:val="00E9396A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1847"/>
    <w:rsid w:val="00EF5EC2"/>
    <w:rsid w:val="00EF6E8F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3ACB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2024-12-19T09:40:26Z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Mbi fillimin e procedurës për shqyrtimin e kërkesës së shoqërisë “DESLA” sh.p.k. për licencim në veprimtarinë e prodhimit të energjisë elektrike</Titulli>
    <Modifikuesi xmlns="0e656187-b300-4fb0-8bf4-3a50f872073c">nevila.samarxhi</Modifikuesi>
    <Nr_x002e__x0020_prot_x0020_QBZ xmlns="0e656187-b300-4fb0-8bf4-3a50f872073c">2122/5</Nr_x002e__x0020_prot_x0020_QBZ>
    <Data_x0020_e_x0020_Modifikimit xmlns="0e656187-b300-4fb0-8bf4-3a50f872073c">2024-12-19T12:08:33Z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2551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D5DB4F9A643BC81AD08EEEB6E56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D5DB4F9A643BC81AD08EEEB6E56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F171B-6701-4631-AA70-381EDE952C91}">
  <ds:schemaRefs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46E0A7-A508-4217-A0EE-CC548F88B3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C0B207-EB2F-45B8-B09F-451812594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430D8A-A952-4D94-847F-3C304EF53E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5BC411-0AE3-4767-A830-AD9E2104B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12A9AE-1980-4C1E-9107-F71F5B31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12</cp:revision>
  <cp:lastPrinted>2024-06-10T14:29:00Z</cp:lastPrinted>
  <dcterms:created xsi:type="dcterms:W3CDTF">2024-12-11T12:42:00Z</dcterms:created>
  <dcterms:modified xsi:type="dcterms:W3CDTF">2024-12-19T11:58:00Z</dcterms:modified>
</cp:coreProperties>
</file>