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1DBBB" w14:textId="77777777" w:rsidR="00F57D3E" w:rsidRPr="00F57D3E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F57D3E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28F75D05" w14:textId="17EDC3DB" w:rsidR="00F57D3E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F57D3E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Nr. 270, 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d</w:t>
      </w:r>
      <w:r w:rsidRPr="00F57D3E">
        <w:rPr>
          <w:rFonts w:ascii="Garamond" w:eastAsiaTheme="minorHAnsi" w:hAnsi="Garamond"/>
          <w:b/>
          <w:bCs/>
          <w:color w:val="000000"/>
          <w:sz w:val="24"/>
          <w:szCs w:val="24"/>
        </w:rPr>
        <w:t>atë 10.12.2024</w:t>
      </w:r>
    </w:p>
    <w:p w14:paraId="1F529BE1" w14:textId="77777777" w:rsidR="00F57D3E" w:rsidRPr="00F57D3E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CDF248C" w14:textId="63314811" w:rsidR="00F57D3E" w:rsidRPr="00F57D3E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F57D3E">
        <w:rPr>
          <w:rFonts w:ascii="Garamond" w:eastAsiaTheme="minorHAnsi" w:hAnsi="Garamond"/>
          <w:b/>
          <w:bCs/>
          <w:color w:val="000000"/>
          <w:sz w:val="24"/>
          <w:szCs w:val="24"/>
        </w:rPr>
        <w:t>MBI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F57D3E">
        <w:rPr>
          <w:rFonts w:ascii="Garamond" w:eastAsiaTheme="minorHAnsi" w:hAnsi="Garamond"/>
          <w:b/>
          <w:bCs/>
          <w:color w:val="000000"/>
          <w:sz w:val="24"/>
          <w:szCs w:val="24"/>
        </w:rPr>
        <w:t>FILLIMIN E PROCEDURËS PËR SHQYRTIMIN E KËRKESËS SË SHOQËRISË “</w:t>
      </w:r>
      <w:proofErr w:type="spellStart"/>
      <w:r w:rsidRPr="00FC79CD">
        <w:rPr>
          <w:rFonts w:ascii="Garamond" w:eastAsiaTheme="minorHAnsi" w:hAnsi="Garamond"/>
          <w:b/>
          <w:bCs/>
          <w:i/>
          <w:color w:val="000000"/>
          <w:sz w:val="24"/>
          <w:szCs w:val="24"/>
        </w:rPr>
        <w:t>SUNNY</w:t>
      </w:r>
      <w:proofErr w:type="spellEnd"/>
      <w:r w:rsidRPr="00FC79CD">
        <w:rPr>
          <w:rFonts w:ascii="Garamond" w:eastAsiaTheme="minorHAnsi" w:hAnsi="Garamond"/>
          <w:b/>
          <w:bCs/>
          <w:i/>
          <w:color w:val="000000"/>
          <w:sz w:val="24"/>
          <w:szCs w:val="24"/>
        </w:rPr>
        <w:t xml:space="preserve"> SIDE </w:t>
      </w:r>
      <w:proofErr w:type="spellStart"/>
      <w:r w:rsidRPr="00FC79CD">
        <w:rPr>
          <w:rFonts w:ascii="Garamond" w:eastAsiaTheme="minorHAnsi" w:hAnsi="Garamond"/>
          <w:b/>
          <w:bCs/>
          <w:i/>
          <w:color w:val="000000"/>
          <w:sz w:val="24"/>
          <w:szCs w:val="24"/>
        </w:rPr>
        <w:t>ENERGY</w:t>
      </w:r>
      <w:proofErr w:type="spellEnd"/>
      <w:r w:rsidRPr="00F57D3E">
        <w:rPr>
          <w:rFonts w:ascii="Garamond" w:eastAsiaTheme="minorHAnsi" w:hAnsi="Garamond"/>
          <w:b/>
          <w:bCs/>
          <w:color w:val="000000"/>
          <w:sz w:val="24"/>
          <w:szCs w:val="24"/>
        </w:rPr>
        <w:t>” SHPK PËR LICENCIM NË VEPRIMTARINË E PRODHIMIT TË ENERGJISË ELEKTRIKE</w:t>
      </w:r>
    </w:p>
    <w:p w14:paraId="3789D1D9" w14:textId="77777777" w:rsidR="00F57D3E" w:rsidRPr="00F57D3E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D443425" w14:textId="0597069C" w:rsidR="00F57D3E" w:rsidRPr="00FC79CD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Në mbështetje të neneve 16 dhe 37, pika 2, </w:t>
      </w:r>
      <w:r w:rsidR="00FC79CD" w:rsidRPr="00FC79CD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“a”, të ligjit nr. 43/2015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“Për sektorin e energjisë elektrike”,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FC79CD" w:rsidRPr="00885054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ndryshuar; </w:t>
      </w:r>
      <w:r w:rsidR="00FC79CD" w:rsidRPr="00885054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neneve 4, pika 1, </w:t>
      </w:r>
      <w:r w:rsidR="00FC79CD" w:rsidRPr="00FC79CD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“a”, 5, pika 1, </w:t>
      </w:r>
      <w:r w:rsidR="00FC79CD" w:rsidRPr="00FC79CD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“a”, dhe 10, pikat 1 dhe 3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FC79CD">
        <w:rPr>
          <w:rFonts w:ascii="Garamond" w:eastAsiaTheme="minorHAnsi" w:hAnsi="Garamond"/>
          <w:iCs/>
          <w:color w:val="000000"/>
          <w:sz w:val="24"/>
          <w:szCs w:val="24"/>
        </w:rPr>
        <w:t>”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, të miratuar me vendimin e </w:t>
      </w:r>
      <w:r w:rsidR="00FC79CD" w:rsidRPr="00FC79CD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të Entit Rregullator të Energjisë (ERE) nr. 109, datë 29.6.2016, </w:t>
      </w:r>
      <w:r w:rsidR="00FC79CD" w:rsidRPr="00885054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ndryshuar; si dhe </w:t>
      </w:r>
      <w:r w:rsidR="00FC79CD" w:rsidRPr="00885054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neneve 15 dhe 19, pika 1, </w:t>
      </w:r>
      <w:r w:rsidR="00FC79CD" w:rsidRPr="00FC79CD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“a” të 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Rregullores për organizimin, funksionimin dhe procedurat e ERE-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>s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, miratuar me vendimin e </w:t>
      </w:r>
      <w:r w:rsidR="00FC79CD" w:rsidRPr="00FC79CD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>të ERE-s nr. 96, datë 17.6.2016; Bordi i ERE-s, në mbledhjen e tij të datës 10.12.2024, mbasi shqyrtoi relacionin me nr. 2442/1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>., datë 4.12.2024, të Drejtorisë së Licencimit dhe Autorizimeve “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Mbi kërkesën e shoqërisë </w:t>
      </w:r>
      <w:r w:rsidR="00FC79CD">
        <w:rPr>
          <w:rFonts w:ascii="Garamond" w:eastAsiaTheme="minorHAnsi" w:hAnsi="Garamond"/>
          <w:iCs/>
          <w:color w:val="000000"/>
          <w:sz w:val="24"/>
          <w:szCs w:val="24"/>
        </w:rPr>
        <w:t>‘</w:t>
      </w:r>
      <w:proofErr w:type="spellStart"/>
      <w:r w:rsidRPr="00FC79CD">
        <w:rPr>
          <w:rFonts w:ascii="Garamond" w:eastAsiaTheme="minorHAnsi" w:hAnsi="Garamond"/>
          <w:i/>
          <w:iCs/>
          <w:color w:val="000000"/>
          <w:sz w:val="24"/>
          <w:szCs w:val="24"/>
        </w:rPr>
        <w:t>Sunny</w:t>
      </w:r>
      <w:proofErr w:type="spellEnd"/>
      <w:r w:rsidRPr="00FC79CD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Side </w:t>
      </w:r>
      <w:proofErr w:type="spellStart"/>
      <w:r w:rsidRPr="00FC79CD">
        <w:rPr>
          <w:rFonts w:ascii="Garamond" w:eastAsiaTheme="minorHAnsi" w:hAnsi="Garamond"/>
          <w:i/>
          <w:iCs/>
          <w:color w:val="000000"/>
          <w:sz w:val="24"/>
          <w:szCs w:val="24"/>
        </w:rPr>
        <w:t>Energy</w:t>
      </w:r>
      <w:proofErr w:type="spellEnd"/>
      <w:r w:rsidR="00FC79CD" w:rsidRPr="00FC79CD">
        <w:rPr>
          <w:rFonts w:ascii="Garamond" w:eastAsiaTheme="minorHAnsi" w:hAnsi="Garamond"/>
          <w:iCs/>
          <w:color w:val="000000"/>
          <w:sz w:val="24"/>
          <w:szCs w:val="24"/>
        </w:rPr>
        <w:t>’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 </w:t>
      </w:r>
      <w:proofErr w:type="spellStart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sh.p.k</w:t>
      </w:r>
      <w:proofErr w:type="spellEnd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. për licencim në veprimtarinë e prodhimit të energjisë elektrike”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>,</w:t>
      </w:r>
    </w:p>
    <w:p w14:paraId="6B481140" w14:textId="2D5E720A" w:rsidR="00F57D3E" w:rsidRPr="00FC79CD" w:rsidRDefault="00FC79CD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>
        <w:rPr>
          <w:rFonts w:ascii="Garamond" w:eastAsiaTheme="minorHAnsi" w:hAnsi="Garamond"/>
          <w:bCs/>
          <w:color w:val="000000"/>
          <w:sz w:val="24"/>
          <w:szCs w:val="24"/>
        </w:rPr>
        <w:t>k</w:t>
      </w:r>
      <w:r w:rsidR="00F57D3E" w:rsidRPr="00FC79CD">
        <w:rPr>
          <w:rFonts w:ascii="Garamond" w:eastAsiaTheme="minorHAnsi" w:hAnsi="Garamond"/>
          <w:bCs/>
          <w:color w:val="000000"/>
          <w:sz w:val="24"/>
          <w:szCs w:val="24"/>
        </w:rPr>
        <w:t xml:space="preserve">onstatoi se: </w:t>
      </w:r>
    </w:p>
    <w:p w14:paraId="46CAB65E" w14:textId="72B5F912" w:rsidR="00F57D3E" w:rsidRPr="00FC79CD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C79CD">
        <w:rPr>
          <w:rFonts w:ascii="Garamond" w:eastAsiaTheme="minorHAnsi" w:hAnsi="Garamond"/>
          <w:color w:val="000000"/>
          <w:sz w:val="24"/>
          <w:szCs w:val="24"/>
        </w:rPr>
        <w:t>- Shoqëria “</w:t>
      </w:r>
      <w:proofErr w:type="spellStart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>Sunny</w:t>
      </w:r>
      <w:proofErr w:type="spellEnd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 xml:space="preserve"> Side </w:t>
      </w:r>
      <w:proofErr w:type="spellStart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>Energy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., me shkresën e protokolluar në ERE me nr. 2442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., datë 25.11.2024, ka paraqitur kërkesën për licencim në veprimtarinë e prodhimit të energjisë elektrike nga centrali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fotovoltaik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, me kapacitet prodhues 100 </w:t>
      </w:r>
      <w:proofErr w:type="spellStart"/>
      <w:r w:rsidR="00FC79CD">
        <w:rPr>
          <w:rFonts w:ascii="Garamond" w:eastAsiaTheme="minorHAnsi" w:hAnsi="Garamond"/>
          <w:color w:val="000000"/>
          <w:sz w:val="24"/>
          <w:szCs w:val="24"/>
        </w:rPr>
        <w:t>mw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, me vendndodhje në 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z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onën </w:t>
      </w:r>
      <w:proofErr w:type="spellStart"/>
      <w:r w:rsidR="00FC79CD">
        <w:rPr>
          <w:rFonts w:ascii="Garamond" w:eastAsiaTheme="minorHAnsi" w:hAnsi="Garamond"/>
          <w:color w:val="000000"/>
          <w:sz w:val="24"/>
          <w:szCs w:val="24"/>
        </w:rPr>
        <w:t>k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>adastrale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nr. 1451, 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f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shati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Darzezë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, Njësia Administrative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Dërmenas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, Bashkia Fier, 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q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>arku Fier.</w:t>
      </w:r>
    </w:p>
    <w:p w14:paraId="78EB8C60" w14:textId="7EE52763" w:rsidR="00F57D3E" w:rsidRPr="00FC79CD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C79CD">
        <w:rPr>
          <w:rFonts w:ascii="Garamond" w:eastAsiaTheme="minorHAnsi" w:hAnsi="Garamond"/>
          <w:color w:val="000000"/>
          <w:sz w:val="24"/>
          <w:szCs w:val="24"/>
        </w:rPr>
        <w:t>- Nga shqyrtimi i aplikimit, në referencë të përcaktimeve të “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elektrike”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, të miratuar me vendimin e </w:t>
      </w:r>
      <w:r w:rsidR="00FC79CD" w:rsidRPr="00FC79CD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të ERE-s nr. 109, datë 29.6.2016, </w:t>
      </w:r>
      <w:r w:rsidR="00FC79CD" w:rsidRPr="00885054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ndryshuar, rezulton se shoqëria ka kryer pagesën e aplikimit sipas përcaktimeve të 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a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>neksit A dhe ka plotësuar dokumentacionin e kërkuar në zbatim të nenit 9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për pikën 1.1, </w:t>
      </w:r>
      <w:r w:rsidR="00FC79CD" w:rsidRPr="00FC79CD">
        <w:rPr>
          <w:rFonts w:ascii="Garamond" w:eastAsiaTheme="minorHAnsi" w:hAnsi="Garamond"/>
          <w:color w:val="000000"/>
          <w:sz w:val="24"/>
          <w:szCs w:val="24"/>
        </w:rPr>
        <w:t>germat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: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“a”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“b” dhe “c”; për pikën 1.2, </w:t>
      </w:r>
      <w:r w:rsidR="00FC79CD" w:rsidRPr="00FC79CD">
        <w:rPr>
          <w:rFonts w:ascii="Garamond" w:eastAsiaTheme="minorHAnsi" w:hAnsi="Garamond"/>
          <w:color w:val="000000"/>
          <w:sz w:val="24"/>
          <w:szCs w:val="24"/>
        </w:rPr>
        <w:t>germat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: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“a”, “b” dhe “d”; për pikën 1.3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FC79CD" w:rsidRPr="00FC79CD">
        <w:rPr>
          <w:rFonts w:ascii="Garamond" w:eastAsiaTheme="minorHAnsi" w:hAnsi="Garamond"/>
          <w:color w:val="000000"/>
          <w:sz w:val="24"/>
          <w:szCs w:val="24"/>
        </w:rPr>
        <w:t>germat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“a” dhe “c”; si dhe për pikën 2.1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FC79CD" w:rsidRPr="00FC79CD">
        <w:rPr>
          <w:rFonts w:ascii="Garamond" w:eastAsiaTheme="minorHAnsi" w:hAnsi="Garamond"/>
          <w:color w:val="000000"/>
          <w:sz w:val="24"/>
          <w:szCs w:val="24"/>
        </w:rPr>
        <w:t>germat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: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“a”, “b”, “d”, “e” dhe “f”.</w:t>
      </w:r>
    </w:p>
    <w:p w14:paraId="4E97844F" w14:textId="42040687" w:rsidR="00F57D3E" w:rsidRPr="00FC79CD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C79CD">
        <w:rPr>
          <w:rFonts w:ascii="Garamond" w:eastAsiaTheme="minorHAnsi" w:hAnsi="Garamond"/>
          <w:color w:val="000000"/>
          <w:sz w:val="24"/>
          <w:szCs w:val="24"/>
        </w:rPr>
        <w:t>- Rezulton se shoqëria “</w:t>
      </w:r>
      <w:proofErr w:type="spellStart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>Sunny</w:t>
      </w:r>
      <w:proofErr w:type="spellEnd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 xml:space="preserve"> Side </w:t>
      </w:r>
      <w:proofErr w:type="spellStart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>Energy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>.:</w:t>
      </w:r>
    </w:p>
    <w:p w14:paraId="565693A0" w14:textId="4C947D91" w:rsidR="00F57D3E" w:rsidRPr="00FC79CD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- Ka depozituar 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v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>endimin e Këshillit të Ministrave (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VKM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>) nr. 673, datë 30.10.2024, “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Për miratimin e ndërtimit të centralit gjenerues të energjisë </w:t>
      </w:r>
      <w:proofErr w:type="spellStart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fotovoltaik</w:t>
      </w:r>
      <w:proofErr w:type="spellEnd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 dhe veprave ndihmëse, i cili nuk është objekt koncesionit, në zonën </w:t>
      </w:r>
      <w:proofErr w:type="spellStart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kadastrale</w:t>
      </w:r>
      <w:proofErr w:type="spellEnd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 1451, fshati </w:t>
      </w:r>
      <w:proofErr w:type="spellStart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Darzezë</w:t>
      </w:r>
      <w:proofErr w:type="spellEnd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, Njësia Administrative </w:t>
      </w:r>
      <w:proofErr w:type="spellStart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Dërmenas</w:t>
      </w:r>
      <w:proofErr w:type="spellEnd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, </w:t>
      </w:r>
      <w:r w:rsidR="00FC79CD">
        <w:rPr>
          <w:rFonts w:ascii="Garamond" w:eastAsiaTheme="minorHAnsi" w:hAnsi="Garamond"/>
          <w:iCs/>
          <w:color w:val="000000"/>
          <w:sz w:val="24"/>
          <w:szCs w:val="24"/>
        </w:rPr>
        <w:t>q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arku Fier, nga shoqëria </w:t>
      </w:r>
      <w:r w:rsidR="00FC79CD">
        <w:rPr>
          <w:rFonts w:ascii="Garamond" w:eastAsiaTheme="minorHAnsi" w:hAnsi="Garamond"/>
          <w:iCs/>
          <w:color w:val="000000"/>
          <w:sz w:val="24"/>
          <w:szCs w:val="24"/>
        </w:rPr>
        <w:t>‘</w:t>
      </w:r>
      <w:proofErr w:type="spellStart"/>
      <w:r w:rsidR="00FC79CD" w:rsidRPr="00FC79CD">
        <w:rPr>
          <w:rFonts w:ascii="Garamond" w:eastAsiaTheme="minorHAnsi" w:hAnsi="Garamond"/>
          <w:i/>
          <w:iCs/>
          <w:color w:val="000000"/>
          <w:sz w:val="24"/>
          <w:szCs w:val="24"/>
        </w:rPr>
        <w:t>Sunny</w:t>
      </w:r>
      <w:proofErr w:type="spellEnd"/>
      <w:r w:rsidR="00FC79CD" w:rsidRPr="00FC79CD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Side </w:t>
      </w:r>
      <w:proofErr w:type="spellStart"/>
      <w:r w:rsidR="00FC79CD" w:rsidRPr="00FC79CD">
        <w:rPr>
          <w:rFonts w:ascii="Garamond" w:eastAsiaTheme="minorHAnsi" w:hAnsi="Garamond"/>
          <w:i/>
          <w:iCs/>
          <w:color w:val="000000"/>
          <w:sz w:val="24"/>
          <w:szCs w:val="24"/>
        </w:rPr>
        <w:t>Energy</w:t>
      </w:r>
      <w:proofErr w:type="spellEnd"/>
      <w:r w:rsidR="00FC79CD" w:rsidRPr="00FC79CD">
        <w:rPr>
          <w:rFonts w:ascii="Garamond" w:eastAsiaTheme="minorHAnsi" w:hAnsi="Garamond"/>
          <w:i/>
          <w:iCs/>
          <w:color w:val="000000"/>
          <w:sz w:val="24"/>
          <w:szCs w:val="24"/>
        </w:rPr>
        <w:t>’</w:t>
      </w:r>
      <w:r w:rsidR="00FC79CD"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 </w:t>
      </w:r>
      <w:proofErr w:type="spellStart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sh.p.k</w:t>
      </w:r>
      <w:proofErr w:type="spellEnd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.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>”;</w:t>
      </w:r>
    </w:p>
    <w:p w14:paraId="526A43E1" w14:textId="565E6D53" w:rsidR="00F57D3E" w:rsidRPr="00FC79CD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C79CD">
        <w:rPr>
          <w:rFonts w:ascii="Garamond" w:eastAsiaTheme="minorHAnsi" w:hAnsi="Garamond"/>
          <w:color w:val="000000"/>
          <w:sz w:val="24"/>
          <w:szCs w:val="24"/>
        </w:rPr>
        <w:t>- Ka nënshkruar me Ministrinë e Infrastrukturës dhe Energjisë (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MIE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) 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k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ontratën nr. 1192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rep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., nr. 482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kol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>., datë 11.11.2024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“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Për ndërtimin, shfrytëzimin dhe administrimin e centralit gjenerues të energjisë elektrike </w:t>
      </w:r>
      <w:proofErr w:type="spellStart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fotovoltaike</w:t>
      </w:r>
      <w:proofErr w:type="spellEnd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, me kapacitet prodhues 100 </w:t>
      </w:r>
      <w:proofErr w:type="spellStart"/>
      <w:r w:rsidR="00FC79CD">
        <w:rPr>
          <w:rFonts w:ascii="Garamond" w:eastAsiaTheme="minorHAnsi" w:hAnsi="Garamond"/>
          <w:iCs/>
          <w:color w:val="000000"/>
          <w:sz w:val="24"/>
          <w:szCs w:val="24"/>
        </w:rPr>
        <w:t>mw</w:t>
      </w:r>
      <w:proofErr w:type="spellEnd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 dhe veprave ndihmëse, i cili nuk është objekt koncesioni, në </w:t>
      </w:r>
      <w:r w:rsidR="00FC79CD"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zonën </w:t>
      </w:r>
      <w:proofErr w:type="spellStart"/>
      <w:r w:rsidR="00FC79CD" w:rsidRPr="00FC79CD">
        <w:rPr>
          <w:rFonts w:ascii="Garamond" w:eastAsiaTheme="minorHAnsi" w:hAnsi="Garamond"/>
          <w:iCs/>
          <w:color w:val="000000"/>
          <w:sz w:val="24"/>
          <w:szCs w:val="24"/>
        </w:rPr>
        <w:t>ka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dastrale</w:t>
      </w:r>
      <w:proofErr w:type="spellEnd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 nr. 1451, </w:t>
      </w:r>
      <w:bookmarkStart w:id="0" w:name="_GoBack"/>
      <w:bookmarkEnd w:id="0"/>
      <w:r w:rsidR="00FC79CD">
        <w:rPr>
          <w:rFonts w:ascii="Garamond" w:eastAsiaTheme="minorHAnsi" w:hAnsi="Garamond"/>
          <w:iCs/>
          <w:color w:val="000000"/>
          <w:sz w:val="24"/>
          <w:szCs w:val="24"/>
        </w:rPr>
        <w:t>f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shati </w:t>
      </w:r>
      <w:proofErr w:type="spellStart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Darzezë</w:t>
      </w:r>
      <w:proofErr w:type="spellEnd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, Njësia </w:t>
      </w:r>
      <w:r w:rsidR="00FC79CD" w:rsidRPr="00FC79CD">
        <w:rPr>
          <w:rFonts w:ascii="Garamond" w:eastAsiaTheme="minorHAnsi" w:hAnsi="Garamond"/>
          <w:iCs/>
          <w:color w:val="000000"/>
          <w:sz w:val="24"/>
          <w:szCs w:val="24"/>
        </w:rPr>
        <w:t>Administrative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 </w:t>
      </w:r>
      <w:proofErr w:type="spellStart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Dërmenas</w:t>
      </w:r>
      <w:proofErr w:type="spellEnd"/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 xml:space="preserve">, Bashkia Fier, </w:t>
      </w:r>
      <w:r w:rsidR="00FC79CD">
        <w:rPr>
          <w:rFonts w:ascii="Garamond" w:eastAsiaTheme="minorHAnsi" w:hAnsi="Garamond"/>
          <w:iCs/>
          <w:color w:val="000000"/>
          <w:sz w:val="24"/>
          <w:szCs w:val="24"/>
        </w:rPr>
        <w:t>q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arku Fier, nga shoqëria “</w:t>
      </w:r>
      <w:proofErr w:type="spellStart"/>
      <w:r w:rsidR="00FC79CD" w:rsidRPr="00FC79CD">
        <w:rPr>
          <w:rFonts w:ascii="Garamond" w:eastAsiaTheme="minorHAnsi" w:hAnsi="Garamond"/>
          <w:i/>
          <w:iCs/>
          <w:color w:val="000000"/>
          <w:sz w:val="24"/>
          <w:szCs w:val="24"/>
        </w:rPr>
        <w:t>Sunny</w:t>
      </w:r>
      <w:proofErr w:type="spellEnd"/>
      <w:r w:rsidR="00FC79CD" w:rsidRPr="00FC79CD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Side </w:t>
      </w:r>
      <w:proofErr w:type="spellStart"/>
      <w:r w:rsidR="00FC79CD" w:rsidRPr="00FC79CD">
        <w:rPr>
          <w:rFonts w:ascii="Garamond" w:eastAsiaTheme="minorHAnsi" w:hAnsi="Garamond"/>
          <w:i/>
          <w:iCs/>
          <w:color w:val="000000"/>
          <w:sz w:val="24"/>
          <w:szCs w:val="24"/>
        </w:rPr>
        <w:t>Energy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”, nënshkruar ndërmjet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MIE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>-s dhe shoqërisë “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DESLA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>.;</w:t>
      </w:r>
    </w:p>
    <w:p w14:paraId="51BAF803" w14:textId="2CAB028F" w:rsidR="00F57D3E" w:rsidRPr="00FC79CD" w:rsidRDefault="00F57D3E" w:rsidP="00F57D3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iCs/>
          <w:color w:val="000000"/>
          <w:sz w:val="24"/>
          <w:szCs w:val="24"/>
        </w:rPr>
      </w:pP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- Ka depozituar shkresën e shoqërisë “Operatori i Sistemit të </w:t>
      </w:r>
      <w:r w:rsidR="00FC79CD" w:rsidRPr="00FC79CD">
        <w:rPr>
          <w:rFonts w:ascii="Garamond" w:eastAsiaTheme="minorHAnsi" w:hAnsi="Garamond"/>
          <w:color w:val="000000"/>
          <w:sz w:val="24"/>
          <w:szCs w:val="24"/>
        </w:rPr>
        <w:t>Transmetimit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” (OST)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sh.a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., nr. 2152/3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., datë 26.4.2023, me anë të së cilës është miratuar në parim lidhja e </w:t>
      </w:r>
      <w:r w:rsidR="00FC79CD" w:rsidRPr="00FC79CD">
        <w:rPr>
          <w:rFonts w:ascii="Garamond" w:eastAsiaTheme="minorHAnsi" w:hAnsi="Garamond"/>
          <w:color w:val="000000"/>
          <w:sz w:val="24"/>
          <w:szCs w:val="24"/>
        </w:rPr>
        <w:t xml:space="preserve">parkut </w:t>
      </w:r>
      <w:proofErr w:type="spellStart"/>
      <w:r w:rsidR="00FC79CD" w:rsidRPr="00FC79CD">
        <w:rPr>
          <w:rFonts w:ascii="Garamond" w:eastAsiaTheme="minorHAnsi" w:hAnsi="Garamond"/>
          <w:color w:val="000000"/>
          <w:sz w:val="24"/>
          <w:szCs w:val="24"/>
        </w:rPr>
        <w:t>fo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>tovolaik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“</w:t>
      </w:r>
      <w:proofErr w:type="spellStart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>Sunny</w:t>
      </w:r>
      <w:proofErr w:type="spellEnd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 xml:space="preserve"> Side Solar</w:t>
      </w:r>
      <w:r w:rsidR="00FC79CD">
        <w:rPr>
          <w:rFonts w:ascii="Garamond" w:eastAsiaTheme="minorHAnsi" w:hAnsi="Garamond"/>
          <w:i/>
          <w:color w:val="000000"/>
          <w:sz w:val="24"/>
          <w:szCs w:val="24"/>
        </w:rPr>
        <w:t>”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, me rrjetin e transmetimit. </w:t>
      </w:r>
      <w:r w:rsidRPr="00FC79CD">
        <w:rPr>
          <w:rFonts w:ascii="Garamond" w:eastAsiaTheme="minorHAnsi" w:hAnsi="Garamond"/>
          <w:bCs/>
          <w:iCs/>
          <w:color w:val="000000"/>
          <w:sz w:val="24"/>
          <w:szCs w:val="24"/>
        </w:rPr>
        <w:t>Shoqëria duhet të depozitojë në ERE miratimin përfundimtar për pikën e lidhjes.</w:t>
      </w:r>
    </w:p>
    <w:p w14:paraId="0CC96CCD" w14:textId="34CA3E52" w:rsidR="00F57D3E" w:rsidRPr="00FC79CD" w:rsidRDefault="00F57D3E" w:rsidP="00F57D3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iCs/>
          <w:color w:val="000000"/>
          <w:sz w:val="24"/>
          <w:szCs w:val="24"/>
        </w:rPr>
      </w:pP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- Është pajisur me 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v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endim për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VNM</w:t>
      </w:r>
      <w:proofErr w:type="spellEnd"/>
      <w:r w:rsidR="00FC79CD">
        <w:rPr>
          <w:rFonts w:ascii="Garamond" w:eastAsiaTheme="minorHAnsi" w:hAnsi="Garamond"/>
          <w:color w:val="000000"/>
          <w:sz w:val="24"/>
          <w:szCs w:val="24"/>
        </w:rPr>
        <w:t>-n</w:t>
      </w:r>
      <w:r w:rsidR="00FC79CD" w:rsidRPr="00885054">
        <w:rPr>
          <w:rFonts w:ascii="Garamond" w:eastAsiaTheme="minorHAnsi" w:hAnsi="Garamond"/>
          <w:color w:val="000000"/>
          <w:sz w:val="24"/>
          <w:szCs w:val="24"/>
        </w:rPr>
        <w:t>ë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p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>araprake, lëshuar më 21.3.2024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nga Agjencia Kombëtare e Mjedisit (AKM), për të zhvilluar projektin “Ndërtimi i impiantit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fotovoltaik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‘</w:t>
      </w:r>
      <w:proofErr w:type="spellStart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>Sunny</w:t>
      </w:r>
      <w:proofErr w:type="spellEnd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 xml:space="preserve"> Side Solar Park</w:t>
      </w:r>
      <w:r w:rsidR="00FC79CD" w:rsidRPr="00FC79CD">
        <w:rPr>
          <w:rFonts w:ascii="Garamond" w:eastAsiaTheme="minorHAnsi" w:hAnsi="Garamond"/>
          <w:i/>
          <w:color w:val="000000"/>
          <w:sz w:val="24"/>
          <w:szCs w:val="24"/>
        </w:rPr>
        <w:t>’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, me fuqi 100 </w:t>
      </w:r>
      <w:proofErr w:type="spellStart"/>
      <w:r w:rsidR="00FC79CD">
        <w:rPr>
          <w:rFonts w:ascii="Garamond" w:eastAsiaTheme="minorHAnsi" w:hAnsi="Garamond"/>
          <w:color w:val="000000"/>
          <w:sz w:val="24"/>
          <w:szCs w:val="24"/>
        </w:rPr>
        <w:t>mw</w:t>
      </w:r>
      <w:proofErr w:type="spellEnd"/>
      <w:r w:rsidR="00FC79CD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. Kjo </w:t>
      </w:r>
      <w:proofErr w:type="spellStart"/>
      <w:r w:rsidRPr="00FC79CD">
        <w:rPr>
          <w:rFonts w:ascii="Garamond" w:eastAsiaTheme="minorHAnsi" w:hAnsi="Garamond"/>
          <w:color w:val="000000"/>
          <w:sz w:val="24"/>
          <w:szCs w:val="24"/>
        </w:rPr>
        <w:t>VNM</w:t>
      </w:r>
      <w:proofErr w:type="spellEnd"/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është aktualisht e vlefshme (deri më 21.3.2026), </w:t>
      </w:r>
      <w:r w:rsidRPr="00FC79CD">
        <w:rPr>
          <w:rFonts w:ascii="Garamond" w:eastAsiaTheme="minorHAnsi" w:hAnsi="Garamond"/>
          <w:bCs/>
          <w:iCs/>
          <w:color w:val="000000"/>
          <w:sz w:val="24"/>
          <w:szCs w:val="24"/>
        </w:rPr>
        <w:t>por shoqëria duhet të bëjë me dije në rast se ka filluar punimet për ndërtimin e centralit.</w:t>
      </w:r>
    </w:p>
    <w:p w14:paraId="3DEBF043" w14:textId="3714FCFE" w:rsidR="00FC79CD" w:rsidRDefault="00F57D3E" w:rsidP="00FC79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C79CD">
        <w:rPr>
          <w:rFonts w:ascii="Garamond" w:eastAsiaTheme="minorHAnsi" w:hAnsi="Garamond"/>
          <w:color w:val="000000"/>
          <w:sz w:val="24"/>
          <w:szCs w:val="24"/>
        </w:rPr>
        <w:t>- Nga ky aplikim nevojitet të plotësohet dhe sa vijon:</w:t>
      </w:r>
    </w:p>
    <w:p w14:paraId="3513CCBF" w14:textId="581550D5" w:rsidR="00F57D3E" w:rsidRPr="00FC79CD" w:rsidRDefault="00F57D3E" w:rsidP="00FC79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57D3E">
        <w:rPr>
          <w:rFonts w:ascii="Garamond" w:eastAsiaTheme="minorHAnsi" w:hAnsi="Garamond"/>
          <w:bCs/>
          <w:color w:val="000000"/>
          <w:sz w:val="24"/>
          <w:szCs w:val="24"/>
        </w:rPr>
        <w:t>Neni 9</w:t>
      </w:r>
      <w:r w:rsidR="00FC79CD">
        <w:rPr>
          <w:rFonts w:ascii="Garamond" w:eastAsiaTheme="minorHAnsi" w:hAnsi="Garamond"/>
          <w:bCs/>
          <w:color w:val="000000"/>
          <w:sz w:val="24"/>
          <w:szCs w:val="24"/>
        </w:rPr>
        <w:t xml:space="preserve">. </w:t>
      </w:r>
      <w:r w:rsidRPr="00FC79CD">
        <w:rPr>
          <w:rFonts w:ascii="Garamond" w:eastAsiaTheme="minorHAnsi" w:hAnsi="Garamond"/>
          <w:bCs/>
          <w:color w:val="000000"/>
          <w:sz w:val="24"/>
          <w:szCs w:val="24"/>
        </w:rPr>
        <w:t>Formati dhe dokumentacioni për aplikim</w:t>
      </w:r>
    </w:p>
    <w:p w14:paraId="083BAF75" w14:textId="77777777" w:rsidR="00CF0863" w:rsidRPr="00F57D3E" w:rsidRDefault="00CF0863" w:rsidP="00F57D3E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3A29E84" w14:textId="2177CA4E" w:rsidR="00F57D3E" w:rsidRPr="00FC79CD" w:rsidRDefault="00F57D3E" w:rsidP="00F57D3E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iCs/>
          <w:color w:val="000000"/>
          <w:sz w:val="24"/>
          <w:szCs w:val="24"/>
        </w:rPr>
      </w:pPr>
      <w:r w:rsidRPr="00FC79CD">
        <w:rPr>
          <w:rFonts w:ascii="Garamond" w:eastAsiaTheme="minorHAnsi" w:hAnsi="Garamond"/>
          <w:bCs/>
          <w:iCs/>
          <w:color w:val="000000"/>
          <w:sz w:val="24"/>
          <w:szCs w:val="24"/>
        </w:rPr>
        <w:lastRenderedPageBreak/>
        <w:t>Pika 1</w:t>
      </w:r>
      <w:r w:rsidR="00FC79CD">
        <w:rPr>
          <w:rFonts w:ascii="Garamond" w:eastAsiaTheme="minorHAnsi" w:hAnsi="Garamond"/>
          <w:bCs/>
          <w:iCs/>
          <w:color w:val="000000"/>
          <w:sz w:val="24"/>
          <w:szCs w:val="24"/>
        </w:rPr>
        <w:t>.</w:t>
      </w:r>
      <w:r w:rsidRPr="00FC79CD">
        <w:rPr>
          <w:rFonts w:ascii="Garamond" w:eastAsiaTheme="minorHAnsi" w:hAnsi="Garamond"/>
          <w:bCs/>
          <w:iCs/>
          <w:color w:val="000000"/>
          <w:sz w:val="24"/>
          <w:szCs w:val="24"/>
        </w:rPr>
        <w:t xml:space="preserve"> Dokumentacioni i përgjithshëm për të gjitha aplikimet për pajisje me licencë</w:t>
      </w:r>
    </w:p>
    <w:p w14:paraId="6B08D3DA" w14:textId="0B98DDA4" w:rsidR="00F57D3E" w:rsidRPr="00FC79CD" w:rsidRDefault="00F57D3E" w:rsidP="00F57D3E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color w:val="000000"/>
          <w:sz w:val="24"/>
          <w:szCs w:val="24"/>
        </w:rPr>
      </w:pP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Pika 1.2</w:t>
      </w:r>
      <w:r w:rsidR="00FC79CD">
        <w:rPr>
          <w:rFonts w:ascii="Garamond" w:eastAsiaTheme="minorHAnsi" w:hAnsi="Garamond"/>
          <w:iCs/>
          <w:color w:val="000000"/>
          <w:sz w:val="24"/>
          <w:szCs w:val="24"/>
        </w:rPr>
        <w:t>.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Dokumentacioni juridik dhe administrativ</w:t>
      </w:r>
    </w:p>
    <w:p w14:paraId="4CB44EE0" w14:textId="39E4DB9F" w:rsidR="00F57D3E" w:rsidRPr="00FC79CD" w:rsidRDefault="00FC79CD" w:rsidP="00F57D3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 w:cs="Symbol"/>
          <w:color w:val="000000"/>
          <w:sz w:val="24"/>
          <w:szCs w:val="24"/>
        </w:rPr>
        <w:t>-</w:t>
      </w:r>
      <w:r w:rsidR="00F57D3E" w:rsidRPr="00FC79CD">
        <w:rPr>
          <w:rFonts w:ascii="Garamond" w:eastAsiaTheme="minorHAnsi" w:hAnsi="Garamond" w:cs="Symbol"/>
          <w:color w:val="000000"/>
          <w:sz w:val="24"/>
          <w:szCs w:val="24"/>
        </w:rPr>
        <w:t xml:space="preserve"> </w:t>
      </w:r>
      <w:r w:rsidRPr="00FC79CD">
        <w:rPr>
          <w:rFonts w:ascii="Garamond" w:eastAsiaTheme="minorHAnsi" w:hAnsi="Garamond"/>
          <w:bCs/>
          <w:color w:val="000000"/>
          <w:sz w:val="24"/>
          <w:szCs w:val="24"/>
        </w:rPr>
        <w:t>germa</w:t>
      </w:r>
      <w:r w:rsidR="00F57D3E" w:rsidRPr="00FC79CD">
        <w:rPr>
          <w:rFonts w:ascii="Garamond" w:eastAsiaTheme="minorHAnsi" w:hAnsi="Garamond"/>
          <w:bCs/>
          <w:color w:val="000000"/>
          <w:sz w:val="24"/>
          <w:szCs w:val="24"/>
        </w:rPr>
        <w:t xml:space="preserve"> “c”:</w:t>
      </w:r>
      <w:r w:rsidR="00F57D3E" w:rsidRPr="00FC79CD">
        <w:rPr>
          <w:rFonts w:ascii="Garamond" w:eastAsiaTheme="minorHAnsi" w:hAnsi="Garamond"/>
          <w:color w:val="000000"/>
          <w:sz w:val="24"/>
          <w:szCs w:val="24"/>
        </w:rPr>
        <w:t xml:space="preserve"> Shoqëria duhet të depozitojë strukturën organizative të saj në format origjinal ose fotokopje të njësuar me origjinalin</w:t>
      </w:r>
      <w:r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696B1C19" w14:textId="77777777" w:rsidR="00F57D3E" w:rsidRPr="00FC79CD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Pika 1.3.</w:t>
      </w:r>
      <w:r w:rsidRPr="00FC79C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FC79CD">
        <w:rPr>
          <w:rFonts w:ascii="Garamond" w:eastAsiaTheme="minorHAnsi" w:hAnsi="Garamond"/>
          <w:iCs/>
          <w:color w:val="000000"/>
          <w:sz w:val="24"/>
          <w:szCs w:val="24"/>
        </w:rPr>
        <w:t>Dokumentacioni financiar dhe fiskal</w:t>
      </w:r>
    </w:p>
    <w:p w14:paraId="4D21CE10" w14:textId="688AF0DB" w:rsidR="00F57D3E" w:rsidRPr="00F57D3E" w:rsidRDefault="00FC79CD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 w:cs="Symbol"/>
          <w:color w:val="000000"/>
          <w:sz w:val="24"/>
          <w:szCs w:val="24"/>
        </w:rPr>
        <w:t>-</w:t>
      </w:r>
      <w:r w:rsidR="00F57D3E" w:rsidRPr="00FC79CD">
        <w:rPr>
          <w:rFonts w:ascii="Garamond" w:eastAsiaTheme="minorHAnsi" w:hAnsi="Garamond" w:cs="Symbol"/>
          <w:color w:val="000000"/>
          <w:sz w:val="24"/>
          <w:szCs w:val="24"/>
        </w:rPr>
        <w:t xml:space="preserve"> </w:t>
      </w:r>
      <w:r w:rsidRPr="00FC79CD">
        <w:rPr>
          <w:rFonts w:ascii="Garamond" w:eastAsiaTheme="minorHAnsi" w:hAnsi="Garamond"/>
          <w:bCs/>
          <w:color w:val="000000"/>
          <w:sz w:val="24"/>
          <w:szCs w:val="24"/>
        </w:rPr>
        <w:t>germa</w:t>
      </w:r>
      <w:r w:rsidR="00F57D3E" w:rsidRPr="00FC79CD">
        <w:rPr>
          <w:rFonts w:ascii="Garamond" w:eastAsiaTheme="minorHAnsi" w:hAnsi="Garamond"/>
          <w:bCs/>
          <w:color w:val="000000"/>
          <w:sz w:val="24"/>
          <w:szCs w:val="24"/>
        </w:rPr>
        <w:t xml:space="preserve"> “b”:</w:t>
      </w:r>
      <w:r w:rsidR="00F57D3E" w:rsidRPr="00FC79CD">
        <w:rPr>
          <w:rFonts w:ascii="Garamond" w:eastAsiaTheme="minorHAnsi" w:hAnsi="Garamond"/>
          <w:color w:val="000000"/>
          <w:sz w:val="24"/>
          <w:szCs w:val="24"/>
        </w:rPr>
        <w:t xml:space="preserve"> Shoqëria duhet të depozitojë dokumentacionin</w:t>
      </w:r>
      <w:r w:rsidR="00F57D3E" w:rsidRPr="006259D1">
        <w:rPr>
          <w:rFonts w:ascii="Garamond" w:eastAsiaTheme="minorHAnsi" w:hAnsi="Garamond"/>
          <w:color w:val="000000"/>
          <w:sz w:val="24"/>
          <w:szCs w:val="24"/>
        </w:rPr>
        <w:t xml:space="preserve"> përkatës mbi aftësinë financiare për të realizuar investimin e plotë të veprës sipas vlerës së përcaktuar në kontratën me </w:t>
      </w:r>
      <w:proofErr w:type="spellStart"/>
      <w:r w:rsidR="00F57D3E" w:rsidRPr="006259D1">
        <w:rPr>
          <w:rFonts w:ascii="Garamond" w:eastAsiaTheme="minorHAnsi" w:hAnsi="Garamond"/>
          <w:color w:val="000000"/>
          <w:sz w:val="24"/>
          <w:szCs w:val="24"/>
        </w:rPr>
        <w:t>MIE</w:t>
      </w:r>
      <w:proofErr w:type="spellEnd"/>
      <w:r w:rsidR="00F57D3E" w:rsidRPr="006259D1">
        <w:rPr>
          <w:rFonts w:ascii="Garamond" w:eastAsiaTheme="minorHAnsi" w:hAnsi="Garamond"/>
          <w:color w:val="000000"/>
          <w:sz w:val="24"/>
          <w:szCs w:val="24"/>
        </w:rPr>
        <w:t>-n dhe</w:t>
      </w:r>
      <w:r w:rsidR="00F57D3E" w:rsidRPr="00F57D3E">
        <w:rPr>
          <w:rFonts w:ascii="Garamond" w:eastAsiaTheme="minorHAnsi" w:hAnsi="Garamond"/>
          <w:color w:val="000000"/>
          <w:sz w:val="24"/>
          <w:szCs w:val="24"/>
        </w:rPr>
        <w:t xml:space="preserve"> sipas mënyrës së financimit të parashikuar në planin e saj të biznesit.</w:t>
      </w:r>
    </w:p>
    <w:p w14:paraId="695CDCD4" w14:textId="3546E6A3" w:rsidR="00F57D3E" w:rsidRPr="00F57D3E" w:rsidRDefault="00F57D3E" w:rsidP="00F57D3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57D3E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F57D3E">
        <w:rPr>
          <w:rFonts w:ascii="Garamond" w:eastAsiaTheme="minorHAnsi" w:hAnsi="Garamond"/>
          <w:color w:val="000000"/>
          <w:sz w:val="24"/>
          <w:szCs w:val="24"/>
        </w:rPr>
        <w:t>Po ashtu, shoqëria duhet të bëjë saktësimet përkatëse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 në lidhje me jetëgjatësinë e centralit </w:t>
      </w:r>
      <w:proofErr w:type="spellStart"/>
      <w:r w:rsidRPr="00F57D3E">
        <w:rPr>
          <w:rFonts w:ascii="Garamond" w:eastAsiaTheme="minorHAnsi" w:hAnsi="Garamond"/>
          <w:color w:val="000000"/>
          <w:sz w:val="24"/>
          <w:szCs w:val="24"/>
        </w:rPr>
        <w:t>fotovoltaik</w:t>
      </w:r>
      <w:proofErr w:type="spellEnd"/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 dhe të depozitojë një dokument teknik në lidhje me jetëgjatësinë e tij. </w:t>
      </w:r>
    </w:p>
    <w:p w14:paraId="0B47AA64" w14:textId="33748831" w:rsidR="00F57D3E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Për gjithë sa më sipër, </w:t>
      </w:r>
      <w:r w:rsidR="00FC79CD" w:rsidRPr="00F57D3E">
        <w:rPr>
          <w:rFonts w:ascii="Garamond" w:eastAsiaTheme="minorHAnsi" w:hAnsi="Garamond"/>
          <w:color w:val="000000"/>
          <w:sz w:val="24"/>
          <w:szCs w:val="24"/>
        </w:rPr>
        <w:t xml:space="preserve">Bordi </w:t>
      </w:r>
      <w:r w:rsidRPr="00F57D3E">
        <w:rPr>
          <w:rFonts w:ascii="Garamond" w:eastAsiaTheme="minorHAnsi" w:hAnsi="Garamond"/>
          <w:color w:val="000000"/>
          <w:sz w:val="24"/>
          <w:szCs w:val="24"/>
        </w:rPr>
        <w:t>i ERE-s</w:t>
      </w:r>
    </w:p>
    <w:p w14:paraId="2CA4CD69" w14:textId="77777777" w:rsidR="00F57D3E" w:rsidRPr="00F57D3E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7607613" w14:textId="5C4E83CA" w:rsidR="00F57D3E" w:rsidRPr="00F57D3E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F57D3E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2A9E9623" w14:textId="77777777" w:rsidR="00F57D3E" w:rsidRPr="00F57D3E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E6B0DE9" w14:textId="743DB8FD" w:rsidR="00F57D3E" w:rsidRPr="00F57D3E" w:rsidRDefault="00F57D3E" w:rsidP="00FC79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57D3E">
        <w:rPr>
          <w:rFonts w:ascii="Garamond" w:eastAsiaTheme="minorHAnsi" w:hAnsi="Garamond"/>
          <w:color w:val="000000"/>
          <w:sz w:val="24"/>
          <w:szCs w:val="24"/>
        </w:rPr>
        <w:t>1.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F57D3E">
        <w:rPr>
          <w:rFonts w:ascii="Garamond" w:eastAsiaTheme="minorHAnsi" w:hAnsi="Garamond"/>
          <w:color w:val="000000"/>
          <w:sz w:val="24"/>
          <w:szCs w:val="24"/>
        </w:rPr>
        <w:t>Të fillojë procedurën për licencimin e shoqërisë “</w:t>
      </w:r>
      <w:proofErr w:type="spellStart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>Sunny</w:t>
      </w:r>
      <w:proofErr w:type="spellEnd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 xml:space="preserve"> Side </w:t>
      </w:r>
      <w:proofErr w:type="spellStart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>Energy</w:t>
      </w:r>
      <w:proofErr w:type="spellEnd"/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F57D3E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. në veprimtarinë e prodhimit të energjisë elektrike nga centrali </w:t>
      </w:r>
      <w:proofErr w:type="spellStart"/>
      <w:r w:rsidRPr="00F57D3E">
        <w:rPr>
          <w:rFonts w:ascii="Garamond" w:eastAsiaTheme="minorHAnsi" w:hAnsi="Garamond"/>
          <w:color w:val="000000"/>
          <w:sz w:val="24"/>
          <w:szCs w:val="24"/>
        </w:rPr>
        <w:t>fotovoltaik</w:t>
      </w:r>
      <w:proofErr w:type="spellEnd"/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 me kapacitet prodhues 100 </w:t>
      </w:r>
      <w:proofErr w:type="spellStart"/>
      <w:r w:rsidR="00FC79CD">
        <w:rPr>
          <w:rFonts w:ascii="Garamond" w:eastAsiaTheme="minorHAnsi" w:hAnsi="Garamond"/>
          <w:color w:val="000000"/>
          <w:sz w:val="24"/>
          <w:szCs w:val="24"/>
        </w:rPr>
        <w:t>mw</w:t>
      </w:r>
      <w:proofErr w:type="spellEnd"/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, me vendndodhje në </w:t>
      </w:r>
      <w:r w:rsidR="00FC79CD" w:rsidRPr="00F57D3E">
        <w:rPr>
          <w:rFonts w:ascii="Garamond" w:eastAsiaTheme="minorHAnsi" w:hAnsi="Garamond"/>
          <w:color w:val="000000"/>
          <w:sz w:val="24"/>
          <w:szCs w:val="24"/>
        </w:rPr>
        <w:t xml:space="preserve">zonën </w:t>
      </w:r>
      <w:proofErr w:type="spellStart"/>
      <w:r w:rsidR="00FC79CD" w:rsidRPr="00F57D3E">
        <w:rPr>
          <w:rFonts w:ascii="Garamond" w:eastAsiaTheme="minorHAnsi" w:hAnsi="Garamond"/>
          <w:color w:val="000000"/>
          <w:sz w:val="24"/>
          <w:szCs w:val="24"/>
        </w:rPr>
        <w:t>kadastrale</w:t>
      </w:r>
      <w:proofErr w:type="spellEnd"/>
      <w:r w:rsidR="00FC79CD" w:rsidRPr="00F57D3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nr. 1451, 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f</w:t>
      </w:r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shati </w:t>
      </w:r>
      <w:proofErr w:type="spellStart"/>
      <w:r w:rsidRPr="00F57D3E">
        <w:rPr>
          <w:rFonts w:ascii="Garamond" w:eastAsiaTheme="minorHAnsi" w:hAnsi="Garamond"/>
          <w:color w:val="000000"/>
          <w:sz w:val="24"/>
          <w:szCs w:val="24"/>
        </w:rPr>
        <w:t>Darzezë</w:t>
      </w:r>
      <w:proofErr w:type="spellEnd"/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, Njësia Administrative </w:t>
      </w:r>
      <w:proofErr w:type="spellStart"/>
      <w:r w:rsidRPr="00F57D3E">
        <w:rPr>
          <w:rFonts w:ascii="Garamond" w:eastAsiaTheme="minorHAnsi" w:hAnsi="Garamond"/>
          <w:color w:val="000000"/>
          <w:sz w:val="24"/>
          <w:szCs w:val="24"/>
        </w:rPr>
        <w:t>Dërmenas</w:t>
      </w:r>
      <w:proofErr w:type="spellEnd"/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, Bashkia Fier, </w:t>
      </w:r>
      <w:r w:rsidR="00FC79CD">
        <w:rPr>
          <w:rFonts w:ascii="Garamond" w:eastAsiaTheme="minorHAnsi" w:hAnsi="Garamond"/>
          <w:color w:val="000000"/>
          <w:sz w:val="24"/>
          <w:szCs w:val="24"/>
        </w:rPr>
        <w:t>q</w:t>
      </w:r>
      <w:r w:rsidRPr="00F57D3E">
        <w:rPr>
          <w:rFonts w:ascii="Garamond" w:eastAsiaTheme="minorHAnsi" w:hAnsi="Garamond"/>
          <w:color w:val="000000"/>
          <w:sz w:val="24"/>
          <w:szCs w:val="24"/>
        </w:rPr>
        <w:t>arku Fier.</w:t>
      </w:r>
    </w:p>
    <w:p w14:paraId="405A4E2B" w14:textId="7E1544E0" w:rsidR="00F57D3E" w:rsidRPr="00F57D3E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F57D3E">
        <w:rPr>
          <w:rFonts w:ascii="Garamond" w:eastAsiaTheme="minorHAnsi" w:hAnsi="Garamond"/>
          <w:color w:val="000000"/>
          <w:sz w:val="24"/>
          <w:szCs w:val="24"/>
        </w:rPr>
        <w:t>2.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F57D3E">
        <w:rPr>
          <w:rFonts w:ascii="Garamond" w:eastAsiaTheme="minorHAnsi" w:hAnsi="Garamond"/>
          <w:color w:val="000000"/>
          <w:sz w:val="24"/>
          <w:szCs w:val="24"/>
        </w:rPr>
        <w:t>Drejtoria e Licencimit dhe Autorizimeve të njoftojë shoqërinë “</w:t>
      </w:r>
      <w:proofErr w:type="spellStart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>Sunny</w:t>
      </w:r>
      <w:proofErr w:type="spellEnd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 xml:space="preserve"> Side </w:t>
      </w:r>
      <w:proofErr w:type="spellStart"/>
      <w:r w:rsidRPr="00FC79CD">
        <w:rPr>
          <w:rFonts w:ascii="Garamond" w:eastAsiaTheme="minorHAnsi" w:hAnsi="Garamond"/>
          <w:i/>
          <w:color w:val="000000"/>
          <w:sz w:val="24"/>
          <w:szCs w:val="24"/>
        </w:rPr>
        <w:t>Energy</w:t>
      </w:r>
      <w:proofErr w:type="spellEnd"/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F57D3E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. dhe Ministrinë e Infrastrukturës dhe Energjisë për vendimin e </w:t>
      </w:r>
      <w:r w:rsidR="00FC79CD" w:rsidRPr="00F57D3E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F57D3E">
        <w:rPr>
          <w:rFonts w:ascii="Garamond" w:eastAsiaTheme="minorHAnsi" w:hAnsi="Garamond"/>
          <w:color w:val="000000"/>
          <w:sz w:val="24"/>
          <w:szCs w:val="24"/>
        </w:rPr>
        <w:t>të ERE-s.</w:t>
      </w:r>
    </w:p>
    <w:p w14:paraId="31055175" w14:textId="77777777" w:rsidR="00F57D3E" w:rsidRPr="00F57D3E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Ky vendim hyn në fuqi menjëherë. </w:t>
      </w:r>
    </w:p>
    <w:p w14:paraId="3412BD5C" w14:textId="72A8F225" w:rsidR="00F57D3E" w:rsidRPr="00F57D3E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FC79CD" w:rsidRPr="00F57D3E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F57D3E">
        <w:rPr>
          <w:rFonts w:ascii="Garamond" w:eastAsiaTheme="minorHAnsi" w:hAnsi="Garamond"/>
          <w:color w:val="000000"/>
          <w:sz w:val="24"/>
          <w:szCs w:val="24"/>
        </w:rPr>
        <w:t xml:space="preserve">në rast se ka siguruar prova të reja që mund ta çojnë </w:t>
      </w:r>
      <w:r w:rsidR="00FC79CD" w:rsidRPr="00F57D3E">
        <w:rPr>
          <w:rFonts w:ascii="Garamond" w:eastAsiaTheme="minorHAnsi" w:hAnsi="Garamond"/>
          <w:color w:val="000000"/>
          <w:sz w:val="24"/>
          <w:szCs w:val="24"/>
        </w:rPr>
        <w:t xml:space="preserve">Bordin </w:t>
      </w:r>
      <w:r w:rsidRPr="00F57D3E">
        <w:rPr>
          <w:rFonts w:ascii="Garamond" w:eastAsiaTheme="minorHAnsi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DF753AE" w14:textId="77777777" w:rsidR="00F57D3E" w:rsidRPr="00F57D3E" w:rsidRDefault="00F57D3E" w:rsidP="00F57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57D3E">
        <w:rPr>
          <w:rFonts w:ascii="Garamond" w:eastAsiaTheme="minorHAnsi" w:hAnsi="Garamond"/>
          <w:color w:val="000000"/>
          <w:sz w:val="24"/>
          <w:szCs w:val="24"/>
        </w:rPr>
        <w:t>Ky vendim botohet në Fletoren Zyrtare.</w:t>
      </w:r>
    </w:p>
    <w:p w14:paraId="24520B36" w14:textId="5EBCDDA9" w:rsidR="00F57D3E" w:rsidRPr="00F57D3E" w:rsidRDefault="00F57D3E" w:rsidP="00F57D3E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</w:p>
    <w:p w14:paraId="7A84D7A7" w14:textId="0E908320" w:rsidR="00F57D3E" w:rsidRPr="00F57D3E" w:rsidRDefault="00F57D3E" w:rsidP="00F57D3E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F57D3E">
        <w:rPr>
          <w:rFonts w:ascii="Garamond" w:eastAsiaTheme="minorHAnsi" w:hAnsi="Garamond"/>
          <w:bCs/>
          <w:color w:val="000000"/>
          <w:sz w:val="24"/>
          <w:szCs w:val="24"/>
        </w:rPr>
        <w:t>KRYETAR</w:t>
      </w:r>
    </w:p>
    <w:p w14:paraId="48FBD001" w14:textId="6F8BD4AF" w:rsidR="00F57D3E" w:rsidRPr="00F57D3E" w:rsidRDefault="00F57D3E" w:rsidP="00F57D3E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F57D3E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Pr="00F57D3E">
        <w:rPr>
          <w:rFonts w:ascii="Garamond" w:eastAsiaTheme="minorHAnsi" w:hAnsi="Garamond"/>
          <w:b/>
          <w:bCs/>
          <w:color w:val="000000"/>
          <w:sz w:val="24"/>
          <w:szCs w:val="24"/>
        </w:rPr>
        <w:t>Ahmeti</w:t>
      </w:r>
      <w:proofErr w:type="spellEnd"/>
    </w:p>
    <w:p w14:paraId="52533AF3" w14:textId="6B42F7C5" w:rsidR="00431448" w:rsidRPr="00F57D3E" w:rsidRDefault="00431448" w:rsidP="00F57D3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431448" w:rsidRPr="00F57D3E" w:rsidSect="00F57D3E"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38860" w14:textId="77777777" w:rsidR="00FC79CD" w:rsidRDefault="00FC79CD" w:rsidP="00A12E72">
      <w:pPr>
        <w:spacing w:after="0" w:line="240" w:lineRule="auto"/>
      </w:pPr>
      <w:r>
        <w:separator/>
      </w:r>
    </w:p>
  </w:endnote>
  <w:endnote w:type="continuationSeparator" w:id="0">
    <w:p w14:paraId="6C18A899" w14:textId="77777777" w:rsidR="00FC79CD" w:rsidRDefault="00FC79CD" w:rsidP="00A12E72">
      <w:pPr>
        <w:spacing w:after="0" w:line="240" w:lineRule="auto"/>
      </w:pPr>
      <w:r>
        <w:continuationSeparator/>
      </w:r>
    </w:p>
  </w:endnote>
  <w:endnote w:type="continuationNotice" w:id="1">
    <w:p w14:paraId="334385D0" w14:textId="77777777" w:rsidR="00FC79CD" w:rsidRDefault="00FC79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7402E" w14:textId="09E473DF" w:rsidR="00FC79CD" w:rsidRPr="007002B2" w:rsidRDefault="00FC79CD" w:rsidP="007002B2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8AE489" w14:textId="77777777" w:rsidR="00FC79CD" w:rsidRDefault="00FC79CD" w:rsidP="00A12E72">
      <w:pPr>
        <w:spacing w:after="0" w:line="240" w:lineRule="auto"/>
      </w:pPr>
      <w:r>
        <w:separator/>
      </w:r>
    </w:p>
  </w:footnote>
  <w:footnote w:type="continuationSeparator" w:id="0">
    <w:p w14:paraId="04893FB1" w14:textId="77777777" w:rsidR="00FC79CD" w:rsidRDefault="00FC79CD" w:rsidP="00A12E72">
      <w:pPr>
        <w:spacing w:after="0" w:line="240" w:lineRule="auto"/>
      </w:pPr>
      <w:r>
        <w:continuationSeparator/>
      </w:r>
    </w:p>
  </w:footnote>
  <w:footnote w:type="continuationNotice" w:id="1">
    <w:p w14:paraId="304DE2A5" w14:textId="77777777" w:rsidR="00FC79CD" w:rsidRDefault="00FC79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056F38"/>
    <w:multiLevelType w:val="hybridMultilevel"/>
    <w:tmpl w:val="FEC68C34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C3AAA"/>
    <w:multiLevelType w:val="hybridMultilevel"/>
    <w:tmpl w:val="1256D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8883147"/>
    <w:multiLevelType w:val="hybridMultilevel"/>
    <w:tmpl w:val="1FAA26F8"/>
    <w:lvl w:ilvl="0" w:tplc="3E1E87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06FB4"/>
    <w:multiLevelType w:val="hybridMultilevel"/>
    <w:tmpl w:val="1338AAFA"/>
    <w:lvl w:ilvl="0" w:tplc="A3B250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70E43"/>
    <w:multiLevelType w:val="hybridMultilevel"/>
    <w:tmpl w:val="8DD6DC9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66E6278"/>
    <w:multiLevelType w:val="hybridMultilevel"/>
    <w:tmpl w:val="D67E2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423D7B"/>
    <w:multiLevelType w:val="hybridMultilevel"/>
    <w:tmpl w:val="C0D42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3E7303"/>
    <w:multiLevelType w:val="hybridMultilevel"/>
    <w:tmpl w:val="7C00A20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3A4CEA"/>
    <w:multiLevelType w:val="hybridMultilevel"/>
    <w:tmpl w:val="A762DE3C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2"/>
  </w:num>
  <w:num w:numId="3">
    <w:abstractNumId w:val="20"/>
  </w:num>
  <w:num w:numId="4">
    <w:abstractNumId w:val="19"/>
  </w:num>
  <w:num w:numId="5">
    <w:abstractNumId w:val="16"/>
  </w:num>
  <w:num w:numId="6">
    <w:abstractNumId w:val="11"/>
  </w:num>
  <w:num w:numId="7">
    <w:abstractNumId w:val="8"/>
  </w:num>
  <w:num w:numId="8">
    <w:abstractNumId w:val="29"/>
  </w:num>
  <w:num w:numId="9">
    <w:abstractNumId w:val="21"/>
  </w:num>
  <w:num w:numId="10">
    <w:abstractNumId w:val="2"/>
  </w:num>
  <w:num w:numId="11">
    <w:abstractNumId w:val="18"/>
  </w:num>
  <w:num w:numId="12">
    <w:abstractNumId w:val="35"/>
  </w:num>
  <w:num w:numId="13">
    <w:abstractNumId w:val="32"/>
  </w:num>
  <w:num w:numId="14">
    <w:abstractNumId w:val="5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7"/>
  </w:num>
  <w:num w:numId="18">
    <w:abstractNumId w:val="28"/>
  </w:num>
  <w:num w:numId="19">
    <w:abstractNumId w:val="3"/>
  </w:num>
  <w:num w:numId="20">
    <w:abstractNumId w:val="14"/>
  </w:num>
  <w:num w:numId="21">
    <w:abstractNumId w:val="34"/>
  </w:num>
  <w:num w:numId="22">
    <w:abstractNumId w:val="10"/>
  </w:num>
  <w:num w:numId="23">
    <w:abstractNumId w:val="25"/>
  </w:num>
  <w:num w:numId="24">
    <w:abstractNumId w:val="26"/>
  </w:num>
  <w:num w:numId="25">
    <w:abstractNumId w:val="0"/>
  </w:num>
  <w:num w:numId="26">
    <w:abstractNumId w:val="23"/>
  </w:num>
  <w:num w:numId="27">
    <w:abstractNumId w:val="4"/>
  </w:num>
  <w:num w:numId="28">
    <w:abstractNumId w:val="24"/>
  </w:num>
  <w:num w:numId="29">
    <w:abstractNumId w:val="15"/>
  </w:num>
  <w:num w:numId="30">
    <w:abstractNumId w:val="30"/>
  </w:num>
  <w:num w:numId="31">
    <w:abstractNumId w:val="28"/>
  </w:num>
  <w:num w:numId="32">
    <w:abstractNumId w:val="15"/>
  </w:num>
  <w:num w:numId="33">
    <w:abstractNumId w:val="35"/>
  </w:num>
  <w:num w:numId="34">
    <w:abstractNumId w:val="9"/>
  </w:num>
  <w:num w:numId="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21"/>
  </w:num>
  <w:num w:numId="38">
    <w:abstractNumId w:val="35"/>
  </w:num>
  <w:num w:numId="39">
    <w:abstractNumId w:val="15"/>
  </w:num>
  <w:num w:numId="40">
    <w:abstractNumId w:val="22"/>
  </w:num>
  <w:num w:numId="41">
    <w:abstractNumId w:val="27"/>
  </w:num>
  <w:num w:numId="42">
    <w:abstractNumId w:val="6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6058"/>
    <w:rsid w:val="00007606"/>
    <w:rsid w:val="00017D65"/>
    <w:rsid w:val="00017E77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3172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714F"/>
    <w:rsid w:val="00140ACF"/>
    <w:rsid w:val="0014559F"/>
    <w:rsid w:val="0014592D"/>
    <w:rsid w:val="00145C20"/>
    <w:rsid w:val="00151B28"/>
    <w:rsid w:val="00153230"/>
    <w:rsid w:val="001539C4"/>
    <w:rsid w:val="00155698"/>
    <w:rsid w:val="00161477"/>
    <w:rsid w:val="00171C33"/>
    <w:rsid w:val="001835C7"/>
    <w:rsid w:val="00191E87"/>
    <w:rsid w:val="0019627A"/>
    <w:rsid w:val="001A2412"/>
    <w:rsid w:val="001A367E"/>
    <w:rsid w:val="001A6517"/>
    <w:rsid w:val="001B13A1"/>
    <w:rsid w:val="001B20E6"/>
    <w:rsid w:val="001B343D"/>
    <w:rsid w:val="001B4209"/>
    <w:rsid w:val="001B740E"/>
    <w:rsid w:val="001C2250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26E6B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540"/>
    <w:rsid w:val="002849BB"/>
    <w:rsid w:val="00284F25"/>
    <w:rsid w:val="00290E70"/>
    <w:rsid w:val="002937A2"/>
    <w:rsid w:val="002A1768"/>
    <w:rsid w:val="002C2BDF"/>
    <w:rsid w:val="002C3358"/>
    <w:rsid w:val="002C50F1"/>
    <w:rsid w:val="002D12AF"/>
    <w:rsid w:val="002D4E42"/>
    <w:rsid w:val="002D699E"/>
    <w:rsid w:val="002E3397"/>
    <w:rsid w:val="002E453E"/>
    <w:rsid w:val="002E5E0A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62790"/>
    <w:rsid w:val="00365C7A"/>
    <w:rsid w:val="00367AB0"/>
    <w:rsid w:val="003741FC"/>
    <w:rsid w:val="003753E5"/>
    <w:rsid w:val="00376715"/>
    <w:rsid w:val="00376EDB"/>
    <w:rsid w:val="0038238E"/>
    <w:rsid w:val="003969BC"/>
    <w:rsid w:val="003A1BCE"/>
    <w:rsid w:val="003A3A83"/>
    <w:rsid w:val="003A639D"/>
    <w:rsid w:val="003A799B"/>
    <w:rsid w:val="003B0A3F"/>
    <w:rsid w:val="003B423D"/>
    <w:rsid w:val="003B452D"/>
    <w:rsid w:val="003B77E6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3F7E58"/>
    <w:rsid w:val="004004E0"/>
    <w:rsid w:val="00400BE9"/>
    <w:rsid w:val="00406579"/>
    <w:rsid w:val="004113D0"/>
    <w:rsid w:val="0041245B"/>
    <w:rsid w:val="0041665A"/>
    <w:rsid w:val="0042043B"/>
    <w:rsid w:val="00421268"/>
    <w:rsid w:val="00425FD5"/>
    <w:rsid w:val="0042750E"/>
    <w:rsid w:val="00427E9A"/>
    <w:rsid w:val="00431448"/>
    <w:rsid w:val="004374E8"/>
    <w:rsid w:val="004376BF"/>
    <w:rsid w:val="004434C6"/>
    <w:rsid w:val="004451E1"/>
    <w:rsid w:val="004467B4"/>
    <w:rsid w:val="00446E87"/>
    <w:rsid w:val="00453B52"/>
    <w:rsid w:val="00453BBC"/>
    <w:rsid w:val="00457513"/>
    <w:rsid w:val="0046142F"/>
    <w:rsid w:val="004625BD"/>
    <w:rsid w:val="004675C5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E6CCD"/>
    <w:rsid w:val="004F19AB"/>
    <w:rsid w:val="004F783B"/>
    <w:rsid w:val="004F7C85"/>
    <w:rsid w:val="005014E8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35FDB"/>
    <w:rsid w:val="00540760"/>
    <w:rsid w:val="005444F1"/>
    <w:rsid w:val="00545A84"/>
    <w:rsid w:val="005566C5"/>
    <w:rsid w:val="00556998"/>
    <w:rsid w:val="00557A7B"/>
    <w:rsid w:val="00562C1A"/>
    <w:rsid w:val="005702BF"/>
    <w:rsid w:val="005816ED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D69CD"/>
    <w:rsid w:val="005E3820"/>
    <w:rsid w:val="005F03BE"/>
    <w:rsid w:val="005F15A4"/>
    <w:rsid w:val="005F27BC"/>
    <w:rsid w:val="005F3240"/>
    <w:rsid w:val="005F557F"/>
    <w:rsid w:val="005F5637"/>
    <w:rsid w:val="005F6367"/>
    <w:rsid w:val="006049CA"/>
    <w:rsid w:val="006165CC"/>
    <w:rsid w:val="00622829"/>
    <w:rsid w:val="006237C2"/>
    <w:rsid w:val="0062515F"/>
    <w:rsid w:val="006259D1"/>
    <w:rsid w:val="006270C9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2DE0"/>
    <w:rsid w:val="006669B4"/>
    <w:rsid w:val="006772A3"/>
    <w:rsid w:val="00680DA7"/>
    <w:rsid w:val="00687DDC"/>
    <w:rsid w:val="006907E8"/>
    <w:rsid w:val="00692596"/>
    <w:rsid w:val="006938BB"/>
    <w:rsid w:val="00696930"/>
    <w:rsid w:val="006B31DD"/>
    <w:rsid w:val="006B3DBD"/>
    <w:rsid w:val="006C2ED5"/>
    <w:rsid w:val="006C6E2E"/>
    <w:rsid w:val="006C7E05"/>
    <w:rsid w:val="006D0419"/>
    <w:rsid w:val="006D0806"/>
    <w:rsid w:val="006D085A"/>
    <w:rsid w:val="006D18E7"/>
    <w:rsid w:val="006D252F"/>
    <w:rsid w:val="006D72BE"/>
    <w:rsid w:val="006E03A7"/>
    <w:rsid w:val="006E041B"/>
    <w:rsid w:val="006E2507"/>
    <w:rsid w:val="006E3301"/>
    <w:rsid w:val="006E5811"/>
    <w:rsid w:val="007002B2"/>
    <w:rsid w:val="00703D24"/>
    <w:rsid w:val="00704E0E"/>
    <w:rsid w:val="007059A3"/>
    <w:rsid w:val="00710135"/>
    <w:rsid w:val="007170E1"/>
    <w:rsid w:val="00723469"/>
    <w:rsid w:val="0072388F"/>
    <w:rsid w:val="007309F2"/>
    <w:rsid w:val="00731CDB"/>
    <w:rsid w:val="00742DD2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4080"/>
    <w:rsid w:val="007851F0"/>
    <w:rsid w:val="0079357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E4AC3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A44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67BC"/>
    <w:rsid w:val="00886A8A"/>
    <w:rsid w:val="00886FF6"/>
    <w:rsid w:val="008873E7"/>
    <w:rsid w:val="00887EF5"/>
    <w:rsid w:val="00892A6D"/>
    <w:rsid w:val="00895047"/>
    <w:rsid w:val="00895BDB"/>
    <w:rsid w:val="00895F11"/>
    <w:rsid w:val="00896E89"/>
    <w:rsid w:val="00896EB6"/>
    <w:rsid w:val="008A045D"/>
    <w:rsid w:val="008B307D"/>
    <w:rsid w:val="008B5B53"/>
    <w:rsid w:val="008B7E9F"/>
    <w:rsid w:val="008C5238"/>
    <w:rsid w:val="008C5CC8"/>
    <w:rsid w:val="008D2986"/>
    <w:rsid w:val="008D3BBD"/>
    <w:rsid w:val="008D4B2D"/>
    <w:rsid w:val="008D562A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17D9"/>
    <w:rsid w:val="0092413A"/>
    <w:rsid w:val="00930B2D"/>
    <w:rsid w:val="0094194C"/>
    <w:rsid w:val="00945231"/>
    <w:rsid w:val="00945A98"/>
    <w:rsid w:val="00952D9A"/>
    <w:rsid w:val="00954E9D"/>
    <w:rsid w:val="0095602F"/>
    <w:rsid w:val="009563A0"/>
    <w:rsid w:val="009652D4"/>
    <w:rsid w:val="00970C51"/>
    <w:rsid w:val="00973C50"/>
    <w:rsid w:val="009812CA"/>
    <w:rsid w:val="00981E93"/>
    <w:rsid w:val="00985F8A"/>
    <w:rsid w:val="00987650"/>
    <w:rsid w:val="00991AE1"/>
    <w:rsid w:val="0099271F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15D29"/>
    <w:rsid w:val="00A20760"/>
    <w:rsid w:val="00A21019"/>
    <w:rsid w:val="00A22456"/>
    <w:rsid w:val="00A22A4D"/>
    <w:rsid w:val="00A22DC7"/>
    <w:rsid w:val="00A244FB"/>
    <w:rsid w:val="00A26029"/>
    <w:rsid w:val="00A342CD"/>
    <w:rsid w:val="00A40188"/>
    <w:rsid w:val="00A4574B"/>
    <w:rsid w:val="00A4578D"/>
    <w:rsid w:val="00A46DE7"/>
    <w:rsid w:val="00A57576"/>
    <w:rsid w:val="00A6332A"/>
    <w:rsid w:val="00A6758C"/>
    <w:rsid w:val="00A675B1"/>
    <w:rsid w:val="00A710B8"/>
    <w:rsid w:val="00A73C0D"/>
    <w:rsid w:val="00A77893"/>
    <w:rsid w:val="00A93CFD"/>
    <w:rsid w:val="00A94C12"/>
    <w:rsid w:val="00AA03BD"/>
    <w:rsid w:val="00AA0AA7"/>
    <w:rsid w:val="00AA468B"/>
    <w:rsid w:val="00AA7463"/>
    <w:rsid w:val="00AB0ABE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0EDB"/>
    <w:rsid w:val="00AF2BE5"/>
    <w:rsid w:val="00AF30E9"/>
    <w:rsid w:val="00AF66E2"/>
    <w:rsid w:val="00B006DA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34EC7"/>
    <w:rsid w:val="00B4179A"/>
    <w:rsid w:val="00B420DC"/>
    <w:rsid w:val="00B421A1"/>
    <w:rsid w:val="00B422DB"/>
    <w:rsid w:val="00B42FBF"/>
    <w:rsid w:val="00B4338E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7731"/>
    <w:rsid w:val="00BD6321"/>
    <w:rsid w:val="00BE5452"/>
    <w:rsid w:val="00BE5CD2"/>
    <w:rsid w:val="00BE6435"/>
    <w:rsid w:val="00BE7277"/>
    <w:rsid w:val="00BE7D86"/>
    <w:rsid w:val="00BF1034"/>
    <w:rsid w:val="00BF44E5"/>
    <w:rsid w:val="00C0077A"/>
    <w:rsid w:val="00C04883"/>
    <w:rsid w:val="00C04FA6"/>
    <w:rsid w:val="00C12859"/>
    <w:rsid w:val="00C12DB3"/>
    <w:rsid w:val="00C2090E"/>
    <w:rsid w:val="00C23B32"/>
    <w:rsid w:val="00C27931"/>
    <w:rsid w:val="00C3217E"/>
    <w:rsid w:val="00C35C02"/>
    <w:rsid w:val="00C405AD"/>
    <w:rsid w:val="00C56B93"/>
    <w:rsid w:val="00C57EAE"/>
    <w:rsid w:val="00C80020"/>
    <w:rsid w:val="00C819A4"/>
    <w:rsid w:val="00C828F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D02FC"/>
    <w:rsid w:val="00CD03A6"/>
    <w:rsid w:val="00CD1730"/>
    <w:rsid w:val="00CD63CB"/>
    <w:rsid w:val="00CE2662"/>
    <w:rsid w:val="00CF0863"/>
    <w:rsid w:val="00CF0F5E"/>
    <w:rsid w:val="00D00AB1"/>
    <w:rsid w:val="00D03083"/>
    <w:rsid w:val="00D04B8C"/>
    <w:rsid w:val="00D10B83"/>
    <w:rsid w:val="00D10FE8"/>
    <w:rsid w:val="00D14EB7"/>
    <w:rsid w:val="00D220B9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056F"/>
    <w:rsid w:val="00D816F8"/>
    <w:rsid w:val="00D817E6"/>
    <w:rsid w:val="00D84069"/>
    <w:rsid w:val="00D842E3"/>
    <w:rsid w:val="00D85C5C"/>
    <w:rsid w:val="00D8635B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E789E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396A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2461E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57D3E"/>
    <w:rsid w:val="00F60D27"/>
    <w:rsid w:val="00F66B1D"/>
    <w:rsid w:val="00F73FED"/>
    <w:rsid w:val="00F76343"/>
    <w:rsid w:val="00F83B11"/>
    <w:rsid w:val="00F93241"/>
    <w:rsid w:val="00F93AD1"/>
    <w:rsid w:val="00F93C07"/>
    <w:rsid w:val="00F949D3"/>
    <w:rsid w:val="00F96C25"/>
    <w:rsid w:val="00F971A7"/>
    <w:rsid w:val="00FA051B"/>
    <w:rsid w:val="00FA25C2"/>
    <w:rsid w:val="00FA7F74"/>
    <w:rsid w:val="00FC0786"/>
    <w:rsid w:val="00FC1AB1"/>
    <w:rsid w:val="00FC79CD"/>
    <w:rsid w:val="00FD0DA9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F9A352"/>
  <w15:docId w15:val="{23ACE5D3-CAA3-4262-991C-F3B5E5580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270</Nr_x002e__x0020_akti>
    <Data_x0020_e_x0020_Krijimit xmlns="0e656187-b300-4fb0-8bf4-3a50f872073c">2025-01-09T11:51:55Z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2025-01-08T00:00:00Z</Date_x0020_protokolli>
    <Titulli xmlns="0e656187-b300-4fb0-8bf4-3a50f872073c">Mbi fillimin e procedurës për shqyrtimin e kërkesës së shoqërisë “Sunny Side Energy” sh.p.k. për licencim në veprimtarinë e prodhimit të energjisë elektrike</Titulli>
    <Modifikuesi xmlns="0e656187-b300-4fb0-8bf4-3a50f872073c">nevila.samarxhi</Modifikuesi>
    <Nr_x002e__x0020_prot_x0020_QBZ xmlns="0e656187-b300-4fb0-8bf4-3a50f872073c">12/6</Nr_x002e__x0020_prot_x0020_QBZ>
    <Data_x0020_e_x0020_Modifikimit xmlns="0e656187-b300-4fb0-8bf4-3a50f872073c">2025-01-09T12:23:59Z</Data_x0020_e_x0020_Modifikimit>
    <Dekretuar xmlns="0e656187-b300-4fb0-8bf4-3a50f872073c">false</Dekretuar>
    <Data xmlns="0e656187-b300-4fb0-8bf4-3a50f872073c">2024-12-10T00:00:00Z</Data>
    <Nr_x002e__x0020_protokolli_x0020_i_x0020_aktit xmlns="0e656187-b300-4fb0-8bf4-3a50f872073c">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E195072AC34FF794A5144C6FFA8E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E195072AC34FF794A5144C6FFA8E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BE445-19AF-4A5D-BC09-2896C9F58735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F8FDADF-D800-4D7C-94B5-51D131F60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62A43-1930-4880-AA06-7F55F1AB3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426B08-FB63-4B8C-99CC-D7DB5A4049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79FB79-1852-4076-ABF2-D6A00D89E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FE75E7-BC78-4A87-8F3A-6BE35509A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“Sunny Side Energy” sh.p.k. për licencim në veprimtarinë e prodhimit të energjisë elektrike</vt:lpstr>
    </vt:vector>
  </TitlesOfParts>
  <Company>Dpa</Company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“Sunny Side Energy” sh.p.k. për licencim në veprimtarinë e prodhimit të energjisë elektrike</dc:title>
  <dc:creator>DJZM</dc:creator>
  <cp:lastModifiedBy>Fjora Cahani</cp:lastModifiedBy>
  <cp:revision>6</cp:revision>
  <cp:lastPrinted>2024-06-10T14:29:00Z</cp:lastPrinted>
  <dcterms:created xsi:type="dcterms:W3CDTF">2024-12-26T08:37:00Z</dcterms:created>
  <dcterms:modified xsi:type="dcterms:W3CDTF">2025-01-10T08:37:00Z</dcterms:modified>
</cp:coreProperties>
</file>