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A9CBD4" w14:textId="77777777" w:rsidR="0063088C" w:rsidRPr="00E62679" w:rsidRDefault="0063088C" w:rsidP="0009345E">
      <w:pPr>
        <w:pStyle w:val="Heading2"/>
        <w:spacing w:before="0" w:after="0"/>
        <w:ind w:firstLine="284"/>
        <w:jc w:val="center"/>
        <w:rPr>
          <w:rFonts w:ascii="Garamond" w:hAnsi="Garamond" w:cs="Garamond"/>
          <w:i w:val="0"/>
          <w:iCs w:val="0"/>
          <w:sz w:val="24"/>
          <w:szCs w:val="24"/>
        </w:rPr>
      </w:pPr>
      <w:r w:rsidRPr="00E62679">
        <w:rPr>
          <w:rFonts w:ascii="Garamond" w:hAnsi="Garamond" w:cs="Garamond"/>
          <w:i w:val="0"/>
          <w:iCs w:val="0"/>
          <w:sz w:val="24"/>
          <w:szCs w:val="24"/>
        </w:rPr>
        <w:t>VENDIM</w:t>
      </w:r>
    </w:p>
    <w:p w14:paraId="14FD5B3C" w14:textId="6A7D9C24" w:rsidR="0063088C" w:rsidRPr="00E62679" w:rsidRDefault="0063088C" w:rsidP="0009345E">
      <w:pPr>
        <w:pStyle w:val="Heading2"/>
        <w:spacing w:before="0" w:after="0"/>
        <w:ind w:firstLine="284"/>
        <w:jc w:val="center"/>
        <w:rPr>
          <w:rFonts w:ascii="Garamond" w:hAnsi="Garamond" w:cs="Garamond"/>
          <w:i w:val="0"/>
          <w:iCs w:val="0"/>
          <w:sz w:val="24"/>
          <w:szCs w:val="24"/>
        </w:rPr>
      </w:pPr>
      <w:r w:rsidRPr="00E62679">
        <w:rPr>
          <w:rFonts w:ascii="Garamond" w:hAnsi="Garamond" w:cs="Garamond"/>
          <w:i w:val="0"/>
          <w:iCs w:val="0"/>
          <w:sz w:val="24"/>
          <w:szCs w:val="24"/>
        </w:rPr>
        <w:t>Nr. 286, datë 20.12.2024</w:t>
      </w:r>
    </w:p>
    <w:p w14:paraId="17475D66" w14:textId="77777777" w:rsidR="0063088C" w:rsidRPr="00E62679" w:rsidRDefault="0063088C" w:rsidP="0009345E">
      <w:pPr>
        <w:ind w:firstLine="284"/>
        <w:jc w:val="center"/>
        <w:rPr>
          <w:rFonts w:ascii="Garamond" w:hAnsi="Garamond" w:cs="Garamond"/>
          <w:b/>
          <w:bCs/>
        </w:rPr>
      </w:pPr>
    </w:p>
    <w:p w14:paraId="18D272A7" w14:textId="768CD6C1" w:rsidR="0063088C" w:rsidRPr="00E62679" w:rsidRDefault="0063088C" w:rsidP="0009345E">
      <w:pPr>
        <w:ind w:firstLine="284"/>
        <w:jc w:val="center"/>
        <w:rPr>
          <w:rFonts w:ascii="Garamond" w:hAnsi="Garamond" w:cs="Garamond"/>
          <w:b/>
          <w:bCs/>
        </w:rPr>
      </w:pPr>
      <w:r w:rsidRPr="00E62679">
        <w:rPr>
          <w:rFonts w:ascii="Garamond" w:hAnsi="Garamond" w:cs="Garamond"/>
          <w:b/>
          <w:bCs/>
        </w:rPr>
        <w:t>MBI MIRATIMIN E METODOLOGJISË PËR PËRCAKTIMIN E TARIFAVE TË OPERATORIT TË EMËRUAR TË TREGUT TË ENERGJISË ELEKTRIKE (NEMO)</w:t>
      </w:r>
    </w:p>
    <w:p w14:paraId="6C55BC05" w14:textId="77777777" w:rsidR="0063088C" w:rsidRPr="00E62679" w:rsidRDefault="0063088C" w:rsidP="0009345E">
      <w:pPr>
        <w:ind w:firstLine="284"/>
        <w:jc w:val="both"/>
        <w:rPr>
          <w:rFonts w:ascii="Garamond" w:hAnsi="Garamond" w:cs="Garamond"/>
        </w:rPr>
      </w:pPr>
    </w:p>
    <w:p w14:paraId="5C8531C7" w14:textId="49EF7922" w:rsidR="0063088C" w:rsidRPr="005B46A0" w:rsidRDefault="0063088C" w:rsidP="0009345E">
      <w:pPr>
        <w:ind w:firstLine="284"/>
        <w:jc w:val="both"/>
        <w:rPr>
          <w:rFonts w:ascii="Garamond" w:hAnsi="Garamond" w:cs="Garamond"/>
          <w:iCs/>
        </w:rPr>
      </w:pPr>
      <w:r w:rsidRPr="005B46A0">
        <w:rPr>
          <w:rFonts w:ascii="Garamond" w:hAnsi="Garamond" w:cs="Garamond"/>
        </w:rPr>
        <w:t>Në mbështetje të nenit 16</w:t>
      </w:r>
      <w:r w:rsidR="00E62679" w:rsidRPr="005B46A0">
        <w:rPr>
          <w:rFonts w:ascii="Garamond" w:hAnsi="Garamond" w:cs="Garamond"/>
        </w:rPr>
        <w:t>,</w:t>
      </w:r>
      <w:r w:rsidRPr="005B46A0">
        <w:rPr>
          <w:rFonts w:ascii="Garamond" w:hAnsi="Garamond" w:cs="Garamond"/>
        </w:rPr>
        <w:t xml:space="preserve"> të ligjit nr. 43/2015</w:t>
      </w:r>
      <w:r w:rsidR="00E62679" w:rsidRPr="005B46A0">
        <w:rPr>
          <w:rFonts w:ascii="Garamond" w:hAnsi="Garamond" w:cs="Garamond"/>
        </w:rPr>
        <w:t>,</w:t>
      </w:r>
      <w:r w:rsidRPr="005B46A0">
        <w:rPr>
          <w:rFonts w:ascii="Garamond" w:hAnsi="Garamond" w:cs="Garamond"/>
        </w:rPr>
        <w:t xml:space="preserve"> “</w:t>
      </w:r>
      <w:r w:rsidRPr="005B46A0">
        <w:rPr>
          <w:rFonts w:ascii="Garamond" w:hAnsi="Garamond" w:cs="Garamond"/>
          <w:iCs/>
        </w:rPr>
        <w:t>Për sektorin e energjisë elektrike</w:t>
      </w:r>
      <w:r w:rsidRPr="005B46A0">
        <w:rPr>
          <w:rFonts w:ascii="Garamond" w:hAnsi="Garamond" w:cs="Garamond"/>
        </w:rPr>
        <w:t>”</w:t>
      </w:r>
      <w:r w:rsidR="00E62679" w:rsidRPr="005B46A0">
        <w:rPr>
          <w:rFonts w:ascii="Garamond" w:hAnsi="Garamond" w:cs="Garamond"/>
        </w:rPr>
        <w:t>,</w:t>
      </w:r>
      <w:r w:rsidRPr="005B46A0">
        <w:rPr>
          <w:rFonts w:ascii="Garamond" w:hAnsi="Garamond" w:cs="Garamond"/>
        </w:rPr>
        <w:t xml:space="preserve"> i ndryshuar; pikës 3.5</w:t>
      </w:r>
      <w:r w:rsidR="001D3609" w:rsidRPr="005B46A0">
        <w:rPr>
          <w:rFonts w:ascii="Garamond" w:hAnsi="Garamond" w:cs="Garamond"/>
        </w:rPr>
        <w:t>,</w:t>
      </w:r>
      <w:r w:rsidRPr="005B46A0">
        <w:rPr>
          <w:rFonts w:ascii="Garamond" w:hAnsi="Garamond" w:cs="Garamond"/>
        </w:rPr>
        <w:t xml:space="preserve"> të </w:t>
      </w:r>
      <w:r w:rsidR="00E62679" w:rsidRPr="005B46A0">
        <w:rPr>
          <w:rFonts w:ascii="Garamond" w:hAnsi="Garamond" w:cs="Garamond"/>
        </w:rPr>
        <w:t>v</w:t>
      </w:r>
      <w:r w:rsidRPr="005B46A0">
        <w:rPr>
          <w:rFonts w:ascii="Garamond" w:hAnsi="Garamond" w:cs="Garamond"/>
        </w:rPr>
        <w:t>endimit të Këshillit të Ministrave (VKM) nr. 519, datë</w:t>
      </w:r>
      <w:r w:rsidR="00E62679" w:rsidRPr="005B46A0">
        <w:rPr>
          <w:rFonts w:ascii="Garamond" w:hAnsi="Garamond" w:cs="Garamond"/>
        </w:rPr>
        <w:t xml:space="preserve"> </w:t>
      </w:r>
      <w:r w:rsidRPr="005B46A0">
        <w:rPr>
          <w:rFonts w:ascii="Garamond" w:hAnsi="Garamond" w:cs="Garamond"/>
        </w:rPr>
        <w:t>13.7.2016</w:t>
      </w:r>
      <w:r w:rsidR="001D3609" w:rsidRPr="005B46A0">
        <w:rPr>
          <w:rFonts w:ascii="Garamond" w:hAnsi="Garamond" w:cs="Garamond"/>
        </w:rPr>
        <w:t>,</w:t>
      </w:r>
      <w:r w:rsidRPr="005B46A0">
        <w:rPr>
          <w:rFonts w:ascii="Garamond" w:hAnsi="Garamond" w:cs="Garamond"/>
        </w:rPr>
        <w:t xml:space="preserve"> “</w:t>
      </w:r>
      <w:r w:rsidRPr="005B46A0">
        <w:rPr>
          <w:rFonts w:ascii="Garamond" w:hAnsi="Garamond" w:cs="Garamond"/>
          <w:iCs/>
        </w:rPr>
        <w:t>Për miratimin e modelit të</w:t>
      </w:r>
      <w:r w:rsidR="00E62679" w:rsidRPr="005B46A0">
        <w:rPr>
          <w:rFonts w:ascii="Garamond" w:hAnsi="Garamond" w:cs="Garamond"/>
          <w:iCs/>
        </w:rPr>
        <w:t xml:space="preserve"> </w:t>
      </w:r>
      <w:r w:rsidRPr="005B46A0">
        <w:rPr>
          <w:rFonts w:ascii="Garamond" w:hAnsi="Garamond" w:cs="Garamond"/>
          <w:iCs/>
        </w:rPr>
        <w:t>tregut të</w:t>
      </w:r>
      <w:r w:rsidR="00E62679" w:rsidRPr="005B46A0">
        <w:rPr>
          <w:rFonts w:ascii="Garamond" w:hAnsi="Garamond" w:cs="Garamond"/>
          <w:iCs/>
        </w:rPr>
        <w:t xml:space="preserve"> </w:t>
      </w:r>
      <w:r w:rsidRPr="005B46A0">
        <w:rPr>
          <w:rFonts w:ascii="Garamond" w:hAnsi="Garamond" w:cs="Garamond"/>
          <w:iCs/>
        </w:rPr>
        <w:t>energjisë</w:t>
      </w:r>
      <w:r w:rsidR="00E62679" w:rsidRPr="005B46A0">
        <w:rPr>
          <w:rFonts w:ascii="Garamond" w:hAnsi="Garamond" w:cs="Garamond"/>
          <w:iCs/>
        </w:rPr>
        <w:t xml:space="preserve"> </w:t>
      </w:r>
      <w:r w:rsidRPr="005B46A0">
        <w:rPr>
          <w:rFonts w:ascii="Garamond" w:hAnsi="Garamond" w:cs="Garamond"/>
          <w:iCs/>
        </w:rPr>
        <w:t>elektrike</w:t>
      </w:r>
      <w:r w:rsidRPr="005B46A0">
        <w:rPr>
          <w:rFonts w:ascii="Garamond" w:hAnsi="Garamond" w:cs="Garamond"/>
        </w:rPr>
        <w:t xml:space="preserve">” i ndryshuar; </w:t>
      </w:r>
      <w:r w:rsidR="001D3609" w:rsidRPr="005B46A0">
        <w:rPr>
          <w:rFonts w:ascii="Garamond" w:hAnsi="Garamond" w:cs="Garamond"/>
        </w:rPr>
        <w:t xml:space="preserve">kushteve të përgjithshme, seksionit </w:t>
      </w:r>
      <w:r w:rsidRPr="005B46A0">
        <w:rPr>
          <w:rFonts w:ascii="Garamond" w:hAnsi="Garamond" w:cs="Garamond"/>
        </w:rPr>
        <w:t>B.4.5.6. të “</w:t>
      </w:r>
      <w:r w:rsidRPr="005B46A0">
        <w:rPr>
          <w:rFonts w:ascii="Garamond" w:hAnsi="Garamond" w:cs="Garamond"/>
          <w:iCs/>
        </w:rPr>
        <w:t>Rregullave të Tregut të Energjisë Elektrike (rregullat e ALPEX</w:t>
      </w:r>
      <w:r w:rsidR="00E62679" w:rsidRPr="005B46A0">
        <w:rPr>
          <w:rFonts w:ascii="Garamond" w:hAnsi="Garamond" w:cs="Garamond"/>
          <w:iCs/>
        </w:rPr>
        <w:t>-it</w:t>
      </w:r>
      <w:r w:rsidRPr="005B46A0">
        <w:rPr>
          <w:rFonts w:ascii="Garamond" w:hAnsi="Garamond" w:cs="Garamond"/>
          <w:iCs/>
        </w:rPr>
        <w:t>, përkufizimet, procedura e tregtimit</w:t>
      </w:r>
      <w:r w:rsidR="001D3609" w:rsidRPr="005B46A0">
        <w:rPr>
          <w:rFonts w:ascii="Garamond" w:hAnsi="Garamond" w:cs="Garamond"/>
          <w:iCs/>
        </w:rPr>
        <w:t>,</w:t>
      </w:r>
      <w:r w:rsidRPr="005B46A0">
        <w:rPr>
          <w:rFonts w:ascii="Garamond" w:hAnsi="Garamond" w:cs="Garamond"/>
          <w:iCs/>
        </w:rPr>
        <w:t xml:space="preserve"> si dhe procedura e klerimit dhe shlyerjes)</w:t>
      </w:r>
      <w:r w:rsidRPr="005B46A0">
        <w:rPr>
          <w:rFonts w:ascii="Garamond" w:hAnsi="Garamond" w:cs="Garamond"/>
        </w:rPr>
        <w:t xml:space="preserve">” miratuar me vendimin e bordit të ERE-s nr. 347, datë 27.12.2022, i ndryshuar; nenit 3 pika 8 të </w:t>
      </w:r>
      <w:r w:rsidR="001D3609" w:rsidRPr="005B46A0">
        <w:rPr>
          <w:rFonts w:ascii="Garamond" w:hAnsi="Garamond" w:cs="Garamond"/>
        </w:rPr>
        <w:t>“</w:t>
      </w:r>
      <w:r w:rsidRPr="005B46A0">
        <w:rPr>
          <w:rFonts w:ascii="Garamond" w:hAnsi="Garamond" w:cs="Garamond"/>
          <w:iCs/>
        </w:rPr>
        <w:t>Rregullores së kërkesave dhe pro</w:t>
      </w:r>
      <w:r w:rsidR="00E62679" w:rsidRPr="005B46A0">
        <w:rPr>
          <w:rFonts w:ascii="Garamond" w:hAnsi="Garamond" w:cs="Garamond"/>
          <w:iCs/>
        </w:rPr>
        <w:t>c</w:t>
      </w:r>
      <w:r w:rsidRPr="005B46A0">
        <w:rPr>
          <w:rFonts w:ascii="Garamond" w:hAnsi="Garamond" w:cs="Garamond"/>
          <w:iCs/>
        </w:rPr>
        <w:t>edurave për përcaktimin e Operatorit të Emëruar të Energjisë Elektrike (NEMO)</w:t>
      </w:r>
      <w:r w:rsidR="001D3609" w:rsidRPr="005B46A0">
        <w:rPr>
          <w:rFonts w:ascii="Garamond" w:hAnsi="Garamond" w:cs="Garamond"/>
          <w:iCs/>
        </w:rPr>
        <w:t>,</w:t>
      </w:r>
      <w:r w:rsidRPr="005B46A0">
        <w:rPr>
          <w:rFonts w:ascii="Garamond" w:hAnsi="Garamond" w:cs="Garamond"/>
          <w:iCs/>
        </w:rPr>
        <w:t xml:space="preserve"> si dhe rolet e përgjegjësitë e NEMO</w:t>
      </w:r>
      <w:r w:rsidR="001D3609" w:rsidRPr="005B46A0">
        <w:rPr>
          <w:rFonts w:ascii="Garamond" w:hAnsi="Garamond" w:cs="Garamond"/>
          <w:iCs/>
        </w:rPr>
        <w:t>-s</w:t>
      </w:r>
      <w:r w:rsidRPr="005B46A0">
        <w:rPr>
          <w:rFonts w:ascii="Garamond" w:hAnsi="Garamond" w:cs="Garamond"/>
          <w:iCs/>
        </w:rPr>
        <w:t xml:space="preserve"> dhe Operatorit të Sistemit të Transmetimit të Energjisë në tregun e bashkuar</w:t>
      </w:r>
      <w:r w:rsidR="001D3609" w:rsidRPr="005B46A0">
        <w:rPr>
          <w:rFonts w:ascii="Garamond" w:hAnsi="Garamond" w:cs="Garamond"/>
          <w:iCs/>
        </w:rPr>
        <w:t>”</w:t>
      </w:r>
      <w:r w:rsidRPr="005B46A0">
        <w:rPr>
          <w:rFonts w:ascii="Garamond" w:hAnsi="Garamond" w:cs="Garamond"/>
        </w:rPr>
        <w:t xml:space="preserve">, miratuar me vendimin e </w:t>
      </w:r>
      <w:r w:rsidR="001D3609" w:rsidRPr="005B46A0">
        <w:rPr>
          <w:rFonts w:ascii="Garamond" w:hAnsi="Garamond" w:cs="Garamond"/>
        </w:rPr>
        <w:t xml:space="preserve">Bordit </w:t>
      </w:r>
      <w:r w:rsidRPr="005B46A0">
        <w:rPr>
          <w:rFonts w:ascii="Garamond" w:hAnsi="Garamond" w:cs="Garamond"/>
        </w:rPr>
        <w:t xml:space="preserve">të Entit Rregullator të Energjisë (ERE) nr. 40, datë 6.3.2020; neneve 15 dhe 26 të </w:t>
      </w:r>
      <w:r w:rsidR="001D3609" w:rsidRPr="005B46A0">
        <w:rPr>
          <w:rFonts w:ascii="Garamond" w:hAnsi="Garamond" w:cs="Garamond"/>
        </w:rPr>
        <w:t>“</w:t>
      </w:r>
      <w:r w:rsidRPr="005B46A0">
        <w:rPr>
          <w:rFonts w:ascii="Garamond" w:hAnsi="Garamond" w:cs="Garamond"/>
          <w:iCs/>
        </w:rPr>
        <w:t>Rregullores për organizimin, funksionimin dhe procedurat e ERE-s</w:t>
      </w:r>
      <w:r w:rsidR="001D3609" w:rsidRPr="005B46A0">
        <w:rPr>
          <w:rFonts w:ascii="Garamond" w:hAnsi="Garamond" w:cs="Garamond"/>
          <w:iCs/>
        </w:rPr>
        <w:t>”</w:t>
      </w:r>
      <w:r w:rsidRPr="005B46A0">
        <w:rPr>
          <w:rFonts w:ascii="Garamond" w:hAnsi="Garamond" w:cs="Garamond"/>
        </w:rPr>
        <w:t xml:space="preserve">, miratuar me vendimin e </w:t>
      </w:r>
      <w:r w:rsidR="001D3609" w:rsidRPr="005B46A0">
        <w:rPr>
          <w:rFonts w:ascii="Garamond" w:hAnsi="Garamond" w:cs="Garamond"/>
        </w:rPr>
        <w:t xml:space="preserve">Bordit </w:t>
      </w:r>
      <w:r w:rsidRPr="005B46A0">
        <w:rPr>
          <w:rFonts w:ascii="Garamond" w:hAnsi="Garamond" w:cs="Garamond"/>
        </w:rPr>
        <w:t>të ERE-s nr. 96, datë 17.6.2016; si dhe</w:t>
      </w:r>
      <w:r w:rsidRPr="005B46A0">
        <w:rPr>
          <w:rFonts w:ascii="Garamond" w:hAnsi="Garamond" w:cs="Garamond"/>
          <w:b/>
          <w:bCs/>
        </w:rPr>
        <w:t xml:space="preserve"> </w:t>
      </w:r>
      <w:r w:rsidRPr="005B46A0">
        <w:rPr>
          <w:rFonts w:ascii="Garamond" w:hAnsi="Garamond" w:cs="Garamond"/>
          <w:iCs/>
        </w:rPr>
        <w:t>“Marrëveshjes kornizë mbi bashkimin e tregjeve të energjisë elektrike të Shqipërisë dhe Kosovës”</w:t>
      </w:r>
      <w:r w:rsidR="001D3609" w:rsidRPr="005B46A0">
        <w:rPr>
          <w:rFonts w:ascii="Garamond" w:hAnsi="Garamond" w:cs="Garamond"/>
          <w:iCs/>
        </w:rPr>
        <w:t>,</w:t>
      </w:r>
      <w:r w:rsidRPr="005B46A0">
        <w:rPr>
          <w:rFonts w:ascii="Garamond" w:hAnsi="Garamond" w:cs="Garamond"/>
          <w:iCs/>
        </w:rPr>
        <w:t xml:space="preserve"> </w:t>
      </w:r>
      <w:r w:rsidRPr="005B46A0">
        <w:rPr>
          <w:rFonts w:ascii="Garamond" w:hAnsi="Garamond" w:cs="Garamond"/>
        </w:rPr>
        <w:t>të datës 21.10.2021</w:t>
      </w:r>
      <w:r w:rsidRPr="005B46A0">
        <w:rPr>
          <w:rFonts w:ascii="Garamond" w:hAnsi="Garamond" w:cs="Garamond"/>
          <w:iCs/>
        </w:rPr>
        <w:t>, nënshkruar nga Enti Rregullator i Energjisë i Shqipërisë (ERE), Zyra e Rregullatorit për Energji e Kosovës (ZRRE), Operatori i Sistemit të Transmetimit të Shqipërisë (OST sh.a.) dhe Operatori i Sistemit, Transmisionit dhe Tregut të Kosovës (KOSTT sh.a</w:t>
      </w:r>
      <w:r w:rsidR="001D3609" w:rsidRPr="005B46A0">
        <w:rPr>
          <w:rFonts w:ascii="Garamond" w:hAnsi="Garamond" w:cs="Garamond"/>
          <w:iCs/>
        </w:rPr>
        <w:t>.</w:t>
      </w:r>
      <w:r w:rsidRPr="005B46A0">
        <w:rPr>
          <w:rFonts w:ascii="Garamond" w:hAnsi="Garamond" w:cs="Garamond"/>
          <w:iCs/>
        </w:rPr>
        <w:t>)</w:t>
      </w:r>
      <w:r w:rsidRPr="005B46A0">
        <w:rPr>
          <w:rFonts w:ascii="Garamond" w:hAnsi="Garamond" w:cs="Garamond"/>
        </w:rPr>
        <w:t xml:space="preserve">; Bordi i ERE-s, në mbledhjen e tij të datës 20.12.2024, pasi shqyrtoi relacionin me nr. 2583 prot., datë 18.12.2024, të përgatitur nga Drejtoria e Tarifave dhe Çmimeve </w:t>
      </w:r>
      <w:r w:rsidRPr="005B46A0">
        <w:rPr>
          <w:rFonts w:ascii="Garamond" w:hAnsi="Garamond" w:cs="Garamond"/>
          <w:iCs/>
        </w:rPr>
        <w:t>“Mbi miratimin e Metodologjisë për Përcaktimin e Tarifave të operatorit të emëruar të tregut të energjisë elektrike (</w:t>
      </w:r>
      <w:r w:rsidR="001D3609" w:rsidRPr="005B46A0">
        <w:rPr>
          <w:rFonts w:ascii="Garamond" w:hAnsi="Garamond" w:cs="Garamond"/>
          <w:iCs/>
        </w:rPr>
        <w:t>NEMO</w:t>
      </w:r>
      <w:r w:rsidRPr="005B46A0">
        <w:rPr>
          <w:rFonts w:ascii="Garamond" w:hAnsi="Garamond" w:cs="Garamond"/>
          <w:iCs/>
        </w:rPr>
        <w:t>)”,</w:t>
      </w:r>
    </w:p>
    <w:p w14:paraId="7CD39993" w14:textId="3B6FCE02" w:rsidR="0063088C" w:rsidRPr="00E62679" w:rsidRDefault="001D3609" w:rsidP="0009345E">
      <w:pPr>
        <w:ind w:firstLine="284"/>
        <w:jc w:val="both"/>
        <w:rPr>
          <w:rFonts w:ascii="Garamond" w:hAnsi="Garamond" w:cs="Garamond"/>
          <w:bCs/>
        </w:rPr>
      </w:pPr>
      <w:r>
        <w:rPr>
          <w:rFonts w:ascii="Garamond" w:hAnsi="Garamond" w:cs="Garamond"/>
          <w:bCs/>
        </w:rPr>
        <w:t>k</w:t>
      </w:r>
      <w:r w:rsidR="0063088C" w:rsidRPr="00E62679">
        <w:rPr>
          <w:rFonts w:ascii="Garamond" w:hAnsi="Garamond" w:cs="Garamond"/>
          <w:bCs/>
        </w:rPr>
        <w:t>onstatoi se:</w:t>
      </w:r>
    </w:p>
    <w:p w14:paraId="5CB78706" w14:textId="6FF3853D" w:rsidR="0063088C" w:rsidRPr="00E62679" w:rsidRDefault="0063088C" w:rsidP="0009345E">
      <w:pPr>
        <w:pStyle w:val="Title"/>
        <w:tabs>
          <w:tab w:val="left" w:pos="360"/>
        </w:tabs>
        <w:ind w:firstLine="284"/>
        <w:jc w:val="both"/>
        <w:rPr>
          <w:rFonts w:ascii="Garamond" w:hAnsi="Garamond"/>
          <w:b w:val="0"/>
          <w:bCs w:val="0"/>
          <w:sz w:val="24"/>
          <w:szCs w:val="24"/>
          <w:lang w:val="sq-AL"/>
        </w:rPr>
      </w:pPr>
      <w:r w:rsidRPr="00E62679">
        <w:rPr>
          <w:rFonts w:ascii="Garamond" w:hAnsi="Garamond"/>
          <w:b w:val="0"/>
          <w:bCs w:val="0"/>
          <w:sz w:val="24"/>
          <w:szCs w:val="24"/>
          <w:lang w:val="sq-AL"/>
        </w:rPr>
        <w:t>-</w:t>
      </w:r>
      <w:r w:rsidR="00E62679" w:rsidRPr="00E62679">
        <w:rPr>
          <w:rFonts w:ascii="Garamond" w:hAnsi="Garamond"/>
          <w:b w:val="0"/>
          <w:bCs w:val="0"/>
          <w:sz w:val="24"/>
          <w:szCs w:val="24"/>
          <w:lang w:val="sq-AL"/>
        </w:rPr>
        <w:t xml:space="preserve"> </w:t>
      </w:r>
      <w:r w:rsidRPr="00E62679">
        <w:rPr>
          <w:rFonts w:ascii="Garamond" w:hAnsi="Garamond" w:cs="Garamond"/>
          <w:b w:val="0"/>
          <w:bCs w:val="0"/>
          <w:sz w:val="24"/>
          <w:szCs w:val="24"/>
          <w:lang w:val="sq-AL"/>
        </w:rPr>
        <w:t>Bordi i ERE-s, me vendimin nr. 287, datë 9.10.2023, vendosi, ndër të tjera, fillimin e procedurës për miratimin e “Metodologjisë për përcaktimin e tarifave të Operatorit të Emëruar të Tregut të Energjisë Elektrike”. Në këtë kuadër, u përcaktua që shoqëria ALPEX sh.a. të vijojë me përditësimin e metodologjisë gjatë procesit konsultativ, duke mundësuar që ERE të shqyrtojë dhe miratojë metodologjinë.</w:t>
      </w:r>
    </w:p>
    <w:p w14:paraId="29778C2D" w14:textId="3AD09BBD" w:rsidR="0063088C" w:rsidRPr="00E62679" w:rsidRDefault="0063088C" w:rsidP="0009345E">
      <w:pPr>
        <w:pStyle w:val="Title"/>
        <w:tabs>
          <w:tab w:val="left" w:pos="360"/>
        </w:tabs>
        <w:ind w:firstLine="284"/>
        <w:jc w:val="both"/>
        <w:rPr>
          <w:rFonts w:ascii="Garamond" w:hAnsi="Garamond"/>
          <w:b w:val="0"/>
          <w:bCs w:val="0"/>
          <w:sz w:val="24"/>
          <w:szCs w:val="24"/>
          <w:lang w:val="sq-AL"/>
        </w:rPr>
      </w:pPr>
      <w:r w:rsidRPr="00E62679">
        <w:rPr>
          <w:rFonts w:ascii="Garamond" w:hAnsi="Garamond"/>
          <w:b w:val="0"/>
          <w:bCs w:val="0"/>
          <w:sz w:val="24"/>
          <w:szCs w:val="24"/>
          <w:lang w:val="sq-AL"/>
        </w:rPr>
        <w:t>-</w:t>
      </w:r>
      <w:r w:rsidR="00E62679" w:rsidRPr="00E62679">
        <w:rPr>
          <w:rFonts w:ascii="Garamond" w:hAnsi="Garamond"/>
          <w:b w:val="0"/>
          <w:bCs w:val="0"/>
          <w:sz w:val="24"/>
          <w:szCs w:val="24"/>
          <w:lang w:val="sq-AL"/>
        </w:rPr>
        <w:t xml:space="preserve"> </w:t>
      </w:r>
      <w:r w:rsidRPr="00E62679">
        <w:rPr>
          <w:rFonts w:ascii="Garamond" w:hAnsi="Garamond" w:cs="Garamond"/>
          <w:b w:val="0"/>
          <w:bCs w:val="0"/>
          <w:sz w:val="24"/>
          <w:szCs w:val="24"/>
          <w:lang w:val="sq-AL"/>
        </w:rPr>
        <w:t>Sipas nenit 6, pikave 6.1 dhe 6.4 të “Marrëveshjes Kornizë” mbi bashkimin e tregjeve të energjisë elektrike të Shqipërisë dhe Kosovës, ERE dhe ZRRE duhet të miratojnë një metodologji të përbashkët për tarifat e NEMO-s, bazuar në parime dhe metoda të njëjta. Në këtë kuadër, palët kanë zhvilluar komunikime dhe shkëmbyer propozime për draftmetodologjinë, duke synuar finalizimin dhe miratimin e saj, me përcaktimin e metodës përfundimtare për llogaritjen e të Ardhurave të Lejuara.</w:t>
      </w:r>
    </w:p>
    <w:p w14:paraId="6A496473" w14:textId="1B44FF5A" w:rsidR="0063088C" w:rsidRPr="00E62679" w:rsidRDefault="0063088C" w:rsidP="0009345E">
      <w:pPr>
        <w:pStyle w:val="Title"/>
        <w:tabs>
          <w:tab w:val="left" w:pos="360"/>
        </w:tabs>
        <w:ind w:firstLine="284"/>
        <w:jc w:val="both"/>
        <w:rPr>
          <w:rFonts w:ascii="Garamond" w:hAnsi="Garamond"/>
          <w:b w:val="0"/>
          <w:bCs w:val="0"/>
          <w:sz w:val="24"/>
          <w:szCs w:val="24"/>
          <w:lang w:val="sq-AL"/>
        </w:rPr>
      </w:pPr>
      <w:r w:rsidRPr="00E62679">
        <w:rPr>
          <w:rFonts w:ascii="Garamond" w:hAnsi="Garamond"/>
          <w:b w:val="0"/>
          <w:bCs w:val="0"/>
          <w:sz w:val="24"/>
          <w:szCs w:val="24"/>
          <w:lang w:val="sq-AL"/>
        </w:rPr>
        <w:t>-</w:t>
      </w:r>
      <w:r w:rsidR="00E62679" w:rsidRPr="00E62679">
        <w:rPr>
          <w:rFonts w:ascii="Garamond" w:hAnsi="Garamond"/>
          <w:b w:val="0"/>
          <w:bCs w:val="0"/>
          <w:sz w:val="24"/>
          <w:szCs w:val="24"/>
          <w:lang w:val="sq-AL"/>
        </w:rPr>
        <w:t xml:space="preserve"> </w:t>
      </w:r>
      <w:r w:rsidRPr="00E62679">
        <w:rPr>
          <w:rFonts w:ascii="Garamond" w:hAnsi="Garamond" w:cs="Garamond"/>
          <w:b w:val="0"/>
          <w:bCs w:val="0"/>
          <w:sz w:val="24"/>
          <w:szCs w:val="24"/>
          <w:lang w:val="sq-AL"/>
        </w:rPr>
        <w:t>Për të diskutuar parimet e metodologjisë dhe metodës përllogaritëse të të ardhurave të kërkuara të shoqërisë ALPEX sh.a., që pritet të rikuperohen përmes tarifave të Operatorit të Emëruar të Tregut të Energjisë Elektrike (NEMO), janë zhvilluar dy takime ndërmjet përfaqësuesve të ERE dhe ZRRE nëpërmjet platformave elektronike, më datat 20.6.2024 dhe 13.9.2024. Gjatë këtyre takimeve, palët ndanë opinione, komente dhe propozime mbi draft-metodologjinë e ALPEX</w:t>
      </w:r>
      <w:r w:rsidR="00DD0C55">
        <w:rPr>
          <w:rFonts w:ascii="Garamond" w:hAnsi="Garamond" w:cs="Garamond"/>
          <w:b w:val="0"/>
          <w:bCs w:val="0"/>
          <w:sz w:val="24"/>
          <w:szCs w:val="24"/>
          <w:lang w:val="sq-AL"/>
        </w:rPr>
        <w:t>-it</w:t>
      </w:r>
      <w:r w:rsidRPr="00E62679">
        <w:rPr>
          <w:rFonts w:ascii="Garamond" w:hAnsi="Garamond" w:cs="Garamond"/>
          <w:b w:val="0"/>
          <w:bCs w:val="0"/>
          <w:sz w:val="24"/>
          <w:szCs w:val="24"/>
          <w:lang w:val="sq-AL"/>
        </w:rPr>
        <w:t>. Në përfundim, u ra parimisht dakord dhe u konkretizua një draftmetodolog je përbashkët për të dy rregullatorët, e cila u përgatit për t’u kaluar në fazën e konsultimit publik.</w:t>
      </w:r>
    </w:p>
    <w:p w14:paraId="1C9F8245" w14:textId="5C6F2776" w:rsidR="0063088C" w:rsidRPr="00E62679" w:rsidRDefault="0063088C" w:rsidP="0009345E">
      <w:pPr>
        <w:pStyle w:val="Title"/>
        <w:tabs>
          <w:tab w:val="left" w:pos="360"/>
        </w:tabs>
        <w:ind w:firstLine="284"/>
        <w:jc w:val="both"/>
        <w:rPr>
          <w:rFonts w:ascii="Garamond" w:hAnsi="Garamond"/>
          <w:b w:val="0"/>
          <w:bCs w:val="0"/>
          <w:sz w:val="24"/>
          <w:szCs w:val="24"/>
          <w:lang w:val="sq-AL"/>
        </w:rPr>
      </w:pPr>
      <w:r w:rsidRPr="00E62679">
        <w:rPr>
          <w:rFonts w:ascii="Garamond" w:hAnsi="Garamond"/>
          <w:b w:val="0"/>
          <w:bCs w:val="0"/>
          <w:sz w:val="24"/>
          <w:szCs w:val="24"/>
          <w:lang w:val="sq-AL"/>
        </w:rPr>
        <w:t>-</w:t>
      </w:r>
      <w:r w:rsidR="00E62679" w:rsidRPr="00E62679">
        <w:rPr>
          <w:rFonts w:ascii="Garamond" w:hAnsi="Garamond"/>
          <w:b w:val="0"/>
          <w:bCs w:val="0"/>
          <w:sz w:val="24"/>
          <w:szCs w:val="24"/>
          <w:lang w:val="sq-AL"/>
        </w:rPr>
        <w:t xml:space="preserve"> </w:t>
      </w:r>
      <w:r w:rsidRPr="00E62679">
        <w:rPr>
          <w:rFonts w:ascii="Garamond" w:hAnsi="Garamond" w:cs="Garamond"/>
          <w:b w:val="0"/>
          <w:bCs w:val="0"/>
          <w:sz w:val="24"/>
          <w:szCs w:val="24"/>
          <w:lang w:val="sq-AL"/>
        </w:rPr>
        <w:t>ERE, me shkresën nr. 2414 prot., datë 18.11.2024, njoftoi publikimin e draft-metodologjisë në faqen zyrtare të internetit dhe ftoi palët e interes</w:t>
      </w:r>
      <w:r w:rsidR="0036392A">
        <w:rPr>
          <w:rFonts w:ascii="Garamond" w:hAnsi="Garamond" w:cs="Garamond"/>
          <w:b w:val="0"/>
          <w:bCs w:val="0"/>
          <w:sz w:val="24"/>
          <w:szCs w:val="24"/>
          <w:lang w:val="sq-AL"/>
        </w:rPr>
        <w:t>i</w:t>
      </w:r>
      <w:r w:rsidRPr="00E62679">
        <w:rPr>
          <w:rFonts w:ascii="Garamond" w:hAnsi="Garamond" w:cs="Garamond"/>
          <w:b w:val="0"/>
          <w:bCs w:val="0"/>
          <w:sz w:val="24"/>
          <w:szCs w:val="24"/>
          <w:lang w:val="sq-AL"/>
        </w:rPr>
        <w:t>t për komente. Ministria e Infrastrukturës dhe Energjisë, me shkresën nr. 2414/1 prot., datë 10.12.2024, shprehu dakordësinë parimore për metodologjinë, me kusht që tarifat të përmbushin kriteret e përcaktuara në këtë metodologji.</w:t>
      </w:r>
    </w:p>
    <w:p w14:paraId="2E555986" w14:textId="5B9E2144" w:rsidR="0063088C" w:rsidRPr="00E62679" w:rsidRDefault="0063088C" w:rsidP="0009345E">
      <w:pPr>
        <w:pStyle w:val="NormalWeb"/>
        <w:spacing w:before="0" w:beforeAutospacing="0" w:after="0" w:afterAutospacing="0"/>
        <w:ind w:firstLine="284"/>
        <w:jc w:val="both"/>
        <w:rPr>
          <w:rFonts w:ascii="Garamond" w:hAnsi="Garamond" w:cs="Garamond"/>
          <w:lang w:val="sq-AL"/>
        </w:rPr>
      </w:pPr>
      <w:r w:rsidRPr="00E62679">
        <w:rPr>
          <w:rFonts w:ascii="Garamond" w:hAnsi="Garamond"/>
          <w:lang w:val="sq-AL"/>
        </w:rPr>
        <w:t xml:space="preserve">- </w:t>
      </w:r>
      <w:r w:rsidRPr="00E62679">
        <w:rPr>
          <w:rFonts w:ascii="Garamond" w:hAnsi="Garamond" w:cs="Garamond"/>
          <w:lang w:val="sq-AL"/>
        </w:rPr>
        <w:t xml:space="preserve">Në përfundim të procesit konsultativ, rregullatorët e Shqipërisë dhe Kosovës finalizuan draftin përfundimtar të metodologjisë, e cila përcakton parimet rregullatore dhe metodën për përllogaritjen e </w:t>
      </w:r>
      <w:r w:rsidR="0036392A" w:rsidRPr="00E62679">
        <w:rPr>
          <w:rFonts w:ascii="Garamond" w:hAnsi="Garamond" w:cs="Garamond"/>
          <w:lang w:val="sq-AL"/>
        </w:rPr>
        <w:t>të ardhurave të lejuara të</w:t>
      </w:r>
      <w:r w:rsidRPr="00E62679">
        <w:rPr>
          <w:rFonts w:ascii="Garamond" w:hAnsi="Garamond" w:cs="Garamond"/>
          <w:lang w:val="sq-AL"/>
        </w:rPr>
        <w:t xml:space="preserve"> Operatorit të Emëruar të Tregut të Energjisë Elektrike (NEMO), duke siguruar tarifa të drejta dhe kosto-reflektuese për pjesëmarrësit e tregut.</w:t>
      </w:r>
    </w:p>
    <w:p w14:paraId="1B5835F6" w14:textId="2F19FEB2" w:rsidR="0063088C" w:rsidRPr="00E62679" w:rsidRDefault="0063088C" w:rsidP="0009345E">
      <w:pPr>
        <w:pStyle w:val="NormalWeb"/>
        <w:spacing w:before="0" w:beforeAutospacing="0" w:after="0" w:afterAutospacing="0"/>
        <w:ind w:firstLine="284"/>
        <w:jc w:val="both"/>
        <w:rPr>
          <w:rFonts w:ascii="Garamond" w:hAnsi="Garamond" w:cs="Garamond"/>
          <w:lang w:val="sq-AL"/>
        </w:rPr>
      </w:pPr>
      <w:r w:rsidRPr="00E62679">
        <w:rPr>
          <w:rFonts w:ascii="Garamond" w:hAnsi="Garamond"/>
          <w:lang w:val="sq-AL"/>
        </w:rPr>
        <w:t xml:space="preserve">- </w:t>
      </w:r>
      <w:r w:rsidRPr="00E62679">
        <w:rPr>
          <w:rFonts w:ascii="Garamond" w:hAnsi="Garamond" w:cs="Garamond"/>
          <w:lang w:val="sq-AL"/>
        </w:rPr>
        <w:t>Metodologjia për përcaktimin e tarifave të Operatorit të Emëruar të Tregut të Energjisë Elektrike, përbëhet nga 4 kapituj dhe tre shtojca specifikuar si vijon:</w:t>
      </w:r>
    </w:p>
    <w:p w14:paraId="221ACE66" w14:textId="06364A69" w:rsidR="0063088C" w:rsidRPr="00E62679" w:rsidRDefault="0063088C" w:rsidP="0009345E">
      <w:pPr>
        <w:pStyle w:val="NormalWeb"/>
        <w:spacing w:before="0" w:beforeAutospacing="0" w:after="0" w:afterAutospacing="0"/>
        <w:ind w:firstLine="284"/>
        <w:jc w:val="both"/>
        <w:rPr>
          <w:rFonts w:ascii="Garamond" w:hAnsi="Garamond" w:cs="Garamond"/>
          <w:lang w:val="sq-AL"/>
        </w:rPr>
      </w:pPr>
      <w:r w:rsidRPr="00E62679">
        <w:rPr>
          <w:rFonts w:ascii="Garamond" w:hAnsi="Garamond"/>
          <w:lang w:val="sq-AL"/>
        </w:rPr>
        <w:t xml:space="preserve">- </w:t>
      </w:r>
      <w:r w:rsidRPr="00E62679">
        <w:rPr>
          <w:rFonts w:ascii="Garamond" w:hAnsi="Garamond" w:cs="Garamond"/>
          <w:i/>
          <w:iCs/>
          <w:lang w:val="sq-AL"/>
        </w:rPr>
        <w:t>Në kapitullin e parë</w:t>
      </w:r>
      <w:r w:rsidRPr="00E62679">
        <w:rPr>
          <w:rFonts w:ascii="Garamond" w:hAnsi="Garamond" w:cs="Garamond"/>
          <w:lang w:val="sq-AL"/>
        </w:rPr>
        <w:t>, përcaktohet fushëveprimi dhe qëllimi</w:t>
      </w:r>
      <w:r w:rsidR="001D7DC7">
        <w:rPr>
          <w:rFonts w:ascii="Garamond" w:hAnsi="Garamond" w:cs="Garamond"/>
          <w:lang w:val="sq-AL"/>
        </w:rPr>
        <w:t>,</w:t>
      </w:r>
      <w:r w:rsidRPr="00E62679">
        <w:rPr>
          <w:rFonts w:ascii="Garamond" w:hAnsi="Garamond" w:cs="Garamond"/>
          <w:lang w:val="sq-AL"/>
        </w:rPr>
        <w:t xml:space="preserve"> si dhe përkufizimet e përdorura në metodologji.</w:t>
      </w:r>
    </w:p>
    <w:p w14:paraId="796CE316" w14:textId="5AF272E0" w:rsidR="0063088C" w:rsidRPr="00E62679" w:rsidRDefault="0063088C" w:rsidP="0009345E">
      <w:pPr>
        <w:pStyle w:val="NormalWeb"/>
        <w:spacing w:before="0" w:beforeAutospacing="0" w:after="0" w:afterAutospacing="0"/>
        <w:ind w:firstLine="284"/>
        <w:jc w:val="both"/>
        <w:rPr>
          <w:rFonts w:ascii="Garamond" w:hAnsi="Garamond" w:cs="Garamond"/>
          <w:lang w:val="sq-AL"/>
        </w:rPr>
      </w:pPr>
      <w:r w:rsidRPr="00E62679">
        <w:rPr>
          <w:rFonts w:ascii="Garamond" w:hAnsi="Garamond"/>
          <w:lang w:val="sq-AL"/>
        </w:rPr>
        <w:t xml:space="preserve">- </w:t>
      </w:r>
      <w:r w:rsidRPr="00E62679">
        <w:rPr>
          <w:rFonts w:ascii="Garamond" w:hAnsi="Garamond" w:cs="Garamond"/>
          <w:i/>
          <w:iCs/>
          <w:lang w:val="sq-AL"/>
        </w:rPr>
        <w:t>Në kapitullin e dytë</w:t>
      </w:r>
      <w:r w:rsidRPr="00E62679">
        <w:rPr>
          <w:rFonts w:ascii="Garamond" w:hAnsi="Garamond" w:cs="Garamond"/>
          <w:lang w:val="sq-AL"/>
        </w:rPr>
        <w:t xml:space="preserve">, përcaktohen rregullat e përgjithshme të përcaktimit të të ardhurave, </w:t>
      </w:r>
      <w:r w:rsidR="001D7DC7" w:rsidRPr="00E62679">
        <w:rPr>
          <w:rFonts w:ascii="Garamond" w:hAnsi="Garamond" w:cs="Garamond"/>
          <w:lang w:val="sq-AL"/>
        </w:rPr>
        <w:t>rishikimet e tarifave dhe periudhat rregulluese.</w:t>
      </w:r>
    </w:p>
    <w:p w14:paraId="6150C07F" w14:textId="27F22D31" w:rsidR="0063088C" w:rsidRPr="00E62679" w:rsidRDefault="0063088C" w:rsidP="0009345E">
      <w:pPr>
        <w:pStyle w:val="NormalWeb"/>
        <w:spacing w:before="0" w:beforeAutospacing="0" w:after="0" w:afterAutospacing="0"/>
        <w:ind w:firstLine="284"/>
        <w:jc w:val="both"/>
        <w:rPr>
          <w:rFonts w:ascii="Garamond" w:hAnsi="Garamond" w:cs="Garamond"/>
          <w:lang w:val="sq-AL"/>
        </w:rPr>
      </w:pPr>
      <w:r w:rsidRPr="00E62679">
        <w:rPr>
          <w:rFonts w:ascii="Garamond" w:hAnsi="Garamond"/>
          <w:lang w:val="sq-AL"/>
        </w:rPr>
        <w:t xml:space="preserve">- </w:t>
      </w:r>
      <w:r w:rsidRPr="00E62679">
        <w:rPr>
          <w:rFonts w:ascii="Garamond" w:hAnsi="Garamond" w:cs="Garamond"/>
          <w:i/>
          <w:iCs/>
          <w:lang w:val="sq-AL"/>
        </w:rPr>
        <w:t xml:space="preserve">Në kapitullin e tretë, </w:t>
      </w:r>
      <w:r w:rsidRPr="00E62679">
        <w:rPr>
          <w:rFonts w:ascii="Garamond" w:hAnsi="Garamond" w:cs="Garamond"/>
          <w:lang w:val="sq-AL"/>
        </w:rPr>
        <w:t xml:space="preserve">paraqiten parimet e përgjithshme, </w:t>
      </w:r>
      <w:r w:rsidR="00F73F23" w:rsidRPr="00E62679">
        <w:rPr>
          <w:rFonts w:ascii="Garamond" w:hAnsi="Garamond" w:cs="Garamond"/>
          <w:lang w:val="sq-AL"/>
        </w:rPr>
        <w:t>kostot e lejuara të operimit dhe mirëmbajtjes, amortizimi i lejuar, norma e kostos mesatare të ponderuar të kapitalit, norma e lejuar e kapitalit të punës</w:t>
      </w:r>
      <w:r w:rsidR="00F73F23">
        <w:rPr>
          <w:rFonts w:ascii="Garamond" w:hAnsi="Garamond" w:cs="Garamond"/>
          <w:lang w:val="sq-AL"/>
        </w:rPr>
        <w:t>,</w:t>
      </w:r>
      <w:r w:rsidR="00F73F23" w:rsidRPr="00E62679">
        <w:rPr>
          <w:rFonts w:ascii="Garamond" w:hAnsi="Garamond" w:cs="Garamond"/>
          <w:lang w:val="sq-AL"/>
        </w:rPr>
        <w:t xml:space="preserve"> si dhe kostot dhe taksat e tarifave të licencës</w:t>
      </w:r>
      <w:r w:rsidR="00F73F23">
        <w:rPr>
          <w:rFonts w:ascii="Garamond" w:hAnsi="Garamond" w:cs="Garamond"/>
          <w:lang w:val="sq-AL"/>
        </w:rPr>
        <w:t>;</w:t>
      </w:r>
    </w:p>
    <w:p w14:paraId="71F5AB90" w14:textId="29F7A015" w:rsidR="0063088C" w:rsidRPr="00E62679" w:rsidRDefault="0063088C" w:rsidP="0009345E">
      <w:pPr>
        <w:pStyle w:val="ListParagraph"/>
        <w:ind w:left="0" w:firstLine="284"/>
        <w:jc w:val="both"/>
        <w:rPr>
          <w:rFonts w:ascii="Garamond" w:hAnsi="Garamond" w:cs="Garamond"/>
        </w:rPr>
      </w:pPr>
      <w:r w:rsidRPr="00E62679">
        <w:rPr>
          <w:rFonts w:ascii="Garamond" w:hAnsi="Garamond"/>
        </w:rPr>
        <w:lastRenderedPageBreak/>
        <w:t xml:space="preserve">- </w:t>
      </w:r>
      <w:r w:rsidRPr="00E62679">
        <w:rPr>
          <w:rFonts w:ascii="Garamond" w:hAnsi="Garamond" w:cs="Garamond"/>
          <w:i/>
          <w:iCs/>
        </w:rPr>
        <w:t>Në kapitullin e katërt,</w:t>
      </w:r>
      <w:r w:rsidRPr="00E62679">
        <w:rPr>
          <w:rFonts w:ascii="Garamond" w:hAnsi="Garamond" w:cs="Garamond"/>
        </w:rPr>
        <w:t xml:space="preserve"> përcaktohen </w:t>
      </w:r>
      <w:r w:rsidR="00F73F23" w:rsidRPr="00E62679">
        <w:rPr>
          <w:rFonts w:ascii="Garamond" w:hAnsi="Garamond" w:cs="Garamond"/>
        </w:rPr>
        <w:t>parimet e</w:t>
      </w:r>
      <w:r w:rsidRPr="00E62679">
        <w:rPr>
          <w:rFonts w:ascii="Garamond" w:hAnsi="Garamond" w:cs="Garamond"/>
        </w:rPr>
        <w:t xml:space="preserve"> vendosjes së tarifave, </w:t>
      </w:r>
      <w:r w:rsidR="00F73F23" w:rsidRPr="00E62679">
        <w:rPr>
          <w:rFonts w:ascii="Garamond" w:hAnsi="Garamond" w:cs="Garamond"/>
        </w:rPr>
        <w:t xml:space="preserve">procesi i miratimit të tarifave </w:t>
      </w:r>
      <w:r w:rsidRPr="00E62679">
        <w:rPr>
          <w:rFonts w:ascii="Garamond" w:hAnsi="Garamond" w:cs="Garamond"/>
        </w:rPr>
        <w:t xml:space="preserve">të NEMO-s, </w:t>
      </w:r>
      <w:r w:rsidR="00F73F23" w:rsidRPr="00E62679">
        <w:rPr>
          <w:rFonts w:ascii="Garamond" w:hAnsi="Garamond" w:cs="Garamond"/>
        </w:rPr>
        <w:t>amendimet, dispozita tranzitore</w:t>
      </w:r>
      <w:r w:rsidR="00F73F23">
        <w:rPr>
          <w:rFonts w:ascii="Garamond" w:hAnsi="Garamond" w:cs="Garamond"/>
        </w:rPr>
        <w:t>,</w:t>
      </w:r>
      <w:r w:rsidR="00F73F23" w:rsidRPr="00E62679">
        <w:rPr>
          <w:rFonts w:ascii="Garamond" w:hAnsi="Garamond" w:cs="Garamond"/>
        </w:rPr>
        <w:t xml:space="preserve"> si dhe hyrja në </w:t>
      </w:r>
      <w:r w:rsidRPr="00E62679">
        <w:rPr>
          <w:rFonts w:ascii="Garamond" w:hAnsi="Garamond" w:cs="Garamond"/>
        </w:rPr>
        <w:t>fuqi. Në nenin 12 të këtij kapitulli</w:t>
      </w:r>
      <w:r w:rsidRPr="00E62679">
        <w:rPr>
          <w:rFonts w:ascii="Garamond" w:hAnsi="Garamond" w:cs="Garamond"/>
          <w:b/>
          <w:bCs/>
          <w:i/>
          <w:iCs/>
        </w:rPr>
        <w:t xml:space="preserve"> </w:t>
      </w:r>
      <w:r w:rsidRPr="00E62679">
        <w:rPr>
          <w:rFonts w:ascii="Garamond" w:hAnsi="Garamond" w:cs="Garamond"/>
        </w:rPr>
        <w:t>paraqitet procesi i miratimit të tarifave të NEMO-s, parimet e përgjithshme dhe kriteret që këto tarifa duhet të përmbushin.</w:t>
      </w:r>
    </w:p>
    <w:p w14:paraId="07013E52" w14:textId="5381D489" w:rsidR="0063088C" w:rsidRPr="00E62679" w:rsidRDefault="0063088C" w:rsidP="0009345E">
      <w:pPr>
        <w:pStyle w:val="Title"/>
        <w:tabs>
          <w:tab w:val="left" w:pos="360"/>
        </w:tabs>
        <w:ind w:firstLine="284"/>
        <w:jc w:val="both"/>
        <w:rPr>
          <w:rFonts w:ascii="Garamond" w:hAnsi="Garamond" w:cs="Garamond"/>
          <w:b w:val="0"/>
          <w:bCs w:val="0"/>
          <w:sz w:val="24"/>
          <w:szCs w:val="24"/>
          <w:lang w:val="sq-AL"/>
        </w:rPr>
      </w:pPr>
      <w:r w:rsidRPr="00E62679">
        <w:rPr>
          <w:rFonts w:ascii="Garamond" w:hAnsi="Garamond"/>
          <w:b w:val="0"/>
          <w:bCs w:val="0"/>
          <w:sz w:val="24"/>
          <w:szCs w:val="24"/>
          <w:lang w:val="sq-AL"/>
        </w:rPr>
        <w:t xml:space="preserve">- </w:t>
      </w:r>
      <w:r w:rsidRPr="00E62679">
        <w:rPr>
          <w:rFonts w:ascii="Garamond" w:hAnsi="Garamond" w:cs="Garamond"/>
          <w:b w:val="0"/>
          <w:bCs w:val="0"/>
          <w:sz w:val="24"/>
          <w:szCs w:val="24"/>
          <w:lang w:val="sq-AL"/>
        </w:rPr>
        <w:t xml:space="preserve">Në dispozitën tranzitore, është përcaktuar se kjo metodologji do të jetë e aplikueshme dhe do të shërbejë për përcaktimin e tarifave të NEMO-s për periudhën tarifore të vitit 2026 e në vazhdim. Viti 2025 do të jetë viti i testimit i cili do të shërbejë për vlerësimin e kostove faktike të realizuara nga Operatori i Emëruar i Tregut të Energjisë Elektrike. Rregullatori do të shqyrtojë propozimin e tarifave nga Operatori i Emëruar i Tregut të Energjisë Elektrike mbështetur në argumente dhe sqarime sikurse dhe në </w:t>
      </w:r>
      <w:r w:rsidR="00F73F23">
        <w:rPr>
          <w:rFonts w:ascii="Garamond" w:hAnsi="Garamond" w:cs="Garamond"/>
          <w:b w:val="0"/>
          <w:bCs w:val="0"/>
          <w:sz w:val="24"/>
          <w:szCs w:val="24"/>
          <w:lang w:val="sq-AL"/>
        </w:rPr>
        <w:t>“</w:t>
      </w:r>
      <w:r w:rsidRPr="00E62679">
        <w:rPr>
          <w:rFonts w:ascii="Garamond" w:hAnsi="Garamond" w:cs="Garamond"/>
          <w:b w:val="0"/>
          <w:bCs w:val="0"/>
          <w:i/>
          <w:iCs/>
          <w:sz w:val="24"/>
          <w:szCs w:val="24"/>
          <w:lang w:val="sq-AL"/>
        </w:rPr>
        <w:t>benchmark</w:t>
      </w:r>
      <w:r w:rsidR="00F73F23">
        <w:rPr>
          <w:rFonts w:ascii="Garamond" w:hAnsi="Garamond" w:cs="Garamond"/>
          <w:b w:val="0"/>
          <w:bCs w:val="0"/>
          <w:i/>
          <w:iCs/>
          <w:sz w:val="24"/>
          <w:szCs w:val="24"/>
          <w:lang w:val="sq-AL"/>
        </w:rPr>
        <w:t>”</w:t>
      </w:r>
      <w:r w:rsidR="00F448C4">
        <w:rPr>
          <w:rFonts w:ascii="Garamond" w:hAnsi="Garamond" w:cs="Garamond"/>
          <w:b w:val="0"/>
          <w:bCs w:val="0"/>
          <w:i/>
          <w:iCs/>
          <w:sz w:val="24"/>
          <w:szCs w:val="24"/>
          <w:lang w:val="sq-AL"/>
        </w:rPr>
        <w:t xml:space="preserve"> </w:t>
      </w:r>
      <w:r w:rsidRPr="00E62679">
        <w:rPr>
          <w:rFonts w:ascii="Garamond" w:hAnsi="Garamond" w:cs="Garamond"/>
          <w:b w:val="0"/>
          <w:bCs w:val="0"/>
          <w:sz w:val="24"/>
          <w:szCs w:val="24"/>
          <w:lang w:val="sq-AL"/>
        </w:rPr>
        <w:t xml:space="preserve">me qëllim krahasimin e tarifave me NEMO të tjera rajonale. </w:t>
      </w:r>
    </w:p>
    <w:p w14:paraId="45933299" w14:textId="627F7640" w:rsidR="0063088C" w:rsidRPr="00E62679" w:rsidRDefault="0063088C" w:rsidP="0009345E">
      <w:pPr>
        <w:pStyle w:val="Title"/>
        <w:tabs>
          <w:tab w:val="left" w:pos="360"/>
        </w:tabs>
        <w:ind w:firstLine="284"/>
        <w:jc w:val="both"/>
        <w:rPr>
          <w:rFonts w:ascii="Garamond" w:hAnsi="Garamond" w:cs="Garamond"/>
          <w:b w:val="0"/>
          <w:bCs w:val="0"/>
          <w:sz w:val="24"/>
          <w:szCs w:val="24"/>
          <w:lang w:val="sq-AL"/>
        </w:rPr>
      </w:pPr>
      <w:r w:rsidRPr="00E62679">
        <w:rPr>
          <w:rFonts w:ascii="Garamond" w:hAnsi="Garamond"/>
          <w:b w:val="0"/>
          <w:bCs w:val="0"/>
          <w:sz w:val="24"/>
          <w:szCs w:val="24"/>
          <w:lang w:val="sq-AL"/>
        </w:rPr>
        <w:t xml:space="preserve">- </w:t>
      </w:r>
      <w:r w:rsidRPr="00E62679">
        <w:rPr>
          <w:rFonts w:ascii="Garamond" w:hAnsi="Garamond" w:cs="Garamond"/>
          <w:b w:val="0"/>
          <w:bCs w:val="0"/>
          <w:i/>
          <w:iCs/>
          <w:sz w:val="24"/>
          <w:szCs w:val="24"/>
          <w:lang w:val="sq-AL"/>
        </w:rPr>
        <w:t>Shtojca I</w:t>
      </w:r>
      <w:r w:rsidRPr="00E62679">
        <w:rPr>
          <w:rFonts w:ascii="Garamond" w:hAnsi="Garamond"/>
          <w:b w:val="0"/>
          <w:bCs w:val="0"/>
          <w:sz w:val="24"/>
          <w:szCs w:val="24"/>
          <w:lang w:val="sq-AL"/>
        </w:rPr>
        <w:t>,</w:t>
      </w:r>
      <w:r w:rsidRPr="00E62679">
        <w:rPr>
          <w:rFonts w:ascii="Garamond" w:hAnsi="Garamond" w:cs="Garamond"/>
          <w:b w:val="0"/>
          <w:bCs w:val="0"/>
          <w:sz w:val="24"/>
          <w:szCs w:val="24"/>
          <w:lang w:val="sq-AL"/>
        </w:rPr>
        <w:t xml:space="preserve"> e metodologjisë e cila konsiston në </w:t>
      </w:r>
      <w:r w:rsidR="00A1402D" w:rsidRPr="00E62679">
        <w:rPr>
          <w:rFonts w:ascii="Garamond" w:hAnsi="Garamond" w:cs="Garamond"/>
          <w:b w:val="0"/>
          <w:bCs w:val="0"/>
          <w:sz w:val="24"/>
          <w:szCs w:val="24"/>
          <w:lang w:val="sq-AL"/>
        </w:rPr>
        <w:t xml:space="preserve">llogaritjen e të ardhurave të lejuara të </w:t>
      </w:r>
      <w:r w:rsidRPr="00E62679">
        <w:rPr>
          <w:rFonts w:ascii="Garamond" w:hAnsi="Garamond" w:cs="Garamond"/>
          <w:b w:val="0"/>
          <w:bCs w:val="0"/>
          <w:sz w:val="24"/>
          <w:szCs w:val="24"/>
          <w:lang w:val="sq-AL"/>
        </w:rPr>
        <w:t>NEMO-s.</w:t>
      </w:r>
    </w:p>
    <w:p w14:paraId="3B0901AE" w14:textId="22893E41" w:rsidR="0063088C" w:rsidRPr="00E62679" w:rsidRDefault="0063088C" w:rsidP="0009345E">
      <w:pPr>
        <w:pStyle w:val="Title"/>
        <w:tabs>
          <w:tab w:val="left" w:pos="360"/>
        </w:tabs>
        <w:ind w:firstLine="284"/>
        <w:jc w:val="both"/>
        <w:rPr>
          <w:rFonts w:ascii="Garamond" w:hAnsi="Garamond" w:cs="Garamond"/>
          <w:b w:val="0"/>
          <w:bCs w:val="0"/>
          <w:sz w:val="24"/>
          <w:szCs w:val="24"/>
          <w:lang w:val="sq-AL"/>
        </w:rPr>
      </w:pPr>
      <w:r w:rsidRPr="00E62679">
        <w:rPr>
          <w:rFonts w:ascii="Garamond" w:hAnsi="Garamond"/>
          <w:b w:val="0"/>
          <w:bCs w:val="0"/>
          <w:sz w:val="24"/>
          <w:szCs w:val="24"/>
          <w:lang w:val="sq-AL"/>
        </w:rPr>
        <w:t xml:space="preserve">- </w:t>
      </w:r>
      <w:r w:rsidRPr="00E62679">
        <w:rPr>
          <w:rFonts w:ascii="Garamond" w:hAnsi="Garamond" w:cs="Garamond"/>
          <w:b w:val="0"/>
          <w:bCs w:val="0"/>
          <w:i/>
          <w:iCs/>
          <w:sz w:val="24"/>
          <w:szCs w:val="24"/>
          <w:lang w:val="sq-AL"/>
        </w:rPr>
        <w:t>Shtojca II</w:t>
      </w:r>
      <w:r w:rsidRPr="00E62679">
        <w:rPr>
          <w:rFonts w:ascii="Garamond" w:hAnsi="Garamond" w:cs="Garamond"/>
          <w:b w:val="0"/>
          <w:bCs w:val="0"/>
          <w:sz w:val="24"/>
          <w:szCs w:val="24"/>
          <w:lang w:val="sq-AL"/>
        </w:rPr>
        <w:t xml:space="preserve">, e metodologjisë përcakton </w:t>
      </w:r>
      <w:r w:rsidR="00A1402D" w:rsidRPr="00E62679">
        <w:rPr>
          <w:rFonts w:ascii="Garamond" w:hAnsi="Garamond" w:cs="Garamond"/>
          <w:b w:val="0"/>
          <w:bCs w:val="0"/>
          <w:sz w:val="24"/>
          <w:szCs w:val="24"/>
          <w:lang w:val="sq-AL"/>
        </w:rPr>
        <w:t xml:space="preserve">bazën e rregulluar të aseteve </w:t>
      </w:r>
      <w:r w:rsidRPr="00E62679">
        <w:rPr>
          <w:rFonts w:ascii="Garamond" w:hAnsi="Garamond" w:cs="Garamond"/>
          <w:b w:val="0"/>
          <w:bCs w:val="0"/>
          <w:sz w:val="24"/>
          <w:szCs w:val="24"/>
          <w:lang w:val="sq-AL"/>
        </w:rPr>
        <w:t xml:space="preserve">me qëllim llogaritjen e amortizimit të lejuar. Kostot e lejuara të amortizimit gjatë periudhës aktuale rregullatore do të zbriten nga </w:t>
      </w:r>
      <w:r w:rsidR="00A1402D" w:rsidRPr="00E62679">
        <w:rPr>
          <w:rFonts w:ascii="Garamond" w:hAnsi="Garamond" w:cs="Garamond"/>
          <w:b w:val="0"/>
          <w:bCs w:val="0"/>
          <w:sz w:val="24"/>
          <w:szCs w:val="24"/>
          <w:lang w:val="sq-AL"/>
        </w:rPr>
        <w:t>baza e rregulluar e aseteve</w:t>
      </w:r>
      <w:r w:rsidRPr="00E62679">
        <w:rPr>
          <w:rFonts w:ascii="Garamond" w:hAnsi="Garamond" w:cs="Garamond"/>
          <w:b w:val="0"/>
          <w:bCs w:val="0"/>
          <w:sz w:val="24"/>
          <w:szCs w:val="24"/>
          <w:lang w:val="sq-AL"/>
        </w:rPr>
        <w:t>, e llogaritur sipas politikave përkatëse.</w:t>
      </w:r>
    </w:p>
    <w:p w14:paraId="639251D7" w14:textId="5897EE1C" w:rsidR="0063088C" w:rsidRPr="00E62679" w:rsidRDefault="0063088C" w:rsidP="0009345E">
      <w:pPr>
        <w:pStyle w:val="Title"/>
        <w:tabs>
          <w:tab w:val="left" w:pos="360"/>
        </w:tabs>
        <w:ind w:firstLine="284"/>
        <w:jc w:val="both"/>
        <w:rPr>
          <w:rFonts w:ascii="Garamond" w:hAnsi="Garamond" w:cs="Garamond"/>
          <w:b w:val="0"/>
          <w:bCs w:val="0"/>
          <w:sz w:val="24"/>
          <w:szCs w:val="24"/>
          <w:lang w:val="sq-AL"/>
        </w:rPr>
      </w:pPr>
      <w:r w:rsidRPr="00E62679">
        <w:rPr>
          <w:rFonts w:ascii="Garamond" w:hAnsi="Garamond"/>
          <w:b w:val="0"/>
          <w:bCs w:val="0"/>
          <w:sz w:val="24"/>
          <w:szCs w:val="24"/>
          <w:lang w:val="sq-AL"/>
        </w:rPr>
        <w:t xml:space="preserve">- </w:t>
      </w:r>
      <w:r w:rsidRPr="00E62679">
        <w:rPr>
          <w:rFonts w:ascii="Garamond" w:hAnsi="Garamond" w:cs="Garamond"/>
          <w:b w:val="0"/>
          <w:bCs w:val="0"/>
          <w:i/>
          <w:iCs/>
          <w:sz w:val="24"/>
          <w:szCs w:val="24"/>
          <w:lang w:val="sq-AL"/>
        </w:rPr>
        <w:t>Shtojca III</w:t>
      </w:r>
      <w:r w:rsidRPr="00E62679">
        <w:rPr>
          <w:rFonts w:ascii="Garamond" w:hAnsi="Garamond" w:cs="Garamond"/>
          <w:b w:val="0"/>
          <w:bCs w:val="0"/>
          <w:sz w:val="24"/>
          <w:szCs w:val="24"/>
          <w:lang w:val="sq-AL"/>
        </w:rPr>
        <w:t>, përshkruan procesin e rishikimit të tarifave të NEMO</w:t>
      </w:r>
      <w:r w:rsidR="00A1402D">
        <w:rPr>
          <w:rFonts w:ascii="Garamond" w:hAnsi="Garamond" w:cs="Garamond"/>
          <w:b w:val="0"/>
          <w:bCs w:val="0"/>
          <w:sz w:val="24"/>
          <w:szCs w:val="24"/>
          <w:lang w:val="sq-AL"/>
        </w:rPr>
        <w:t>-s</w:t>
      </w:r>
      <w:r w:rsidRPr="00E62679">
        <w:rPr>
          <w:rFonts w:ascii="Garamond" w:hAnsi="Garamond" w:cs="Garamond"/>
          <w:b w:val="0"/>
          <w:bCs w:val="0"/>
          <w:sz w:val="24"/>
          <w:szCs w:val="24"/>
          <w:lang w:val="sq-AL"/>
        </w:rPr>
        <w:t xml:space="preserve">. Procesi i shqyrtimit të aplikimit për përcaktimin e tarifave për Operatorin e Emëruar të Tregut të Energjisë Elektrike (NEMO) do të kryhet mbështetur në përcaktimet e </w:t>
      </w:r>
      <w:r w:rsidR="00F73F23">
        <w:rPr>
          <w:rFonts w:ascii="Garamond" w:hAnsi="Garamond" w:cs="Garamond"/>
          <w:b w:val="0"/>
          <w:bCs w:val="0"/>
          <w:sz w:val="24"/>
          <w:szCs w:val="24"/>
          <w:lang w:val="sq-AL"/>
        </w:rPr>
        <w:t>“</w:t>
      </w:r>
      <w:r w:rsidRPr="00E62679">
        <w:rPr>
          <w:rFonts w:ascii="Garamond" w:hAnsi="Garamond" w:cs="Garamond"/>
          <w:b w:val="0"/>
          <w:bCs w:val="0"/>
          <w:sz w:val="24"/>
          <w:szCs w:val="24"/>
          <w:lang w:val="sq-AL"/>
        </w:rPr>
        <w:t xml:space="preserve">Rregullores për </w:t>
      </w:r>
      <w:r w:rsidR="00A1402D" w:rsidRPr="00E62679">
        <w:rPr>
          <w:rFonts w:ascii="Garamond" w:hAnsi="Garamond" w:cs="Garamond"/>
          <w:b w:val="0"/>
          <w:bCs w:val="0"/>
          <w:sz w:val="24"/>
          <w:szCs w:val="24"/>
          <w:lang w:val="sq-AL"/>
        </w:rPr>
        <w:t xml:space="preserve">organizimin, funksionimin dhe procedurat </w:t>
      </w:r>
      <w:r w:rsidRPr="00E62679">
        <w:rPr>
          <w:rFonts w:ascii="Garamond" w:hAnsi="Garamond" w:cs="Garamond"/>
          <w:b w:val="0"/>
          <w:bCs w:val="0"/>
          <w:sz w:val="24"/>
          <w:szCs w:val="24"/>
          <w:lang w:val="sq-AL"/>
        </w:rPr>
        <w:t>e ERE-s</w:t>
      </w:r>
      <w:r w:rsidR="00F73F23">
        <w:rPr>
          <w:rFonts w:ascii="Garamond" w:hAnsi="Garamond" w:cs="Garamond"/>
          <w:b w:val="0"/>
          <w:bCs w:val="0"/>
          <w:sz w:val="24"/>
          <w:szCs w:val="24"/>
          <w:lang w:val="sq-AL"/>
        </w:rPr>
        <w:t>”</w:t>
      </w:r>
      <w:r w:rsidRPr="00E62679">
        <w:rPr>
          <w:rFonts w:ascii="Garamond" w:hAnsi="Garamond" w:cs="Garamond"/>
          <w:b w:val="0"/>
          <w:bCs w:val="0"/>
          <w:sz w:val="24"/>
          <w:szCs w:val="24"/>
          <w:lang w:val="sq-AL"/>
        </w:rPr>
        <w:t>.</w:t>
      </w:r>
    </w:p>
    <w:p w14:paraId="51AA4EB6" w14:textId="26E47DDC" w:rsidR="0063088C" w:rsidRPr="00E62679" w:rsidRDefault="0063088C" w:rsidP="0009345E">
      <w:pPr>
        <w:pStyle w:val="Title"/>
        <w:tabs>
          <w:tab w:val="left" w:pos="360"/>
        </w:tabs>
        <w:ind w:firstLine="284"/>
        <w:jc w:val="both"/>
        <w:rPr>
          <w:rFonts w:ascii="Garamond" w:hAnsi="Garamond" w:cs="Garamond"/>
          <w:b w:val="0"/>
          <w:bCs w:val="0"/>
          <w:sz w:val="24"/>
          <w:szCs w:val="24"/>
          <w:lang w:val="sq-AL"/>
        </w:rPr>
      </w:pPr>
      <w:r w:rsidRPr="00E62679">
        <w:rPr>
          <w:rFonts w:ascii="Garamond" w:hAnsi="Garamond"/>
          <w:b w:val="0"/>
          <w:bCs w:val="0"/>
          <w:sz w:val="24"/>
          <w:szCs w:val="24"/>
          <w:lang w:val="sq-AL"/>
        </w:rPr>
        <w:t xml:space="preserve">- </w:t>
      </w:r>
      <w:r w:rsidRPr="00E62679">
        <w:rPr>
          <w:rFonts w:ascii="Garamond" w:hAnsi="Garamond" w:cs="Garamond"/>
          <w:b w:val="0"/>
          <w:bCs w:val="0"/>
          <w:sz w:val="24"/>
          <w:szCs w:val="24"/>
          <w:lang w:val="sq-AL"/>
        </w:rPr>
        <w:t xml:space="preserve">Duke iu referuar argumenteve të paraqitura më lart dhe përfundimit të procesit të konsultimit publik mbi </w:t>
      </w:r>
      <w:r w:rsidR="005B46A0">
        <w:rPr>
          <w:rFonts w:ascii="Garamond" w:hAnsi="Garamond" w:cs="Garamond"/>
          <w:b w:val="0"/>
          <w:bCs w:val="0"/>
          <w:sz w:val="24"/>
          <w:szCs w:val="24"/>
          <w:lang w:val="sq-AL"/>
        </w:rPr>
        <w:t>m</w:t>
      </w:r>
      <w:r w:rsidRPr="00E62679">
        <w:rPr>
          <w:rFonts w:ascii="Garamond" w:hAnsi="Garamond" w:cs="Garamond"/>
          <w:b w:val="0"/>
          <w:bCs w:val="0"/>
          <w:sz w:val="24"/>
          <w:szCs w:val="24"/>
          <w:lang w:val="sq-AL"/>
        </w:rPr>
        <w:t xml:space="preserve">etodologjinë e përcaktimit të tarifave të Operatorit të Emëruar të Tregut të Energjisë Elektrike (NEMO), përfshirë ndërhyrjet për finalizimin e draftit nga ZRRE dhe ERE, vlerësohet se metodologjia përfundimtare e dakordësuar ka integruar të gjitha komentet dhe sugjerimet e palëve të interesuara. Ajo është në përputhje me parimet rregullatore dhe standardet ligjore në fuqi për përcaktimin e tarifave dhe çmimeve. </w:t>
      </w:r>
    </w:p>
    <w:p w14:paraId="78085C8E" w14:textId="3164C3F0" w:rsidR="0063088C" w:rsidRPr="00E62679" w:rsidRDefault="0063088C" w:rsidP="0009345E">
      <w:pPr>
        <w:pStyle w:val="Title"/>
        <w:tabs>
          <w:tab w:val="left" w:pos="360"/>
        </w:tabs>
        <w:ind w:firstLine="284"/>
        <w:jc w:val="both"/>
        <w:rPr>
          <w:rFonts w:ascii="Garamond" w:hAnsi="Garamond" w:cs="Garamond"/>
          <w:b w:val="0"/>
          <w:bCs w:val="0"/>
          <w:sz w:val="24"/>
          <w:szCs w:val="24"/>
          <w:lang w:val="sq-AL"/>
        </w:rPr>
      </w:pPr>
      <w:r w:rsidRPr="00E62679">
        <w:rPr>
          <w:rFonts w:ascii="Garamond" w:hAnsi="Garamond" w:cs="Garamond"/>
          <w:b w:val="0"/>
          <w:bCs w:val="0"/>
          <w:sz w:val="24"/>
          <w:szCs w:val="24"/>
          <w:lang w:val="sq-AL"/>
        </w:rPr>
        <w:t xml:space="preserve">Për gjithë sa më sipër, </w:t>
      </w:r>
      <w:r w:rsidR="00A1402D" w:rsidRPr="00E62679">
        <w:rPr>
          <w:rFonts w:ascii="Garamond" w:hAnsi="Garamond" w:cs="Garamond"/>
          <w:b w:val="0"/>
          <w:bCs w:val="0"/>
          <w:sz w:val="24"/>
          <w:szCs w:val="24"/>
          <w:lang w:val="sq-AL"/>
        </w:rPr>
        <w:t xml:space="preserve">Bordi </w:t>
      </w:r>
      <w:r w:rsidRPr="00E62679">
        <w:rPr>
          <w:rFonts w:ascii="Garamond" w:hAnsi="Garamond" w:cs="Garamond"/>
          <w:b w:val="0"/>
          <w:bCs w:val="0"/>
          <w:sz w:val="24"/>
          <w:szCs w:val="24"/>
          <w:lang w:val="sq-AL"/>
        </w:rPr>
        <w:t xml:space="preserve">i ERE-s </w:t>
      </w:r>
    </w:p>
    <w:p w14:paraId="36140077" w14:textId="77777777" w:rsidR="0063088C" w:rsidRPr="00E62679" w:rsidRDefault="0063088C" w:rsidP="0009345E">
      <w:pPr>
        <w:ind w:firstLine="284"/>
        <w:jc w:val="center"/>
        <w:rPr>
          <w:rFonts w:ascii="Garamond" w:hAnsi="Garamond" w:cs="Garamond"/>
          <w:b/>
          <w:bCs/>
        </w:rPr>
      </w:pPr>
    </w:p>
    <w:p w14:paraId="73D3A733" w14:textId="4EA88237" w:rsidR="0063088C" w:rsidRPr="00E62679" w:rsidRDefault="0063088C" w:rsidP="0009345E">
      <w:pPr>
        <w:ind w:firstLine="284"/>
        <w:jc w:val="center"/>
        <w:rPr>
          <w:rFonts w:ascii="Garamond" w:hAnsi="Garamond" w:cs="Garamond"/>
          <w:bCs/>
        </w:rPr>
      </w:pPr>
      <w:r w:rsidRPr="00E62679">
        <w:rPr>
          <w:rFonts w:ascii="Garamond" w:hAnsi="Garamond" w:cs="Garamond"/>
          <w:bCs/>
        </w:rPr>
        <w:t>VENDOSI:</w:t>
      </w:r>
    </w:p>
    <w:p w14:paraId="3914A30E" w14:textId="77777777" w:rsidR="0063088C" w:rsidRPr="00E62679" w:rsidRDefault="0063088C" w:rsidP="0009345E">
      <w:pPr>
        <w:ind w:firstLine="284"/>
        <w:jc w:val="center"/>
        <w:rPr>
          <w:rFonts w:ascii="Garamond" w:hAnsi="Garamond" w:cs="Garamond"/>
          <w:b/>
          <w:bCs/>
        </w:rPr>
      </w:pPr>
    </w:p>
    <w:p w14:paraId="19C233DC" w14:textId="564C2BD3" w:rsidR="0063088C" w:rsidRPr="00E62679" w:rsidRDefault="0063088C" w:rsidP="0009345E">
      <w:pPr>
        <w:pStyle w:val="Default"/>
        <w:ind w:firstLine="284"/>
        <w:jc w:val="both"/>
        <w:rPr>
          <w:rFonts w:ascii="Garamond" w:hAnsi="Garamond" w:cs="Garamond"/>
          <w:color w:val="auto"/>
          <w:lang w:val="sq-AL"/>
        </w:rPr>
      </w:pPr>
      <w:r w:rsidRPr="00E62679">
        <w:rPr>
          <w:rFonts w:ascii="Garamond" w:hAnsi="Garamond" w:cs="Garamond"/>
          <w:lang w:val="sq-AL"/>
        </w:rPr>
        <w:t>1. Miratimin e “Metodologjisë për përcaktimin e tarifave të Operatorit të Emëruar të Tregut të Energjisë Elektrike (NEMO)” (bashkëlidhur)</w:t>
      </w:r>
      <w:r w:rsidR="00A1402D">
        <w:rPr>
          <w:rFonts w:ascii="Garamond" w:hAnsi="Garamond" w:cs="Garamond"/>
          <w:lang w:val="sq-AL"/>
        </w:rPr>
        <w:t>.</w:t>
      </w:r>
    </w:p>
    <w:p w14:paraId="4A4C3ACA" w14:textId="433A3217" w:rsidR="0063088C" w:rsidRPr="00E62679" w:rsidRDefault="0063088C" w:rsidP="0009345E">
      <w:pPr>
        <w:pStyle w:val="Default"/>
        <w:ind w:firstLine="284"/>
        <w:jc w:val="both"/>
        <w:rPr>
          <w:rFonts w:ascii="Garamond" w:hAnsi="Garamond" w:cs="Garamond"/>
          <w:color w:val="auto"/>
          <w:lang w:val="sq-AL"/>
        </w:rPr>
      </w:pPr>
      <w:r w:rsidRPr="00E62679">
        <w:rPr>
          <w:rFonts w:ascii="Garamond" w:hAnsi="Garamond" w:cs="Garamond"/>
          <w:color w:val="auto"/>
          <w:lang w:val="sq-AL"/>
        </w:rPr>
        <w:t xml:space="preserve">2. Drejtoria e Tarifave dhe Çmimeve të njoftojnë shoqërinë </w:t>
      </w:r>
      <w:r w:rsidR="00A1402D" w:rsidRPr="00E62679">
        <w:rPr>
          <w:rFonts w:ascii="Garamond" w:hAnsi="Garamond" w:cs="Garamond"/>
          <w:color w:val="auto"/>
          <w:lang w:val="sq-AL"/>
        </w:rPr>
        <w:t xml:space="preserve">ALPEX </w:t>
      </w:r>
      <w:r w:rsidRPr="00E62679">
        <w:rPr>
          <w:rFonts w:ascii="Garamond" w:hAnsi="Garamond" w:cs="Garamond"/>
          <w:color w:val="auto"/>
          <w:lang w:val="sq-AL"/>
        </w:rPr>
        <w:t>sh.a. dhe palët e interesit për vendimin e bordit të ERE-s.</w:t>
      </w:r>
    </w:p>
    <w:p w14:paraId="43C5C0B7" w14:textId="77777777" w:rsidR="0063088C" w:rsidRPr="00E62679" w:rsidRDefault="0063088C" w:rsidP="0009345E">
      <w:pPr>
        <w:pStyle w:val="NoSpacing"/>
        <w:ind w:firstLine="284"/>
        <w:jc w:val="both"/>
        <w:rPr>
          <w:rFonts w:ascii="Garamond" w:hAnsi="Garamond" w:cs="Calibri"/>
          <w:lang w:val="sq-AL"/>
        </w:rPr>
      </w:pPr>
      <w:r w:rsidRPr="00E62679">
        <w:rPr>
          <w:rFonts w:ascii="Garamond" w:hAnsi="Garamond" w:cs="Garamond"/>
          <w:lang w:val="sq-AL"/>
        </w:rPr>
        <w:t>Ky vendim hyn në fuqi menjëherë.</w:t>
      </w:r>
    </w:p>
    <w:p w14:paraId="147EFE4E" w14:textId="39D22A62" w:rsidR="0063088C" w:rsidRPr="00E62679" w:rsidRDefault="0063088C" w:rsidP="0009345E">
      <w:pPr>
        <w:ind w:firstLine="284"/>
        <w:jc w:val="both"/>
        <w:rPr>
          <w:rFonts w:ascii="Garamond" w:hAnsi="Garamond" w:cs="Garamond"/>
        </w:rPr>
      </w:pPr>
      <w:r w:rsidRPr="00E62679">
        <w:rPr>
          <w:rFonts w:ascii="Garamond" w:hAnsi="Garamond" w:cs="Garamond"/>
        </w:rPr>
        <w:t xml:space="preserve">Çdo palë e përfshirë në këtë procedurë mund t’i kërkojë ERE-s, brenda 7 ditëve kalendarike nga data e marrjes së vendimit, rishikimin e vendimit të </w:t>
      </w:r>
      <w:r w:rsidR="00A1402D" w:rsidRPr="00E62679">
        <w:rPr>
          <w:rFonts w:ascii="Garamond" w:hAnsi="Garamond" w:cs="Garamond"/>
        </w:rPr>
        <w:t xml:space="preserve">Bordit </w:t>
      </w:r>
      <w:r w:rsidRPr="00E62679">
        <w:rPr>
          <w:rFonts w:ascii="Garamond" w:hAnsi="Garamond" w:cs="Garamond"/>
        </w:rPr>
        <w:t xml:space="preserve">në rast se ka siguruar prova të reja që mund ta çojnë </w:t>
      </w:r>
      <w:r w:rsidR="00A1402D" w:rsidRPr="00E62679">
        <w:rPr>
          <w:rFonts w:ascii="Garamond" w:hAnsi="Garamond" w:cs="Garamond"/>
        </w:rPr>
        <w:t xml:space="preserve">Bordin </w:t>
      </w:r>
      <w:r w:rsidRPr="00E62679">
        <w:rPr>
          <w:rFonts w:ascii="Garamond" w:hAnsi="Garamond" w:cs="Garamond"/>
        </w:rPr>
        <w:t>në marrjen e një vendimi të ndryshëm nga i mëparshmi apo për gabime materiale të konstatuara. Për këtë vendim mund të bëhet ankim në Gjykatën Administrative Tiranë, brenda 30 ditëve kalendarike nga dita e publikimit në Fletoren Zyrtare.</w:t>
      </w:r>
    </w:p>
    <w:p w14:paraId="66EEB74C" w14:textId="77777777" w:rsidR="0063088C" w:rsidRPr="00E62679" w:rsidRDefault="0063088C" w:rsidP="0009345E">
      <w:pPr>
        <w:ind w:firstLine="284"/>
        <w:jc w:val="both"/>
        <w:rPr>
          <w:rFonts w:ascii="Garamond" w:hAnsi="Garamond" w:cs="Garamond"/>
        </w:rPr>
      </w:pPr>
      <w:r w:rsidRPr="00E62679">
        <w:rPr>
          <w:rFonts w:ascii="Garamond" w:hAnsi="Garamond" w:cs="Garamond"/>
        </w:rPr>
        <w:t>Ky vendim botohet në Fletoren Zyrtare.</w:t>
      </w:r>
    </w:p>
    <w:p w14:paraId="6EFACAF4" w14:textId="3A1AA763" w:rsidR="0063088C" w:rsidRPr="00E62679" w:rsidRDefault="0063088C" w:rsidP="0009345E">
      <w:pPr>
        <w:tabs>
          <w:tab w:val="left" w:pos="7840"/>
        </w:tabs>
        <w:ind w:firstLine="284"/>
        <w:jc w:val="right"/>
        <w:rPr>
          <w:rFonts w:ascii="Garamond" w:hAnsi="Garamond" w:cs="Garamond"/>
          <w:bCs/>
        </w:rPr>
      </w:pPr>
      <w:r w:rsidRPr="00E62679">
        <w:rPr>
          <w:rFonts w:ascii="Garamond" w:hAnsi="Garamond" w:cs="Garamond"/>
          <w:bCs/>
        </w:rPr>
        <w:t>KRYETAR</w:t>
      </w:r>
    </w:p>
    <w:p w14:paraId="2648E582" w14:textId="32DAD80B" w:rsidR="0063088C" w:rsidRPr="00E62679" w:rsidRDefault="0063088C" w:rsidP="0009345E">
      <w:pPr>
        <w:tabs>
          <w:tab w:val="left" w:pos="7840"/>
        </w:tabs>
        <w:ind w:firstLine="284"/>
        <w:jc w:val="right"/>
        <w:rPr>
          <w:rFonts w:ascii="Garamond" w:hAnsi="Garamond" w:cs="Garamond"/>
          <w:b/>
          <w:bCs/>
        </w:rPr>
      </w:pPr>
      <w:r w:rsidRPr="00E62679">
        <w:rPr>
          <w:rFonts w:ascii="Garamond" w:hAnsi="Garamond" w:cs="Garamond"/>
          <w:b/>
          <w:bCs/>
        </w:rPr>
        <w:t>Petrit Ahmeti</w:t>
      </w:r>
    </w:p>
    <w:p w14:paraId="76C10BDE" w14:textId="77777777" w:rsidR="006B68F1" w:rsidRPr="00E62679" w:rsidRDefault="006B68F1" w:rsidP="0009345E">
      <w:pPr>
        <w:ind w:firstLine="284"/>
        <w:jc w:val="center"/>
        <w:rPr>
          <w:rFonts w:ascii="Garamond" w:hAnsi="Garamond" w:cs="Garamond"/>
          <w:b/>
          <w:bCs/>
          <w:spacing w:val="-15"/>
        </w:rPr>
      </w:pPr>
    </w:p>
    <w:p w14:paraId="1ABC3084" w14:textId="44D9E8B4" w:rsidR="0063088C" w:rsidRPr="00A1402D" w:rsidRDefault="0063088C" w:rsidP="0009345E">
      <w:pPr>
        <w:ind w:firstLine="284"/>
        <w:jc w:val="center"/>
        <w:rPr>
          <w:rFonts w:ascii="Garamond" w:hAnsi="Garamond" w:cs="Garamond"/>
          <w:bCs/>
          <w:spacing w:val="-15"/>
        </w:rPr>
      </w:pPr>
      <w:r w:rsidRPr="00A1402D">
        <w:rPr>
          <w:rFonts w:ascii="Garamond" w:hAnsi="Garamond" w:cs="Garamond"/>
          <w:bCs/>
          <w:spacing w:val="-15"/>
        </w:rPr>
        <w:t>METODOLOGJIA PËR PËRCAKTIMIN E TARIFAVE TË</w:t>
      </w:r>
    </w:p>
    <w:p w14:paraId="409DFF36" w14:textId="77777777" w:rsidR="0063088C" w:rsidRPr="00A1402D" w:rsidRDefault="0063088C" w:rsidP="0009345E">
      <w:pPr>
        <w:ind w:firstLine="284"/>
        <w:jc w:val="center"/>
        <w:rPr>
          <w:rFonts w:ascii="Garamond" w:hAnsi="Garamond" w:cs="Garamond"/>
          <w:bCs/>
          <w:spacing w:val="-15"/>
        </w:rPr>
      </w:pPr>
      <w:r w:rsidRPr="00A1402D">
        <w:rPr>
          <w:rFonts w:ascii="Garamond" w:hAnsi="Garamond" w:cs="Garamond"/>
          <w:bCs/>
          <w:spacing w:val="-15"/>
        </w:rPr>
        <w:t>OPERATORIT TË EMËRUAR TË TREGUT TË ENERGJISË ELEKTRIKE</w:t>
      </w:r>
    </w:p>
    <w:p w14:paraId="08548A7F" w14:textId="77777777" w:rsidR="0063088C" w:rsidRPr="00A1402D" w:rsidRDefault="0063088C" w:rsidP="0009345E">
      <w:pPr>
        <w:ind w:firstLine="284"/>
        <w:jc w:val="center"/>
        <w:rPr>
          <w:rFonts w:ascii="Garamond" w:hAnsi="Garamond" w:cs="Garamond"/>
          <w:bCs/>
        </w:rPr>
      </w:pPr>
      <w:r w:rsidRPr="00A1402D">
        <w:rPr>
          <w:rFonts w:ascii="Garamond" w:hAnsi="Garamond" w:cs="Garamond"/>
          <w:bCs/>
        </w:rPr>
        <w:t>(NEMO)</w:t>
      </w:r>
    </w:p>
    <w:p w14:paraId="2E51CF61" w14:textId="77777777" w:rsidR="0063088C" w:rsidRPr="00A1402D" w:rsidRDefault="0063088C" w:rsidP="0009345E">
      <w:pPr>
        <w:tabs>
          <w:tab w:val="left" w:pos="1120"/>
        </w:tabs>
        <w:ind w:firstLine="284"/>
        <w:jc w:val="center"/>
        <w:rPr>
          <w:rFonts w:ascii="Garamond" w:hAnsi="Garamond"/>
          <w:bCs/>
          <w:caps/>
        </w:rPr>
      </w:pPr>
    </w:p>
    <w:p w14:paraId="138D7A48" w14:textId="77777777" w:rsidR="0063088C" w:rsidRPr="00A1402D" w:rsidRDefault="0063088C" w:rsidP="0009345E">
      <w:pPr>
        <w:tabs>
          <w:tab w:val="left" w:pos="1120"/>
        </w:tabs>
        <w:ind w:firstLine="284"/>
        <w:jc w:val="center"/>
        <w:rPr>
          <w:rFonts w:ascii="Garamond" w:hAnsi="Garamond" w:cs="Garamond"/>
          <w:bCs/>
          <w:caps/>
        </w:rPr>
      </w:pPr>
      <w:r w:rsidRPr="00A1402D">
        <w:rPr>
          <w:rFonts w:ascii="Garamond" w:hAnsi="Garamond" w:cs="Garamond"/>
          <w:bCs/>
          <w:caps/>
        </w:rPr>
        <w:t>KAPITULLI I</w:t>
      </w:r>
    </w:p>
    <w:p w14:paraId="3598DEEB" w14:textId="77777777" w:rsidR="0063088C" w:rsidRPr="00A1402D" w:rsidRDefault="0063088C" w:rsidP="0009345E">
      <w:pPr>
        <w:tabs>
          <w:tab w:val="left" w:pos="1120"/>
        </w:tabs>
        <w:ind w:firstLine="284"/>
        <w:jc w:val="center"/>
        <w:rPr>
          <w:rFonts w:ascii="Garamond" w:hAnsi="Garamond" w:cs="Garamond"/>
          <w:bCs/>
          <w:caps/>
        </w:rPr>
      </w:pPr>
      <w:r w:rsidRPr="00A1402D">
        <w:rPr>
          <w:rFonts w:ascii="Garamond" w:hAnsi="Garamond" w:cs="Garamond"/>
          <w:bCs/>
          <w:caps/>
        </w:rPr>
        <w:t>KUSHTET E PËRGJITHSHME</w:t>
      </w:r>
    </w:p>
    <w:p w14:paraId="724A3A1C" w14:textId="77777777" w:rsidR="006B68F1" w:rsidRPr="00A1402D" w:rsidRDefault="006B68F1" w:rsidP="0009345E">
      <w:pPr>
        <w:tabs>
          <w:tab w:val="right" w:pos="0"/>
          <w:tab w:val="left" w:pos="1120"/>
        </w:tabs>
        <w:ind w:firstLine="284"/>
        <w:jc w:val="center"/>
        <w:rPr>
          <w:rFonts w:ascii="Garamond" w:hAnsi="Garamond" w:cs="Garamond"/>
          <w:bCs/>
        </w:rPr>
      </w:pPr>
    </w:p>
    <w:p w14:paraId="44ACB124" w14:textId="16C0820F" w:rsidR="0063088C" w:rsidRPr="00E62679" w:rsidRDefault="0063088C" w:rsidP="0009345E">
      <w:pPr>
        <w:tabs>
          <w:tab w:val="right" w:pos="0"/>
          <w:tab w:val="left" w:pos="1120"/>
        </w:tabs>
        <w:ind w:firstLine="284"/>
        <w:jc w:val="center"/>
        <w:rPr>
          <w:rFonts w:ascii="Garamond" w:hAnsi="Garamond" w:cs="Garamond"/>
          <w:bCs/>
        </w:rPr>
      </w:pPr>
      <w:r w:rsidRPr="00E62679">
        <w:rPr>
          <w:rFonts w:ascii="Garamond" w:hAnsi="Garamond" w:cs="Garamond"/>
          <w:bCs/>
        </w:rPr>
        <w:t>Neni 1</w:t>
      </w:r>
    </w:p>
    <w:p w14:paraId="30148EC4" w14:textId="57D9F2C1" w:rsidR="0063088C" w:rsidRPr="00E62679" w:rsidRDefault="0063088C" w:rsidP="0009345E">
      <w:pPr>
        <w:tabs>
          <w:tab w:val="right" w:pos="0"/>
          <w:tab w:val="left" w:pos="1120"/>
        </w:tabs>
        <w:ind w:firstLine="284"/>
        <w:jc w:val="center"/>
        <w:rPr>
          <w:rFonts w:ascii="Garamond" w:hAnsi="Garamond" w:cs="Garamond"/>
          <w:b/>
          <w:bCs/>
        </w:rPr>
      </w:pPr>
      <w:r w:rsidRPr="00E62679">
        <w:rPr>
          <w:rFonts w:ascii="Garamond" w:hAnsi="Garamond" w:cs="Garamond"/>
          <w:b/>
          <w:bCs/>
        </w:rPr>
        <w:t xml:space="preserve">Fushëveprimi dhe </w:t>
      </w:r>
      <w:r w:rsidR="00A1402D" w:rsidRPr="00E62679">
        <w:rPr>
          <w:rFonts w:ascii="Garamond" w:hAnsi="Garamond" w:cs="Garamond"/>
          <w:b/>
          <w:bCs/>
        </w:rPr>
        <w:t>qëllimi</w:t>
      </w:r>
    </w:p>
    <w:p w14:paraId="1FB5C321" w14:textId="77777777" w:rsidR="0063088C" w:rsidRPr="00E62679" w:rsidRDefault="0063088C" w:rsidP="0009345E">
      <w:pPr>
        <w:ind w:firstLine="284"/>
        <w:jc w:val="center"/>
        <w:rPr>
          <w:rFonts w:ascii="Garamond" w:hAnsi="Garamond"/>
          <w:b/>
          <w:bCs/>
        </w:rPr>
      </w:pPr>
    </w:p>
    <w:p w14:paraId="1B0B9F3C" w14:textId="6F895DB6" w:rsidR="0063088C" w:rsidRPr="00E62679" w:rsidRDefault="0063088C" w:rsidP="0009345E">
      <w:pPr>
        <w:ind w:firstLine="284"/>
        <w:jc w:val="both"/>
        <w:rPr>
          <w:rFonts w:ascii="Garamond" w:hAnsi="Garamond" w:cs="Garamond"/>
        </w:rPr>
      </w:pPr>
      <w:r w:rsidRPr="00E62679">
        <w:rPr>
          <w:rFonts w:ascii="Garamond" w:hAnsi="Garamond" w:cs="Garamond"/>
        </w:rPr>
        <w:t>1.</w:t>
      </w:r>
      <w:r w:rsidR="00E62679" w:rsidRPr="00E62679">
        <w:rPr>
          <w:rFonts w:ascii="Garamond" w:hAnsi="Garamond" w:cs="Garamond"/>
        </w:rPr>
        <w:t xml:space="preserve"> </w:t>
      </w:r>
      <w:r w:rsidRPr="00E62679">
        <w:rPr>
          <w:rFonts w:ascii="Garamond" w:hAnsi="Garamond" w:cs="Garamond"/>
        </w:rPr>
        <w:t>Kjo metodologji përcakton:</w:t>
      </w:r>
    </w:p>
    <w:p w14:paraId="27E876E6" w14:textId="47907440" w:rsidR="0063088C" w:rsidRPr="00E62679" w:rsidRDefault="0063088C" w:rsidP="0009345E">
      <w:pPr>
        <w:ind w:firstLine="284"/>
        <w:jc w:val="both"/>
        <w:rPr>
          <w:rFonts w:ascii="Garamond" w:hAnsi="Garamond" w:cs="Garamond"/>
        </w:rPr>
      </w:pPr>
      <w:r w:rsidRPr="00E62679">
        <w:rPr>
          <w:rFonts w:ascii="Garamond" w:hAnsi="Garamond" w:cs="Garamond"/>
        </w:rPr>
        <w:t xml:space="preserve">1.1 Bazën dhe procesin për përcaktimin e nivelit të të </w:t>
      </w:r>
      <w:r w:rsidR="00A1402D" w:rsidRPr="00E62679">
        <w:rPr>
          <w:rFonts w:ascii="Garamond" w:hAnsi="Garamond" w:cs="Garamond"/>
        </w:rPr>
        <w:t xml:space="preserve">ardhurave të lejuara </w:t>
      </w:r>
      <w:r w:rsidRPr="00E62679">
        <w:rPr>
          <w:rFonts w:ascii="Garamond" w:hAnsi="Garamond" w:cs="Garamond"/>
        </w:rPr>
        <w:t>për Operatorin e Emëruar të Tregut të Energjisë Elektrike (NEMO)</w:t>
      </w:r>
      <w:r w:rsidR="005B46A0">
        <w:rPr>
          <w:rFonts w:ascii="Garamond" w:hAnsi="Garamond" w:cs="Garamond"/>
        </w:rPr>
        <w:t>,</w:t>
      </w:r>
      <w:r w:rsidRPr="00E62679">
        <w:rPr>
          <w:rFonts w:ascii="Garamond" w:hAnsi="Garamond" w:cs="Garamond"/>
        </w:rPr>
        <w:t xml:space="preserve"> të cilat mund t’i rikuperojë në çdo vit përkatës në mënyrë që t’i lejojë atij të mbulojë kostot e arsyeshme të operimit dhe mirëmbajtjes së tregut të energjisë elektrike në përputhje me përcaktimet e ‘Rregullores së </w:t>
      </w:r>
      <w:r w:rsidR="001E6C3B" w:rsidRPr="00E62679">
        <w:rPr>
          <w:rFonts w:ascii="Garamond" w:hAnsi="Garamond" w:cs="Garamond"/>
        </w:rPr>
        <w:t xml:space="preserve">kërkesave dhe procedurave për përcaktimin e </w:t>
      </w:r>
      <w:r w:rsidRPr="00E62679">
        <w:rPr>
          <w:rFonts w:ascii="Garamond" w:hAnsi="Garamond" w:cs="Garamond"/>
        </w:rPr>
        <w:lastRenderedPageBreak/>
        <w:t>Operatorit të Emëruar të Tregut të Energjisë Elektrike (NEMO)</w:t>
      </w:r>
      <w:r w:rsidR="001E6C3B">
        <w:rPr>
          <w:rFonts w:ascii="Garamond" w:hAnsi="Garamond" w:cs="Garamond"/>
        </w:rPr>
        <w:t>,</w:t>
      </w:r>
      <w:r w:rsidRPr="00E62679">
        <w:rPr>
          <w:rFonts w:ascii="Garamond" w:hAnsi="Garamond" w:cs="Garamond"/>
        </w:rPr>
        <w:t xml:space="preserve"> si dhe </w:t>
      </w:r>
      <w:r w:rsidR="001E6C3B">
        <w:rPr>
          <w:rFonts w:ascii="Garamond" w:hAnsi="Garamond" w:cs="Garamond"/>
        </w:rPr>
        <w:t>r</w:t>
      </w:r>
      <w:r w:rsidRPr="00E62679">
        <w:rPr>
          <w:rFonts w:ascii="Garamond" w:hAnsi="Garamond" w:cs="Garamond"/>
        </w:rPr>
        <w:t>olet e përgjegjësitë e NEMO-s dhe Operatorit të Sistemit të transmetimit të Energjisë Elektrike në Tregun e Bashkuar’.</w:t>
      </w:r>
    </w:p>
    <w:p w14:paraId="1C260E94" w14:textId="39B60F81" w:rsidR="0063088C" w:rsidRPr="00E62679" w:rsidRDefault="0063088C" w:rsidP="0009345E">
      <w:pPr>
        <w:ind w:firstLine="284"/>
        <w:jc w:val="both"/>
        <w:rPr>
          <w:rFonts w:ascii="Garamond" w:hAnsi="Garamond" w:cs="Garamond"/>
        </w:rPr>
      </w:pPr>
      <w:r w:rsidRPr="00E62679">
        <w:rPr>
          <w:rFonts w:ascii="Garamond" w:hAnsi="Garamond" w:cs="Garamond"/>
        </w:rPr>
        <w:t xml:space="preserve">1.2 Parimet me të cilat </w:t>
      </w:r>
      <w:r w:rsidR="001E6C3B">
        <w:rPr>
          <w:rFonts w:ascii="Garamond" w:hAnsi="Garamond" w:cs="Garamond"/>
        </w:rPr>
        <w:t>t</w:t>
      </w:r>
      <w:r w:rsidRPr="00E62679">
        <w:rPr>
          <w:rFonts w:ascii="Garamond" w:hAnsi="Garamond" w:cs="Garamond"/>
        </w:rPr>
        <w:t xml:space="preserve">arifat e NEMO-s do </w:t>
      </w:r>
      <w:r w:rsidR="001E6C3B" w:rsidRPr="00E62679">
        <w:rPr>
          <w:rFonts w:ascii="Garamond" w:hAnsi="Garamond" w:cs="Garamond"/>
        </w:rPr>
        <w:t>t</w:t>
      </w:r>
      <w:r w:rsidR="001E6C3B">
        <w:rPr>
          <w:rFonts w:ascii="Garamond" w:hAnsi="Garamond" w:cs="Garamond"/>
        </w:rPr>
        <w:t>ë</w:t>
      </w:r>
      <w:r w:rsidRPr="00E62679">
        <w:rPr>
          <w:rFonts w:ascii="Garamond" w:hAnsi="Garamond" w:cs="Garamond"/>
        </w:rPr>
        <w:t xml:space="preserve"> miratohen, rishikohen dhe rregullohen.</w:t>
      </w:r>
    </w:p>
    <w:p w14:paraId="4E2FB1B0" w14:textId="77777777" w:rsidR="006B68F1" w:rsidRPr="00E62679" w:rsidRDefault="006B68F1" w:rsidP="0009345E">
      <w:pPr>
        <w:tabs>
          <w:tab w:val="right" w:pos="0"/>
          <w:tab w:val="left" w:pos="1120"/>
        </w:tabs>
        <w:ind w:firstLine="284"/>
        <w:jc w:val="center"/>
        <w:rPr>
          <w:rFonts w:ascii="Garamond" w:hAnsi="Garamond" w:cs="Garamond"/>
          <w:b/>
          <w:bCs/>
        </w:rPr>
      </w:pPr>
    </w:p>
    <w:p w14:paraId="7B0A0001" w14:textId="66F1329D" w:rsidR="0063088C" w:rsidRPr="00E62679" w:rsidRDefault="0063088C" w:rsidP="0009345E">
      <w:pPr>
        <w:tabs>
          <w:tab w:val="right" w:pos="0"/>
          <w:tab w:val="left" w:pos="1120"/>
        </w:tabs>
        <w:ind w:firstLine="284"/>
        <w:jc w:val="center"/>
        <w:rPr>
          <w:rFonts w:ascii="Garamond" w:hAnsi="Garamond" w:cs="Garamond"/>
          <w:bCs/>
        </w:rPr>
      </w:pPr>
      <w:r w:rsidRPr="00E62679">
        <w:rPr>
          <w:rFonts w:ascii="Garamond" w:hAnsi="Garamond" w:cs="Garamond"/>
          <w:bCs/>
        </w:rPr>
        <w:t>Neni 2</w:t>
      </w:r>
    </w:p>
    <w:p w14:paraId="49AF2810" w14:textId="77777777" w:rsidR="0063088C" w:rsidRPr="00E62679" w:rsidRDefault="0063088C" w:rsidP="0009345E">
      <w:pPr>
        <w:tabs>
          <w:tab w:val="right" w:pos="0"/>
          <w:tab w:val="left" w:pos="1120"/>
        </w:tabs>
        <w:ind w:firstLine="284"/>
        <w:jc w:val="center"/>
        <w:rPr>
          <w:rFonts w:ascii="Garamond" w:hAnsi="Garamond" w:cs="Garamond"/>
          <w:b/>
          <w:bCs/>
        </w:rPr>
      </w:pPr>
      <w:r w:rsidRPr="00E62679">
        <w:rPr>
          <w:rFonts w:ascii="Garamond" w:hAnsi="Garamond" w:cs="Garamond"/>
          <w:b/>
          <w:bCs/>
        </w:rPr>
        <w:t>Përkufizimet</w:t>
      </w:r>
    </w:p>
    <w:p w14:paraId="5FA0D7D6" w14:textId="77777777" w:rsidR="0063088C" w:rsidRPr="00E62679" w:rsidRDefault="0063088C" w:rsidP="0009345E">
      <w:pPr>
        <w:ind w:firstLine="284"/>
        <w:rPr>
          <w:rFonts w:ascii="Garamond" w:hAnsi="Garamond"/>
        </w:rPr>
      </w:pPr>
    </w:p>
    <w:p w14:paraId="38850768" w14:textId="3E974565" w:rsidR="0063088C" w:rsidRPr="00E62679" w:rsidRDefault="0063088C" w:rsidP="0009345E">
      <w:pPr>
        <w:ind w:firstLine="284"/>
        <w:jc w:val="both"/>
        <w:rPr>
          <w:rFonts w:ascii="Garamond" w:hAnsi="Garamond" w:cs="Garamond"/>
        </w:rPr>
      </w:pPr>
      <w:r w:rsidRPr="00E62679">
        <w:rPr>
          <w:rFonts w:ascii="Garamond" w:hAnsi="Garamond" w:cs="Garamond"/>
        </w:rPr>
        <w:t>1. Termat e përdorur në këtë metodologji kanë kuptimin e mëposhtëm:</w:t>
      </w:r>
    </w:p>
    <w:p w14:paraId="6279F260" w14:textId="10EF4E03" w:rsidR="0063088C" w:rsidRPr="00E62679" w:rsidRDefault="0063088C" w:rsidP="0009345E">
      <w:pPr>
        <w:ind w:firstLine="284"/>
        <w:jc w:val="both"/>
        <w:rPr>
          <w:rFonts w:ascii="Garamond" w:hAnsi="Garamond" w:cs="Garamond"/>
        </w:rPr>
      </w:pPr>
      <w:r w:rsidRPr="00E62679">
        <w:rPr>
          <w:rFonts w:ascii="Garamond" w:hAnsi="Garamond" w:cs="Garamond"/>
        </w:rPr>
        <w:t>1.1 “</w:t>
      </w:r>
      <w:r w:rsidRPr="00E62679">
        <w:rPr>
          <w:rFonts w:ascii="Garamond" w:hAnsi="Garamond" w:cs="Garamond"/>
          <w:b/>
          <w:bCs/>
        </w:rPr>
        <w:t>Të ardhurat aktuale të rregulluara”</w:t>
      </w:r>
      <w:r w:rsidRPr="00E62679">
        <w:rPr>
          <w:rFonts w:ascii="Garamond" w:hAnsi="Garamond" w:cs="Garamond"/>
        </w:rPr>
        <w:t xml:space="preserve"> </w:t>
      </w:r>
      <w:r w:rsidR="00A1402D">
        <w:rPr>
          <w:rFonts w:ascii="Garamond" w:hAnsi="Garamond" w:cs="Garamond"/>
        </w:rPr>
        <w:t>–</w:t>
      </w:r>
      <w:r w:rsidRPr="00E62679">
        <w:rPr>
          <w:rFonts w:ascii="Garamond" w:hAnsi="Garamond" w:cs="Garamond"/>
        </w:rPr>
        <w:t xml:space="preserve"> të ardhurat që mbulohen nga NEMO</w:t>
      </w:r>
      <w:r w:rsidR="005B46A0">
        <w:rPr>
          <w:rFonts w:ascii="Garamond" w:hAnsi="Garamond" w:cs="Garamond"/>
        </w:rPr>
        <w:t>-ja</w:t>
      </w:r>
      <w:r w:rsidRPr="00E62679">
        <w:rPr>
          <w:rFonts w:ascii="Garamond" w:hAnsi="Garamond" w:cs="Garamond"/>
        </w:rPr>
        <w:t xml:space="preserve"> përmes tarifave për ofrimin e shërbimeve NEMO dhe çdo njësi tjetër të të </w:t>
      </w:r>
      <w:r w:rsidR="005B46A0" w:rsidRPr="00E62679">
        <w:rPr>
          <w:rFonts w:ascii="Garamond" w:hAnsi="Garamond" w:cs="Garamond"/>
        </w:rPr>
        <w:t>ardhurave të përcaktuara nga rregullatori</w:t>
      </w:r>
      <w:r w:rsidRPr="00E62679">
        <w:rPr>
          <w:rFonts w:ascii="Garamond" w:hAnsi="Garamond" w:cs="Garamond"/>
        </w:rPr>
        <w:t>, të matura mbi bazën aktuale;</w:t>
      </w:r>
    </w:p>
    <w:p w14:paraId="7B5445A8" w14:textId="18EE2589" w:rsidR="0063088C" w:rsidRPr="00E62679" w:rsidRDefault="0063088C" w:rsidP="0009345E">
      <w:pPr>
        <w:ind w:firstLine="284"/>
        <w:jc w:val="both"/>
        <w:rPr>
          <w:rFonts w:ascii="Garamond" w:hAnsi="Garamond" w:cs="Garamond"/>
        </w:rPr>
      </w:pPr>
      <w:r w:rsidRPr="00E62679">
        <w:rPr>
          <w:rFonts w:ascii="Garamond" w:hAnsi="Garamond" w:cs="Garamond"/>
        </w:rPr>
        <w:t>1.2 “</w:t>
      </w:r>
      <w:r w:rsidRPr="00E62679">
        <w:rPr>
          <w:rFonts w:ascii="Garamond" w:hAnsi="Garamond" w:cs="Garamond"/>
          <w:b/>
          <w:bCs/>
        </w:rPr>
        <w:t>Plani i Lejuar i Investimeve”</w:t>
      </w:r>
      <w:r w:rsidR="00E62679" w:rsidRPr="00E62679">
        <w:rPr>
          <w:rFonts w:ascii="Garamond" w:hAnsi="Garamond" w:cs="Garamond"/>
          <w:b/>
          <w:bCs/>
        </w:rPr>
        <w:t xml:space="preserve"> </w:t>
      </w:r>
      <w:r w:rsidR="00A712BC">
        <w:rPr>
          <w:rFonts w:ascii="Garamond" w:hAnsi="Garamond" w:cs="Garamond"/>
        </w:rPr>
        <w:t>–</w:t>
      </w:r>
      <w:r w:rsidRPr="00E62679">
        <w:rPr>
          <w:rFonts w:ascii="Garamond" w:hAnsi="Garamond" w:cs="Garamond"/>
        </w:rPr>
        <w:t xml:space="preserve"> programi i projekteve kapitale për </w:t>
      </w:r>
      <w:r w:rsidR="005B46A0" w:rsidRPr="00E62679">
        <w:rPr>
          <w:rFonts w:ascii="Garamond" w:hAnsi="Garamond" w:cs="Garamond"/>
        </w:rPr>
        <w:t>periudhën rregullatore të lejuar nga rregullatori;</w:t>
      </w:r>
    </w:p>
    <w:p w14:paraId="6B0136BD" w14:textId="6D9AB2F0" w:rsidR="0063088C" w:rsidRPr="00E62679" w:rsidRDefault="0063088C" w:rsidP="0009345E">
      <w:pPr>
        <w:ind w:firstLine="284"/>
        <w:jc w:val="both"/>
        <w:rPr>
          <w:rFonts w:ascii="Garamond" w:hAnsi="Garamond" w:cs="Garamond"/>
        </w:rPr>
      </w:pPr>
      <w:r w:rsidRPr="001F69C5">
        <w:rPr>
          <w:rFonts w:ascii="Garamond" w:hAnsi="Garamond" w:cs="Garamond"/>
          <w:bCs/>
        </w:rPr>
        <w:t>1.3</w:t>
      </w:r>
      <w:r w:rsidRPr="00E62679">
        <w:rPr>
          <w:rFonts w:ascii="Garamond" w:hAnsi="Garamond" w:cs="Garamond"/>
          <w:b/>
          <w:bCs/>
        </w:rPr>
        <w:t xml:space="preserve"> “Rregullatori’’</w:t>
      </w:r>
      <w:r w:rsidRPr="00E62679">
        <w:rPr>
          <w:rFonts w:ascii="Garamond" w:hAnsi="Garamond" w:cs="Garamond"/>
        </w:rPr>
        <w:t>- nënkupton sipas rastit, Entin Rregullator të Energjisë të Shqipërisë ose Zyrën e Rregullatorit për Energji në Kosovë;</w:t>
      </w:r>
    </w:p>
    <w:p w14:paraId="289DE27A" w14:textId="0765F9F5" w:rsidR="0063088C" w:rsidRPr="00E62679" w:rsidRDefault="0063088C" w:rsidP="0009345E">
      <w:pPr>
        <w:ind w:firstLine="284"/>
        <w:jc w:val="both"/>
        <w:rPr>
          <w:rFonts w:ascii="Garamond" w:hAnsi="Garamond" w:cs="Garamond"/>
        </w:rPr>
      </w:pPr>
      <w:r w:rsidRPr="00E62679">
        <w:rPr>
          <w:rFonts w:ascii="Garamond" w:hAnsi="Garamond" w:cs="Garamond"/>
        </w:rPr>
        <w:t>1.4 “</w:t>
      </w:r>
      <w:r w:rsidRPr="00E62679">
        <w:rPr>
          <w:rFonts w:ascii="Garamond" w:hAnsi="Garamond" w:cs="Garamond"/>
          <w:b/>
          <w:bCs/>
        </w:rPr>
        <w:t xml:space="preserve">Tarifa për </w:t>
      </w:r>
      <w:r w:rsidR="00CA0867">
        <w:rPr>
          <w:rFonts w:ascii="Garamond" w:hAnsi="Garamond" w:cs="Garamond"/>
          <w:b/>
          <w:bCs/>
        </w:rPr>
        <w:t>l</w:t>
      </w:r>
      <w:r w:rsidRPr="00E62679">
        <w:rPr>
          <w:rFonts w:ascii="Garamond" w:hAnsi="Garamond" w:cs="Garamond"/>
          <w:b/>
          <w:bCs/>
        </w:rPr>
        <w:t>icencë</w:t>
      </w:r>
      <w:r w:rsidRPr="00E62679">
        <w:rPr>
          <w:rFonts w:ascii="Garamond" w:hAnsi="Garamond" w:cs="Garamond"/>
        </w:rPr>
        <w:t xml:space="preserve">” </w:t>
      </w:r>
      <w:r w:rsidR="00CA0867">
        <w:rPr>
          <w:rFonts w:ascii="Garamond" w:hAnsi="Garamond" w:cs="Garamond"/>
        </w:rPr>
        <w:t>–</w:t>
      </w:r>
      <w:r w:rsidRPr="00E62679">
        <w:rPr>
          <w:rFonts w:ascii="Garamond" w:hAnsi="Garamond" w:cs="Garamond"/>
        </w:rPr>
        <w:t xml:space="preserve"> shuma e pagueshme sipas kushteve të Tarifave të lëshuara nga Rregullatori;</w:t>
      </w:r>
    </w:p>
    <w:p w14:paraId="019AE6F0" w14:textId="505E62DF" w:rsidR="0063088C" w:rsidRPr="00E62679" w:rsidRDefault="0063088C" w:rsidP="0009345E">
      <w:pPr>
        <w:pStyle w:val="ListParagraph"/>
        <w:ind w:left="0" w:firstLine="284"/>
        <w:jc w:val="both"/>
        <w:rPr>
          <w:rFonts w:ascii="Garamond" w:hAnsi="Garamond" w:cs="Garamond"/>
        </w:rPr>
      </w:pPr>
      <w:r w:rsidRPr="00E62679">
        <w:rPr>
          <w:rFonts w:ascii="Garamond" w:hAnsi="Garamond" w:cs="Garamond"/>
        </w:rPr>
        <w:t>1.5 “</w:t>
      </w:r>
      <w:r w:rsidRPr="00E62679">
        <w:rPr>
          <w:rFonts w:ascii="Garamond" w:hAnsi="Garamond" w:cs="Garamond"/>
          <w:b/>
          <w:bCs/>
        </w:rPr>
        <w:t>Operator i Tregut (OT)</w:t>
      </w:r>
      <w:r w:rsidRPr="00A712BC">
        <w:rPr>
          <w:rFonts w:ascii="Garamond" w:hAnsi="Garamond" w:cs="Garamond"/>
          <w:bCs/>
        </w:rPr>
        <w:t>”</w:t>
      </w:r>
      <w:r w:rsidRPr="00E62679">
        <w:rPr>
          <w:rFonts w:ascii="Garamond" w:hAnsi="Garamond" w:cs="Garamond"/>
        </w:rPr>
        <w:t xml:space="preserve"> - person fizik ose juridik, i licencuar nga </w:t>
      </w:r>
      <w:r w:rsidRPr="00E62679">
        <w:rPr>
          <w:rFonts w:ascii="Garamond" w:hAnsi="Garamond" w:cs="Garamond"/>
          <w:i/>
          <w:iCs/>
        </w:rPr>
        <w:t>Rregullatori,</w:t>
      </w:r>
      <w:r w:rsidRPr="00E62679">
        <w:rPr>
          <w:rFonts w:ascii="Garamond" w:hAnsi="Garamond" w:cs="Garamond"/>
        </w:rPr>
        <w:t xml:space="preserve"> përgjegjës për operimin dhe organizimin e tregut të energjisë elektrike;</w:t>
      </w:r>
    </w:p>
    <w:p w14:paraId="2E9A4314" w14:textId="588DF706" w:rsidR="0063088C" w:rsidRPr="00E62679" w:rsidRDefault="0063088C" w:rsidP="0009345E">
      <w:pPr>
        <w:pStyle w:val="ListParagraph"/>
        <w:ind w:left="0" w:firstLine="284"/>
        <w:jc w:val="both"/>
        <w:rPr>
          <w:rFonts w:ascii="Garamond" w:hAnsi="Garamond" w:cs="Garamond"/>
        </w:rPr>
      </w:pPr>
      <w:r w:rsidRPr="00E62679">
        <w:rPr>
          <w:rFonts w:ascii="Garamond" w:hAnsi="Garamond" w:cs="Garamond"/>
        </w:rPr>
        <w:t>1.6 “</w:t>
      </w:r>
      <w:r w:rsidRPr="00E62679">
        <w:rPr>
          <w:rFonts w:ascii="Garamond" w:hAnsi="Garamond" w:cs="Garamond"/>
          <w:b/>
          <w:bCs/>
        </w:rPr>
        <w:t xml:space="preserve">Tarifat e </w:t>
      </w:r>
      <w:r w:rsidR="005B46A0" w:rsidRPr="00E62679">
        <w:rPr>
          <w:rFonts w:ascii="Garamond" w:hAnsi="Garamond" w:cs="Garamond"/>
          <w:b/>
          <w:bCs/>
        </w:rPr>
        <w:t>operatorit të tregut</w:t>
      </w:r>
      <w:r w:rsidRPr="00A712BC">
        <w:rPr>
          <w:rFonts w:ascii="Garamond" w:hAnsi="Garamond" w:cs="Garamond"/>
          <w:bCs/>
        </w:rPr>
        <w:t>”</w:t>
      </w:r>
      <w:r w:rsidR="00950505">
        <w:rPr>
          <w:rFonts w:ascii="Garamond" w:hAnsi="Garamond" w:cs="Garamond"/>
          <w:b/>
          <w:bCs/>
        </w:rPr>
        <w:t xml:space="preserve"> </w:t>
      </w:r>
      <w:r w:rsidR="00950505">
        <w:rPr>
          <w:rFonts w:ascii="Garamond" w:hAnsi="Garamond" w:cs="Garamond"/>
        </w:rPr>
        <w:t>–</w:t>
      </w:r>
      <w:r w:rsidRPr="00E62679">
        <w:rPr>
          <w:rFonts w:ascii="Garamond" w:hAnsi="Garamond" w:cs="Garamond"/>
        </w:rPr>
        <w:t xml:space="preserve"> tarifat e përcaktuara për detyrimet që paguhen për funksionimin dhe organizimin e tregut të energjisë elektrike, të përcaktuara nga </w:t>
      </w:r>
      <w:r w:rsidR="001E6C3B" w:rsidRPr="00E62679">
        <w:rPr>
          <w:rFonts w:ascii="Garamond" w:hAnsi="Garamond" w:cs="Garamond"/>
        </w:rPr>
        <w:t>rregullatori</w:t>
      </w:r>
      <w:r w:rsidRPr="00E62679">
        <w:rPr>
          <w:rFonts w:ascii="Garamond" w:hAnsi="Garamond" w:cs="Garamond"/>
        </w:rPr>
        <w:t>;</w:t>
      </w:r>
    </w:p>
    <w:p w14:paraId="6F0C3174" w14:textId="3A577D83" w:rsidR="0063088C" w:rsidRPr="00E62679" w:rsidRDefault="0063088C" w:rsidP="0009345E">
      <w:pPr>
        <w:pStyle w:val="ListParagraph"/>
        <w:ind w:left="0" w:firstLine="284"/>
        <w:jc w:val="both"/>
        <w:rPr>
          <w:rFonts w:ascii="Garamond" w:hAnsi="Garamond" w:cs="Garamond"/>
        </w:rPr>
      </w:pPr>
      <w:r w:rsidRPr="00E62679">
        <w:rPr>
          <w:rFonts w:ascii="Garamond" w:hAnsi="Garamond" w:cs="Garamond"/>
        </w:rPr>
        <w:t xml:space="preserve">1.7 </w:t>
      </w:r>
      <w:r w:rsidRPr="00A712BC">
        <w:rPr>
          <w:rFonts w:ascii="Garamond" w:hAnsi="Garamond" w:cs="Garamond"/>
        </w:rPr>
        <w:t>“</w:t>
      </w:r>
      <w:r w:rsidRPr="00E62679">
        <w:rPr>
          <w:rFonts w:ascii="Garamond" w:hAnsi="Garamond" w:cs="Garamond"/>
          <w:b/>
          <w:bCs/>
        </w:rPr>
        <w:t xml:space="preserve">Të </w:t>
      </w:r>
      <w:r w:rsidR="001E6C3B" w:rsidRPr="00E62679">
        <w:rPr>
          <w:rFonts w:ascii="Garamond" w:hAnsi="Garamond" w:cs="Garamond"/>
          <w:b/>
          <w:bCs/>
        </w:rPr>
        <w:t>ardhurat e lejuara</w:t>
      </w:r>
      <w:r w:rsidRPr="00A712BC">
        <w:rPr>
          <w:rFonts w:ascii="Garamond" w:hAnsi="Garamond" w:cs="Garamond"/>
          <w:bCs/>
        </w:rPr>
        <w:t>”</w:t>
      </w:r>
      <w:r w:rsidRPr="00E62679">
        <w:rPr>
          <w:rFonts w:ascii="Garamond" w:hAnsi="Garamond" w:cs="Garamond"/>
        </w:rPr>
        <w:t xml:space="preserve"> </w:t>
      </w:r>
      <w:r w:rsidR="001E6C3B">
        <w:rPr>
          <w:rFonts w:ascii="Garamond" w:hAnsi="Garamond" w:cs="Garamond"/>
        </w:rPr>
        <w:t>–</w:t>
      </w:r>
      <w:r w:rsidRPr="00E62679">
        <w:rPr>
          <w:rFonts w:ascii="Garamond" w:hAnsi="Garamond" w:cs="Garamond"/>
        </w:rPr>
        <w:t xml:space="preserve"> të</w:t>
      </w:r>
      <w:r w:rsidR="001E6C3B">
        <w:rPr>
          <w:rFonts w:ascii="Garamond" w:hAnsi="Garamond" w:cs="Garamond"/>
        </w:rPr>
        <w:t xml:space="preserve"> </w:t>
      </w:r>
      <w:r w:rsidRPr="00E62679">
        <w:rPr>
          <w:rFonts w:ascii="Garamond" w:hAnsi="Garamond" w:cs="Garamond"/>
        </w:rPr>
        <w:t xml:space="preserve">ardhurat, të përcaktuara në </w:t>
      </w:r>
      <w:r w:rsidR="001E6C3B" w:rsidRPr="00E62679">
        <w:rPr>
          <w:rFonts w:ascii="Garamond" w:hAnsi="Garamond" w:cs="Garamond"/>
          <w:i/>
          <w:iCs/>
        </w:rPr>
        <w:t xml:space="preserve">shtojcën </w:t>
      </w:r>
      <w:r w:rsidRPr="00E62679">
        <w:rPr>
          <w:rFonts w:ascii="Garamond" w:hAnsi="Garamond" w:cs="Garamond"/>
          <w:i/>
          <w:iCs/>
        </w:rPr>
        <w:t>I</w:t>
      </w:r>
      <w:r w:rsidRPr="00E62679">
        <w:rPr>
          <w:rFonts w:ascii="Garamond" w:hAnsi="Garamond" w:cs="Garamond"/>
        </w:rPr>
        <w:t xml:space="preserve"> të kësaj Metodologjie, të cilat mund të rikuperohen në një vit përkatës nga NEMO përmes tarifave;</w:t>
      </w:r>
    </w:p>
    <w:p w14:paraId="41D216A7" w14:textId="363B96F6" w:rsidR="0063088C" w:rsidRPr="00E62679" w:rsidRDefault="0063088C" w:rsidP="0009345E">
      <w:pPr>
        <w:pStyle w:val="ListParagraph"/>
        <w:ind w:left="0" w:firstLine="284"/>
        <w:jc w:val="both"/>
        <w:rPr>
          <w:rFonts w:ascii="Garamond" w:hAnsi="Garamond" w:cs="Garamond"/>
        </w:rPr>
      </w:pPr>
      <w:r w:rsidRPr="00E62679">
        <w:rPr>
          <w:rFonts w:ascii="Garamond" w:hAnsi="Garamond" w:cs="Garamond"/>
        </w:rPr>
        <w:t>1.8 “</w:t>
      </w:r>
      <w:r w:rsidRPr="00E62679">
        <w:rPr>
          <w:rFonts w:ascii="Garamond" w:hAnsi="Garamond" w:cs="Garamond"/>
          <w:b/>
          <w:bCs/>
        </w:rPr>
        <w:t>WACC</w:t>
      </w:r>
      <w:r w:rsidR="00A712BC" w:rsidRPr="00A712BC">
        <w:rPr>
          <w:rFonts w:ascii="Garamond" w:hAnsi="Garamond" w:cs="Garamond"/>
          <w:bCs/>
        </w:rPr>
        <w:t>”</w:t>
      </w:r>
      <w:r w:rsidRPr="00E62679">
        <w:rPr>
          <w:rFonts w:ascii="Garamond" w:hAnsi="Garamond" w:cs="Garamond"/>
        </w:rPr>
        <w:t xml:space="preserve"> </w:t>
      </w:r>
      <w:r w:rsidR="001F69C5">
        <w:rPr>
          <w:rFonts w:ascii="Garamond" w:hAnsi="Garamond" w:cs="Garamond"/>
        </w:rPr>
        <w:t>–</w:t>
      </w:r>
      <w:r w:rsidRPr="00E62679">
        <w:rPr>
          <w:rFonts w:ascii="Garamond" w:hAnsi="Garamond" w:cs="Garamond"/>
        </w:rPr>
        <w:t xml:space="preserve"> Norma e </w:t>
      </w:r>
      <w:r w:rsidR="001E6C3B" w:rsidRPr="00E62679">
        <w:rPr>
          <w:rFonts w:ascii="Garamond" w:hAnsi="Garamond" w:cs="Garamond"/>
        </w:rPr>
        <w:t xml:space="preserve">kostos mesatare të ponderuar të kapitalit mbi </w:t>
      </w:r>
      <w:r w:rsidRPr="00E62679">
        <w:rPr>
          <w:rFonts w:ascii="Garamond" w:hAnsi="Garamond" w:cs="Garamond"/>
        </w:rPr>
        <w:t xml:space="preserve">asetin bazë të rregulluar e cila do të vlerësohet nga </w:t>
      </w:r>
      <w:r w:rsidR="001E6C3B" w:rsidRPr="00E62679">
        <w:rPr>
          <w:rFonts w:ascii="Garamond" w:hAnsi="Garamond" w:cs="Garamond"/>
        </w:rPr>
        <w:t xml:space="preserve">rregullatori </w:t>
      </w:r>
      <w:r w:rsidRPr="00E62679">
        <w:rPr>
          <w:rFonts w:ascii="Garamond" w:hAnsi="Garamond" w:cs="Garamond"/>
        </w:rPr>
        <w:t>(</w:t>
      </w:r>
      <w:r w:rsidR="001E6C3B" w:rsidRPr="00E62679">
        <w:rPr>
          <w:rFonts w:ascii="Garamond" w:hAnsi="Garamond" w:cs="Garamond"/>
          <w:i/>
          <w:iCs/>
        </w:rPr>
        <w:t xml:space="preserve">shtojca </w:t>
      </w:r>
      <w:r w:rsidRPr="00E62679">
        <w:rPr>
          <w:rFonts w:ascii="Garamond" w:hAnsi="Garamond" w:cs="Garamond"/>
          <w:i/>
          <w:iCs/>
        </w:rPr>
        <w:t>I</w:t>
      </w:r>
      <w:r w:rsidRPr="00E62679">
        <w:rPr>
          <w:rFonts w:ascii="Garamond" w:hAnsi="Garamond" w:cs="Garamond"/>
        </w:rPr>
        <w:t>); dhe</w:t>
      </w:r>
    </w:p>
    <w:p w14:paraId="33BBEF4B" w14:textId="3639723C" w:rsidR="0063088C" w:rsidRPr="00E62679" w:rsidRDefault="0063088C" w:rsidP="0009345E">
      <w:pPr>
        <w:pStyle w:val="ListParagraph"/>
        <w:ind w:left="0" w:firstLine="284"/>
        <w:jc w:val="both"/>
        <w:rPr>
          <w:rFonts w:ascii="Garamond" w:hAnsi="Garamond" w:cs="Garamond"/>
        </w:rPr>
      </w:pPr>
      <w:r w:rsidRPr="00E62679">
        <w:rPr>
          <w:rFonts w:ascii="Garamond" w:hAnsi="Garamond" w:cs="Garamond"/>
        </w:rPr>
        <w:t>1.9 “</w:t>
      </w:r>
      <w:r w:rsidRPr="00E62679">
        <w:rPr>
          <w:rFonts w:ascii="Garamond" w:hAnsi="Garamond" w:cs="Garamond"/>
          <w:b/>
          <w:bCs/>
        </w:rPr>
        <w:t xml:space="preserve">Kapitali i </w:t>
      </w:r>
      <w:r w:rsidR="001E6C3B" w:rsidRPr="00E62679">
        <w:rPr>
          <w:rFonts w:ascii="Garamond" w:hAnsi="Garamond" w:cs="Garamond"/>
          <w:b/>
          <w:bCs/>
        </w:rPr>
        <w:t>punës</w:t>
      </w:r>
      <w:r w:rsidRPr="00E62679">
        <w:rPr>
          <w:rFonts w:ascii="Garamond" w:hAnsi="Garamond" w:cs="Garamond"/>
          <w:b/>
          <w:bCs/>
        </w:rPr>
        <w:t>”</w:t>
      </w:r>
      <w:r w:rsidR="001E6C3B">
        <w:rPr>
          <w:rFonts w:ascii="Garamond" w:hAnsi="Garamond" w:cs="Garamond"/>
          <w:b/>
          <w:bCs/>
        </w:rPr>
        <w:t xml:space="preserve"> </w:t>
      </w:r>
      <w:r w:rsidR="001E6C3B">
        <w:rPr>
          <w:rFonts w:ascii="Garamond" w:hAnsi="Garamond" w:cs="Garamond"/>
        </w:rPr>
        <w:t>–</w:t>
      </w:r>
      <w:r w:rsidRPr="00E62679">
        <w:rPr>
          <w:rFonts w:ascii="Garamond" w:hAnsi="Garamond" w:cs="Garamond"/>
        </w:rPr>
        <w:t xml:space="preserve"> fondi i nevojshëm për të përballuar diferencën në kohë midis kryerjes së shpenzimit për sigurimin e shërbimit dhe vjeljes së të ardhurave nga klientët gjatë aktivitetit.</w:t>
      </w:r>
    </w:p>
    <w:p w14:paraId="4BD7D5EE" w14:textId="734C5C9A" w:rsidR="0063088C" w:rsidRPr="00E62679" w:rsidRDefault="0063088C" w:rsidP="0009345E">
      <w:pPr>
        <w:pStyle w:val="ListParagraph"/>
        <w:ind w:left="0" w:firstLine="284"/>
        <w:jc w:val="both"/>
        <w:rPr>
          <w:rFonts w:ascii="Garamond" w:hAnsi="Garamond" w:cs="Garamond"/>
        </w:rPr>
      </w:pPr>
      <w:r w:rsidRPr="00E62679">
        <w:rPr>
          <w:rFonts w:ascii="Garamond" w:hAnsi="Garamond" w:cs="Garamond"/>
        </w:rPr>
        <w:t>1.10 “</w:t>
      </w:r>
      <w:r w:rsidRPr="00E62679">
        <w:rPr>
          <w:rFonts w:ascii="Garamond" w:hAnsi="Garamond" w:cs="Garamond"/>
          <w:b/>
          <w:bCs/>
        </w:rPr>
        <w:t xml:space="preserve">Viti i </w:t>
      </w:r>
      <w:r w:rsidR="001E6C3B" w:rsidRPr="00E62679">
        <w:rPr>
          <w:rFonts w:ascii="Garamond" w:hAnsi="Garamond" w:cs="Garamond"/>
          <w:b/>
          <w:bCs/>
        </w:rPr>
        <w:t>testimit</w:t>
      </w:r>
      <w:r w:rsidRPr="00E62679">
        <w:rPr>
          <w:rFonts w:ascii="Garamond" w:hAnsi="Garamond" w:cs="Garamond"/>
          <w:b/>
          <w:bCs/>
        </w:rPr>
        <w:t>”</w:t>
      </w:r>
      <w:r w:rsidR="001E6C3B">
        <w:rPr>
          <w:rFonts w:ascii="Garamond" w:hAnsi="Garamond" w:cs="Garamond"/>
          <w:b/>
          <w:bCs/>
        </w:rPr>
        <w:t xml:space="preserve"> </w:t>
      </w:r>
      <w:r w:rsidR="001E6C3B">
        <w:rPr>
          <w:rFonts w:ascii="Garamond" w:hAnsi="Garamond" w:cs="Garamond"/>
        </w:rPr>
        <w:t>–</w:t>
      </w:r>
      <w:r w:rsidRPr="00E62679">
        <w:rPr>
          <w:rFonts w:ascii="Garamond" w:hAnsi="Garamond" w:cs="Garamond"/>
        </w:rPr>
        <w:t xml:space="preserve"> një</w:t>
      </w:r>
      <w:r w:rsidR="001E6C3B">
        <w:rPr>
          <w:rFonts w:ascii="Garamond" w:hAnsi="Garamond" w:cs="Garamond"/>
        </w:rPr>
        <w:t xml:space="preserve"> </w:t>
      </w:r>
      <w:r w:rsidRPr="00E62679">
        <w:rPr>
          <w:rFonts w:ascii="Garamond" w:hAnsi="Garamond" w:cs="Garamond"/>
        </w:rPr>
        <w:t>periudhë 12</w:t>
      </w:r>
      <w:r w:rsidR="001E6C3B">
        <w:rPr>
          <w:rFonts w:ascii="Garamond" w:hAnsi="Garamond" w:cs="Garamond"/>
        </w:rPr>
        <w:t>-</w:t>
      </w:r>
      <w:r w:rsidRPr="00E62679">
        <w:rPr>
          <w:rFonts w:ascii="Garamond" w:hAnsi="Garamond" w:cs="Garamond"/>
        </w:rPr>
        <w:t xml:space="preserve">mujore përpara periudhës rregullatore, e cila përdoret si bazë për përcaktimin e të ardhurave të kërkuara për vitin bazë për </w:t>
      </w:r>
      <w:r w:rsidR="005B46A0" w:rsidRPr="00E62679">
        <w:rPr>
          <w:rFonts w:ascii="Garamond" w:hAnsi="Garamond" w:cs="Garamond"/>
        </w:rPr>
        <w:t xml:space="preserve">operatorin e emëruar </w:t>
      </w:r>
      <w:r w:rsidRPr="00E62679">
        <w:rPr>
          <w:rFonts w:ascii="Garamond" w:hAnsi="Garamond" w:cs="Garamond"/>
        </w:rPr>
        <w:t>të tregut të energjisë elektrike.</w:t>
      </w:r>
    </w:p>
    <w:p w14:paraId="3236E274" w14:textId="24C1E5A7" w:rsidR="0063088C" w:rsidRPr="00E62679" w:rsidRDefault="0063088C" w:rsidP="0009345E">
      <w:pPr>
        <w:pStyle w:val="ListParagraph"/>
        <w:ind w:left="0" w:firstLine="284"/>
        <w:jc w:val="both"/>
        <w:rPr>
          <w:rFonts w:ascii="Garamond" w:hAnsi="Garamond" w:cs="Garamond"/>
        </w:rPr>
      </w:pPr>
      <w:r w:rsidRPr="00E62679">
        <w:rPr>
          <w:rFonts w:ascii="Garamond" w:hAnsi="Garamond" w:cs="Garamond"/>
        </w:rPr>
        <w:t xml:space="preserve">2. Termat, përkufizimet e të </w:t>
      </w:r>
      <w:r w:rsidR="001E6C3B" w:rsidRPr="00E62679">
        <w:rPr>
          <w:rFonts w:ascii="Garamond" w:hAnsi="Garamond" w:cs="Garamond"/>
        </w:rPr>
        <w:t>cil</w:t>
      </w:r>
      <w:r w:rsidR="001E6C3B">
        <w:rPr>
          <w:rFonts w:ascii="Garamond" w:hAnsi="Garamond" w:cs="Garamond"/>
        </w:rPr>
        <w:t>ë</w:t>
      </w:r>
      <w:r w:rsidR="001E6C3B" w:rsidRPr="00E62679">
        <w:rPr>
          <w:rFonts w:ascii="Garamond" w:hAnsi="Garamond" w:cs="Garamond"/>
        </w:rPr>
        <w:t>ve</w:t>
      </w:r>
      <w:r w:rsidRPr="00E62679">
        <w:rPr>
          <w:rFonts w:ascii="Garamond" w:hAnsi="Garamond" w:cs="Garamond"/>
        </w:rPr>
        <w:t xml:space="preserve"> nuk renditen në pikën 1 të këtij neni, do të kenë kuptimet e përcaktuara në legjislacionin në fuqi për sektorin e energjisë.</w:t>
      </w:r>
    </w:p>
    <w:p w14:paraId="7E9A518E" w14:textId="77777777" w:rsidR="0063088C" w:rsidRPr="00E62679" w:rsidRDefault="0063088C" w:rsidP="0009345E">
      <w:pPr>
        <w:ind w:firstLine="284"/>
        <w:jc w:val="both"/>
        <w:rPr>
          <w:rFonts w:ascii="Garamond" w:hAnsi="Garamond"/>
        </w:rPr>
      </w:pPr>
    </w:p>
    <w:p w14:paraId="0137B77D" w14:textId="77777777" w:rsidR="0063088C" w:rsidRPr="001E6C3B" w:rsidRDefault="0063088C" w:rsidP="0009345E">
      <w:pPr>
        <w:tabs>
          <w:tab w:val="left" w:pos="1120"/>
        </w:tabs>
        <w:ind w:firstLine="284"/>
        <w:jc w:val="center"/>
        <w:rPr>
          <w:rFonts w:ascii="Garamond" w:hAnsi="Garamond" w:cs="Garamond"/>
          <w:bCs/>
          <w:caps/>
        </w:rPr>
      </w:pPr>
      <w:r w:rsidRPr="001E6C3B">
        <w:rPr>
          <w:rFonts w:ascii="Garamond" w:hAnsi="Garamond" w:cs="Garamond"/>
          <w:bCs/>
          <w:caps/>
        </w:rPr>
        <w:t>KAPITULLI II</w:t>
      </w:r>
    </w:p>
    <w:p w14:paraId="5186F679" w14:textId="4B34DF15" w:rsidR="0063088C" w:rsidRPr="001E6C3B" w:rsidRDefault="0063088C" w:rsidP="0009345E">
      <w:pPr>
        <w:tabs>
          <w:tab w:val="right" w:pos="0"/>
          <w:tab w:val="left" w:pos="1120"/>
        </w:tabs>
        <w:ind w:firstLine="284"/>
        <w:jc w:val="center"/>
        <w:rPr>
          <w:rFonts w:ascii="Garamond" w:hAnsi="Garamond" w:cs="Garamond"/>
          <w:bCs/>
        </w:rPr>
      </w:pPr>
      <w:r w:rsidRPr="001E6C3B">
        <w:rPr>
          <w:rFonts w:ascii="Garamond" w:hAnsi="Garamond" w:cs="Garamond"/>
          <w:bCs/>
        </w:rPr>
        <w:t>RREGULLAT E PËRCAKTIMIT TË TË ARDHURAVE TË NEMO</w:t>
      </w:r>
      <w:r w:rsidR="001E6C3B" w:rsidRPr="001E6C3B">
        <w:rPr>
          <w:rFonts w:ascii="Garamond" w:hAnsi="Garamond" w:cs="Garamond"/>
          <w:bCs/>
        </w:rPr>
        <w:t>-s</w:t>
      </w:r>
    </w:p>
    <w:p w14:paraId="41AA6569" w14:textId="77777777" w:rsidR="0063088C" w:rsidRPr="001E6C3B" w:rsidRDefault="0063088C" w:rsidP="0009345E">
      <w:pPr>
        <w:tabs>
          <w:tab w:val="right" w:pos="0"/>
          <w:tab w:val="left" w:pos="1120"/>
        </w:tabs>
        <w:ind w:firstLine="284"/>
        <w:jc w:val="center"/>
        <w:rPr>
          <w:rFonts w:ascii="Garamond" w:hAnsi="Garamond" w:cs="Garamond"/>
          <w:bCs/>
        </w:rPr>
      </w:pPr>
    </w:p>
    <w:p w14:paraId="41015033" w14:textId="77777777" w:rsidR="0063088C" w:rsidRPr="00E62679" w:rsidRDefault="0063088C" w:rsidP="0009345E">
      <w:pPr>
        <w:tabs>
          <w:tab w:val="right" w:pos="0"/>
          <w:tab w:val="left" w:pos="1120"/>
        </w:tabs>
        <w:ind w:firstLine="284"/>
        <w:jc w:val="center"/>
        <w:rPr>
          <w:rFonts w:ascii="Garamond" w:hAnsi="Garamond" w:cs="Garamond"/>
          <w:bCs/>
        </w:rPr>
      </w:pPr>
      <w:r w:rsidRPr="00E62679">
        <w:rPr>
          <w:rFonts w:ascii="Garamond" w:hAnsi="Garamond" w:cs="Garamond"/>
          <w:bCs/>
        </w:rPr>
        <w:t>Neni 3</w:t>
      </w:r>
    </w:p>
    <w:p w14:paraId="6A6E934F" w14:textId="12A25A87" w:rsidR="0063088C" w:rsidRPr="00E62679" w:rsidRDefault="0063088C" w:rsidP="0009345E">
      <w:pPr>
        <w:tabs>
          <w:tab w:val="right" w:pos="0"/>
          <w:tab w:val="left" w:pos="1120"/>
        </w:tabs>
        <w:ind w:firstLine="284"/>
        <w:jc w:val="center"/>
        <w:rPr>
          <w:rFonts w:ascii="Garamond" w:hAnsi="Garamond" w:cs="Garamond"/>
          <w:b/>
          <w:bCs/>
        </w:rPr>
      </w:pPr>
      <w:r w:rsidRPr="00E62679">
        <w:rPr>
          <w:rFonts w:ascii="Garamond" w:hAnsi="Garamond" w:cs="Garamond"/>
          <w:b/>
          <w:bCs/>
        </w:rPr>
        <w:t xml:space="preserve">Parimet e </w:t>
      </w:r>
      <w:r w:rsidR="00EC65D7" w:rsidRPr="00E62679">
        <w:rPr>
          <w:rFonts w:ascii="Garamond" w:hAnsi="Garamond" w:cs="Garamond"/>
          <w:b/>
          <w:bCs/>
        </w:rPr>
        <w:t xml:space="preserve">përgjithshme </w:t>
      </w:r>
      <w:r w:rsidRPr="00E62679">
        <w:rPr>
          <w:rFonts w:ascii="Garamond" w:hAnsi="Garamond" w:cs="Garamond"/>
          <w:b/>
          <w:bCs/>
        </w:rPr>
        <w:t>të përcaktimit të të ardhurave të NEMO-</w:t>
      </w:r>
      <w:r w:rsidR="00EC65D7" w:rsidRPr="00E62679">
        <w:rPr>
          <w:rFonts w:ascii="Garamond" w:hAnsi="Garamond" w:cs="Garamond"/>
          <w:b/>
          <w:bCs/>
        </w:rPr>
        <w:t>s</w:t>
      </w:r>
    </w:p>
    <w:p w14:paraId="2F163549" w14:textId="77777777" w:rsidR="0063088C" w:rsidRPr="00E62679" w:rsidRDefault="0063088C" w:rsidP="0009345E">
      <w:pPr>
        <w:ind w:firstLine="284"/>
        <w:jc w:val="center"/>
        <w:rPr>
          <w:rFonts w:ascii="Garamond" w:hAnsi="Garamond"/>
          <w:b/>
          <w:bCs/>
        </w:rPr>
      </w:pPr>
    </w:p>
    <w:p w14:paraId="02070777" w14:textId="77777777" w:rsidR="0063088C" w:rsidRPr="00E62679" w:rsidRDefault="0063088C" w:rsidP="0009345E">
      <w:pPr>
        <w:ind w:firstLine="284"/>
        <w:jc w:val="both"/>
        <w:rPr>
          <w:rFonts w:ascii="Garamond" w:hAnsi="Garamond" w:cs="Garamond"/>
        </w:rPr>
      </w:pPr>
      <w:r w:rsidRPr="00E62679">
        <w:rPr>
          <w:rFonts w:ascii="Garamond" w:hAnsi="Garamond" w:cs="Garamond"/>
        </w:rPr>
        <w:t>1. Ky rregull bazohet në parimet e mëposhtme:</w:t>
      </w:r>
    </w:p>
    <w:p w14:paraId="62B620D1" w14:textId="1C8EAAE7" w:rsidR="0063088C" w:rsidRPr="00E62679" w:rsidRDefault="0063088C" w:rsidP="0009345E">
      <w:pPr>
        <w:ind w:firstLine="284"/>
        <w:jc w:val="both"/>
        <w:rPr>
          <w:rFonts w:ascii="Garamond" w:hAnsi="Garamond" w:cs="Garamond"/>
        </w:rPr>
      </w:pPr>
      <w:r w:rsidRPr="00E62679">
        <w:rPr>
          <w:rFonts w:ascii="Garamond" w:hAnsi="Garamond" w:cs="Garamond"/>
        </w:rPr>
        <w:t xml:space="preserve">1.1 Të </w:t>
      </w:r>
      <w:r w:rsidR="00EC65D7" w:rsidRPr="00E62679">
        <w:rPr>
          <w:rFonts w:ascii="Garamond" w:hAnsi="Garamond" w:cs="Garamond"/>
        </w:rPr>
        <w:t xml:space="preserve">ardhurat </w:t>
      </w:r>
      <w:r w:rsidRPr="00E62679">
        <w:rPr>
          <w:rFonts w:ascii="Garamond" w:hAnsi="Garamond" w:cs="Garamond"/>
        </w:rPr>
        <w:t>e rregulluara të cilat NEMO pret të fitojë nëpërmjet tarifave do të mbulojnë kostot e arsyeshme për ofrimin e shërbimeve të autorizuara si</w:t>
      </w:r>
      <w:r w:rsidR="00E62679" w:rsidRPr="00E62679">
        <w:rPr>
          <w:rFonts w:ascii="Garamond" w:hAnsi="Garamond" w:cs="Garamond"/>
        </w:rPr>
        <w:t xml:space="preserve"> </w:t>
      </w:r>
      <w:r w:rsidR="00EC65D7" w:rsidRPr="00E62679">
        <w:rPr>
          <w:rFonts w:ascii="Garamond" w:hAnsi="Garamond" w:cs="Garamond"/>
        </w:rPr>
        <w:t xml:space="preserve">operator i emëruar i tregut të energjisë elektrike, në </w:t>
      </w:r>
      <w:r w:rsidRPr="00E62679">
        <w:rPr>
          <w:rFonts w:ascii="Garamond" w:hAnsi="Garamond" w:cs="Garamond"/>
        </w:rPr>
        <w:t>masën që këto kosto të jenë të justifikuara dhe të realizuara me kujdes;</w:t>
      </w:r>
    </w:p>
    <w:p w14:paraId="0015E1CD" w14:textId="361370A9" w:rsidR="0063088C" w:rsidRPr="00E62679" w:rsidRDefault="0063088C" w:rsidP="0009345E">
      <w:pPr>
        <w:ind w:firstLine="284"/>
        <w:jc w:val="both"/>
        <w:rPr>
          <w:rFonts w:ascii="Garamond" w:hAnsi="Garamond" w:cs="Garamond"/>
        </w:rPr>
      </w:pPr>
      <w:r w:rsidRPr="00E62679">
        <w:rPr>
          <w:rFonts w:ascii="Garamond" w:hAnsi="Garamond" w:cs="Garamond"/>
        </w:rPr>
        <w:t xml:space="preserve">1.2 Të </w:t>
      </w:r>
      <w:r w:rsidR="00EC65D7" w:rsidRPr="00E62679">
        <w:rPr>
          <w:rFonts w:ascii="Garamond" w:hAnsi="Garamond" w:cs="Garamond"/>
        </w:rPr>
        <w:t xml:space="preserve">ardhurat </w:t>
      </w:r>
      <w:r w:rsidRPr="00E62679">
        <w:rPr>
          <w:rFonts w:ascii="Garamond" w:hAnsi="Garamond" w:cs="Garamond"/>
        </w:rPr>
        <w:t>e NEMO</w:t>
      </w:r>
      <w:r w:rsidR="005B46A0">
        <w:rPr>
          <w:rFonts w:ascii="Garamond" w:hAnsi="Garamond" w:cs="Garamond"/>
        </w:rPr>
        <w:t>-s</w:t>
      </w:r>
      <w:r w:rsidRPr="00E62679">
        <w:rPr>
          <w:rFonts w:ascii="Garamond" w:hAnsi="Garamond" w:cs="Garamond"/>
        </w:rPr>
        <w:t xml:space="preserve"> përcaktohen në mënyrë transparente dhe të paanshme, bazuar në kritere jodiskriminuese;</w:t>
      </w:r>
    </w:p>
    <w:p w14:paraId="78813942" w14:textId="7F89F001" w:rsidR="0063088C" w:rsidRPr="00E62679" w:rsidRDefault="0063088C" w:rsidP="0009345E">
      <w:pPr>
        <w:ind w:firstLine="284"/>
        <w:jc w:val="both"/>
        <w:rPr>
          <w:rFonts w:ascii="Garamond" w:hAnsi="Garamond" w:cs="Garamond"/>
        </w:rPr>
      </w:pPr>
      <w:r w:rsidRPr="00E62679">
        <w:rPr>
          <w:rFonts w:ascii="Garamond" w:hAnsi="Garamond" w:cs="Garamond"/>
        </w:rPr>
        <w:t xml:space="preserve">1.3 Të </w:t>
      </w:r>
      <w:r w:rsidR="00EC65D7" w:rsidRPr="00E62679">
        <w:rPr>
          <w:rFonts w:ascii="Garamond" w:hAnsi="Garamond" w:cs="Garamond"/>
        </w:rPr>
        <w:t xml:space="preserve">ardhurat </w:t>
      </w:r>
      <w:r w:rsidRPr="00E62679">
        <w:rPr>
          <w:rFonts w:ascii="Garamond" w:hAnsi="Garamond" w:cs="Garamond"/>
        </w:rPr>
        <w:t>e NEMO</w:t>
      </w:r>
      <w:r w:rsidR="005B46A0">
        <w:rPr>
          <w:rFonts w:ascii="Garamond" w:hAnsi="Garamond" w:cs="Garamond"/>
        </w:rPr>
        <w:t>-s</w:t>
      </w:r>
      <w:r w:rsidRPr="00E62679">
        <w:rPr>
          <w:rFonts w:ascii="Garamond" w:hAnsi="Garamond" w:cs="Garamond"/>
        </w:rPr>
        <w:t xml:space="preserve"> sigurojnë qëndrueshmërinë dhe parashikueshmërinë e veprimtarisë së </w:t>
      </w:r>
      <w:r w:rsidR="00EC65D7" w:rsidRPr="00E62679">
        <w:rPr>
          <w:rFonts w:ascii="Garamond" w:hAnsi="Garamond" w:cs="Garamond"/>
        </w:rPr>
        <w:t>operatorëve të tregut;</w:t>
      </w:r>
    </w:p>
    <w:p w14:paraId="107E9FB3" w14:textId="3C2CAE78" w:rsidR="0063088C" w:rsidRPr="00E62679" w:rsidRDefault="0063088C" w:rsidP="0009345E">
      <w:pPr>
        <w:ind w:firstLine="284"/>
        <w:jc w:val="both"/>
        <w:rPr>
          <w:rFonts w:ascii="Garamond" w:hAnsi="Garamond" w:cs="Garamond"/>
        </w:rPr>
      </w:pPr>
      <w:r w:rsidRPr="00E62679">
        <w:rPr>
          <w:rFonts w:ascii="Garamond" w:hAnsi="Garamond" w:cs="Garamond"/>
        </w:rPr>
        <w:t xml:space="preserve">1.4 Të </w:t>
      </w:r>
      <w:r w:rsidR="00EC65D7" w:rsidRPr="00E62679">
        <w:rPr>
          <w:rFonts w:ascii="Garamond" w:hAnsi="Garamond" w:cs="Garamond"/>
        </w:rPr>
        <w:t xml:space="preserve">ardhurat </w:t>
      </w:r>
      <w:r w:rsidRPr="00E62679">
        <w:rPr>
          <w:rFonts w:ascii="Garamond" w:hAnsi="Garamond" w:cs="Garamond"/>
        </w:rPr>
        <w:t>e NEMO</w:t>
      </w:r>
      <w:r w:rsidR="005B46A0">
        <w:rPr>
          <w:rFonts w:ascii="Garamond" w:hAnsi="Garamond" w:cs="Garamond"/>
        </w:rPr>
        <w:t>-s</w:t>
      </w:r>
      <w:r w:rsidRPr="00E62679">
        <w:rPr>
          <w:rFonts w:ascii="Garamond" w:hAnsi="Garamond" w:cs="Garamond"/>
        </w:rPr>
        <w:t xml:space="preserve"> sigurojnë drejtësi dhe ekuilibër ndërmjet interesave të </w:t>
      </w:r>
      <w:r w:rsidR="00EC65D7" w:rsidRPr="00E62679">
        <w:rPr>
          <w:rFonts w:ascii="Garamond" w:hAnsi="Garamond" w:cs="Garamond"/>
        </w:rPr>
        <w:t xml:space="preserve">operatorit </w:t>
      </w:r>
      <w:r w:rsidRPr="00E62679">
        <w:rPr>
          <w:rFonts w:ascii="Garamond" w:hAnsi="Garamond" w:cs="Garamond"/>
        </w:rPr>
        <w:t xml:space="preserve">të </w:t>
      </w:r>
      <w:r w:rsidR="00EC65D7" w:rsidRPr="00E62679">
        <w:rPr>
          <w:rFonts w:ascii="Garamond" w:hAnsi="Garamond" w:cs="Garamond"/>
        </w:rPr>
        <w:t xml:space="preserve">tregut </w:t>
      </w:r>
      <w:r w:rsidRPr="00E62679">
        <w:rPr>
          <w:rFonts w:ascii="Garamond" w:hAnsi="Garamond" w:cs="Garamond"/>
        </w:rPr>
        <w:t xml:space="preserve">dhe interesave të përdoruesve të shërbimeve që i ofron </w:t>
      </w:r>
      <w:r w:rsidR="00EC65D7" w:rsidRPr="00E62679">
        <w:rPr>
          <w:rFonts w:ascii="Garamond" w:hAnsi="Garamond" w:cs="Garamond"/>
        </w:rPr>
        <w:t>operatori i tregut</w:t>
      </w:r>
      <w:r w:rsidRPr="00E62679">
        <w:rPr>
          <w:rFonts w:ascii="Garamond" w:hAnsi="Garamond" w:cs="Garamond"/>
        </w:rPr>
        <w:t>;</w:t>
      </w:r>
    </w:p>
    <w:p w14:paraId="64C16048" w14:textId="696468F1" w:rsidR="0063088C" w:rsidRPr="00E62679" w:rsidRDefault="0063088C" w:rsidP="0009345E">
      <w:pPr>
        <w:ind w:firstLine="284"/>
        <w:jc w:val="both"/>
        <w:rPr>
          <w:rFonts w:ascii="Garamond" w:hAnsi="Garamond" w:cs="Garamond"/>
        </w:rPr>
      </w:pPr>
      <w:r w:rsidRPr="00E62679">
        <w:rPr>
          <w:rFonts w:ascii="Garamond" w:hAnsi="Garamond" w:cs="Garamond"/>
        </w:rPr>
        <w:t xml:space="preserve">1.5 Të </w:t>
      </w:r>
      <w:r w:rsidR="00EC65D7" w:rsidRPr="00E62679">
        <w:rPr>
          <w:rFonts w:ascii="Garamond" w:hAnsi="Garamond" w:cs="Garamond"/>
        </w:rPr>
        <w:t xml:space="preserve">ardhurat </w:t>
      </w:r>
      <w:r w:rsidRPr="00E62679">
        <w:rPr>
          <w:rFonts w:ascii="Garamond" w:hAnsi="Garamond" w:cs="Garamond"/>
        </w:rPr>
        <w:t>dhe tarifat e NEMO</w:t>
      </w:r>
      <w:r w:rsidR="005B46A0">
        <w:rPr>
          <w:rFonts w:ascii="Garamond" w:hAnsi="Garamond" w:cs="Garamond"/>
        </w:rPr>
        <w:t>-s</w:t>
      </w:r>
      <w:r w:rsidRPr="00E62679">
        <w:rPr>
          <w:rFonts w:ascii="Garamond" w:hAnsi="Garamond" w:cs="Garamond"/>
        </w:rPr>
        <w:t xml:space="preserve"> synojnë të jenë të parashikueshme dhe të qëndrueshme në masën më të madhe të mundshme; dhe,</w:t>
      </w:r>
    </w:p>
    <w:p w14:paraId="69978438" w14:textId="183CBEB2" w:rsidR="0063088C" w:rsidRPr="00E62679" w:rsidRDefault="0063088C" w:rsidP="0009345E">
      <w:pPr>
        <w:ind w:firstLine="284"/>
        <w:jc w:val="both"/>
        <w:rPr>
          <w:rFonts w:ascii="Garamond" w:hAnsi="Garamond" w:cs="Garamond"/>
        </w:rPr>
      </w:pPr>
      <w:r w:rsidRPr="00E62679">
        <w:rPr>
          <w:rFonts w:ascii="Garamond" w:hAnsi="Garamond" w:cs="Garamond"/>
        </w:rPr>
        <w:t xml:space="preserve">1.6 Të </w:t>
      </w:r>
      <w:r w:rsidR="00EC65D7" w:rsidRPr="00E62679">
        <w:rPr>
          <w:rFonts w:ascii="Garamond" w:hAnsi="Garamond" w:cs="Garamond"/>
        </w:rPr>
        <w:t xml:space="preserve">ardhurat </w:t>
      </w:r>
      <w:r w:rsidRPr="00E62679">
        <w:rPr>
          <w:rFonts w:ascii="Garamond" w:hAnsi="Garamond" w:cs="Garamond"/>
        </w:rPr>
        <w:t>dhe tarifat e NEMO</w:t>
      </w:r>
      <w:r w:rsidR="005B46A0">
        <w:rPr>
          <w:rFonts w:ascii="Garamond" w:hAnsi="Garamond" w:cs="Garamond"/>
        </w:rPr>
        <w:t>-s</w:t>
      </w:r>
      <w:r w:rsidRPr="00E62679">
        <w:rPr>
          <w:rFonts w:ascii="Garamond" w:hAnsi="Garamond" w:cs="Garamond"/>
        </w:rPr>
        <w:t xml:space="preserve"> do të caktohen për një periudhë 3</w:t>
      </w:r>
      <w:r w:rsidR="00EC65D7">
        <w:rPr>
          <w:rFonts w:ascii="Garamond" w:hAnsi="Garamond" w:cs="Garamond"/>
        </w:rPr>
        <w:t>-</w:t>
      </w:r>
      <w:r w:rsidRPr="00E62679">
        <w:rPr>
          <w:rFonts w:ascii="Garamond" w:hAnsi="Garamond" w:cs="Garamond"/>
        </w:rPr>
        <w:t>vjeçare, përveç periudhës testuese të referuar në dispozitën tranzitore.</w:t>
      </w:r>
    </w:p>
    <w:p w14:paraId="74B83EEB" w14:textId="2C5CBA50" w:rsidR="0063088C" w:rsidRPr="00E62679" w:rsidRDefault="0009345E" w:rsidP="0009345E">
      <w:pPr>
        <w:ind w:firstLine="284"/>
        <w:jc w:val="both"/>
        <w:rPr>
          <w:rFonts w:ascii="Garamond" w:hAnsi="Garamond" w:cs="Garamond"/>
        </w:rPr>
      </w:pPr>
      <w:r w:rsidRPr="00E62679">
        <w:rPr>
          <w:rFonts w:ascii="Garamond" w:hAnsi="Garamond" w:cs="Garamond"/>
        </w:rPr>
        <w:t>2</w:t>
      </w:r>
      <w:r w:rsidR="0063088C" w:rsidRPr="00E62679">
        <w:rPr>
          <w:rFonts w:ascii="Garamond" w:hAnsi="Garamond" w:cs="Garamond"/>
        </w:rPr>
        <w:t>. NEMO</w:t>
      </w:r>
      <w:r w:rsidR="00EC65D7">
        <w:rPr>
          <w:rFonts w:ascii="Garamond" w:hAnsi="Garamond" w:cs="Garamond"/>
        </w:rPr>
        <w:t>-ja</w:t>
      </w:r>
      <w:r w:rsidR="0063088C" w:rsidRPr="00E62679">
        <w:rPr>
          <w:rFonts w:ascii="Garamond" w:hAnsi="Garamond" w:cs="Garamond"/>
        </w:rPr>
        <w:t xml:space="preserve"> do të propozojë tarifa të </w:t>
      </w:r>
      <w:r w:rsidR="00EC65D7" w:rsidRPr="00E62679">
        <w:rPr>
          <w:rFonts w:ascii="Garamond" w:hAnsi="Garamond" w:cs="Garamond"/>
        </w:rPr>
        <w:t xml:space="preserve">operatorit të tregut </w:t>
      </w:r>
      <w:r w:rsidR="0063088C" w:rsidRPr="00E62679">
        <w:rPr>
          <w:rFonts w:ascii="Garamond" w:hAnsi="Garamond" w:cs="Garamond"/>
        </w:rPr>
        <w:t xml:space="preserve">(OT) të tilla që të ardhurat që ai pret të fitojë nga këto tarifa të jenë brenda kufijve të përcaktuar nga </w:t>
      </w:r>
      <w:r w:rsidR="00EC65D7" w:rsidRPr="00E62679">
        <w:rPr>
          <w:rFonts w:ascii="Garamond" w:hAnsi="Garamond" w:cs="Garamond"/>
        </w:rPr>
        <w:t>rregullatori</w:t>
      </w:r>
      <w:r w:rsidR="0063088C" w:rsidRPr="00E62679">
        <w:rPr>
          <w:rFonts w:ascii="Garamond" w:hAnsi="Garamond" w:cs="Garamond"/>
        </w:rPr>
        <w:t>.</w:t>
      </w:r>
    </w:p>
    <w:p w14:paraId="4B7898DD" w14:textId="77777777" w:rsidR="006B68F1" w:rsidRPr="00E62679" w:rsidRDefault="006B68F1" w:rsidP="0009345E">
      <w:pPr>
        <w:tabs>
          <w:tab w:val="right" w:pos="0"/>
          <w:tab w:val="left" w:pos="1120"/>
        </w:tabs>
        <w:ind w:firstLine="284"/>
        <w:jc w:val="center"/>
        <w:rPr>
          <w:rFonts w:ascii="Garamond" w:hAnsi="Garamond" w:cs="Garamond"/>
          <w:b/>
          <w:bCs/>
        </w:rPr>
      </w:pPr>
    </w:p>
    <w:p w14:paraId="5B52B0C2" w14:textId="24A43B03" w:rsidR="0063088C" w:rsidRPr="00E62679" w:rsidRDefault="0063088C" w:rsidP="0009345E">
      <w:pPr>
        <w:tabs>
          <w:tab w:val="right" w:pos="0"/>
          <w:tab w:val="left" w:pos="1120"/>
        </w:tabs>
        <w:ind w:firstLine="284"/>
        <w:jc w:val="center"/>
        <w:rPr>
          <w:rFonts w:ascii="Garamond" w:hAnsi="Garamond" w:cs="Garamond"/>
          <w:bCs/>
        </w:rPr>
      </w:pPr>
      <w:r w:rsidRPr="00E62679">
        <w:rPr>
          <w:rFonts w:ascii="Garamond" w:hAnsi="Garamond" w:cs="Garamond"/>
          <w:bCs/>
        </w:rPr>
        <w:t>Neni 4</w:t>
      </w:r>
    </w:p>
    <w:p w14:paraId="0E53F831" w14:textId="0EE1C64D" w:rsidR="0063088C" w:rsidRPr="00E62679" w:rsidRDefault="0063088C" w:rsidP="0009345E">
      <w:pPr>
        <w:tabs>
          <w:tab w:val="right" w:pos="0"/>
          <w:tab w:val="left" w:pos="1120"/>
        </w:tabs>
        <w:ind w:firstLine="284"/>
        <w:jc w:val="center"/>
        <w:rPr>
          <w:rFonts w:ascii="Garamond" w:hAnsi="Garamond" w:cs="Garamond"/>
          <w:b/>
          <w:bCs/>
        </w:rPr>
      </w:pPr>
      <w:r w:rsidRPr="00E62679">
        <w:rPr>
          <w:rFonts w:ascii="Garamond" w:hAnsi="Garamond" w:cs="Garamond"/>
          <w:b/>
          <w:bCs/>
        </w:rPr>
        <w:t xml:space="preserve">Rishikimet e </w:t>
      </w:r>
      <w:r w:rsidR="00EC65D7" w:rsidRPr="00E62679">
        <w:rPr>
          <w:rFonts w:ascii="Garamond" w:hAnsi="Garamond" w:cs="Garamond"/>
          <w:b/>
          <w:bCs/>
        </w:rPr>
        <w:t>tarifave dhe periudhat rregulluese</w:t>
      </w:r>
    </w:p>
    <w:p w14:paraId="466530FD" w14:textId="77777777" w:rsidR="0063088C" w:rsidRPr="00E62679" w:rsidRDefault="0063088C" w:rsidP="0009345E">
      <w:pPr>
        <w:ind w:firstLine="284"/>
        <w:jc w:val="center"/>
        <w:rPr>
          <w:rFonts w:ascii="Garamond" w:hAnsi="Garamond"/>
          <w:b/>
          <w:bCs/>
        </w:rPr>
      </w:pPr>
    </w:p>
    <w:p w14:paraId="331534CD" w14:textId="491B95F2" w:rsidR="0063088C" w:rsidRPr="00E62679" w:rsidRDefault="0063088C" w:rsidP="0009345E">
      <w:pPr>
        <w:ind w:firstLine="284"/>
        <w:jc w:val="both"/>
        <w:rPr>
          <w:rFonts w:ascii="Garamond" w:hAnsi="Garamond" w:cs="Garamond"/>
        </w:rPr>
      </w:pPr>
      <w:r w:rsidRPr="00E62679">
        <w:rPr>
          <w:rFonts w:ascii="Garamond" w:hAnsi="Garamond"/>
        </w:rPr>
        <w:t xml:space="preserve">1. </w:t>
      </w:r>
      <w:r w:rsidRPr="00E62679">
        <w:rPr>
          <w:rFonts w:ascii="Garamond" w:hAnsi="Garamond" w:cs="Garamond"/>
        </w:rPr>
        <w:t xml:space="preserve">Të </w:t>
      </w:r>
      <w:r w:rsidR="00EC65D7" w:rsidRPr="00E62679">
        <w:rPr>
          <w:rFonts w:ascii="Garamond" w:hAnsi="Garamond" w:cs="Garamond"/>
        </w:rPr>
        <w:t xml:space="preserve">ardhurat </w:t>
      </w:r>
      <w:r w:rsidRPr="00E62679">
        <w:rPr>
          <w:rFonts w:ascii="Garamond" w:hAnsi="Garamond" w:cs="Garamond"/>
        </w:rPr>
        <w:t xml:space="preserve">e rregulluara do të përcaktohen në </w:t>
      </w:r>
      <w:r w:rsidR="00EC65D7" w:rsidRPr="00E62679">
        <w:rPr>
          <w:rFonts w:ascii="Garamond" w:hAnsi="Garamond" w:cs="Garamond"/>
        </w:rPr>
        <w:t>rishikimin e tarifave</w:t>
      </w:r>
      <w:r w:rsidRPr="00E62679">
        <w:rPr>
          <w:rFonts w:ascii="Garamond" w:hAnsi="Garamond" w:cs="Garamond"/>
        </w:rPr>
        <w:t>.</w:t>
      </w:r>
    </w:p>
    <w:p w14:paraId="4F975C9C" w14:textId="58C69DD6" w:rsidR="0063088C" w:rsidRPr="00E62679" w:rsidRDefault="0063088C" w:rsidP="0009345E">
      <w:pPr>
        <w:ind w:firstLine="284"/>
        <w:jc w:val="both"/>
        <w:rPr>
          <w:rFonts w:ascii="Garamond" w:hAnsi="Garamond"/>
        </w:rPr>
      </w:pPr>
      <w:r w:rsidRPr="00E62679">
        <w:rPr>
          <w:rFonts w:ascii="Garamond" w:hAnsi="Garamond"/>
        </w:rPr>
        <w:t xml:space="preserve">2. </w:t>
      </w:r>
      <w:r w:rsidRPr="00E62679">
        <w:rPr>
          <w:rFonts w:ascii="Garamond" w:hAnsi="Garamond" w:cs="Garamond"/>
        </w:rPr>
        <w:t xml:space="preserve">Periudha </w:t>
      </w:r>
      <w:r w:rsidR="00EC65D7" w:rsidRPr="00E62679">
        <w:rPr>
          <w:rFonts w:ascii="Garamond" w:hAnsi="Garamond" w:cs="Garamond"/>
        </w:rPr>
        <w:t xml:space="preserve">rregulluese për të cilën tarifat </w:t>
      </w:r>
      <w:r w:rsidRPr="00E62679">
        <w:rPr>
          <w:rFonts w:ascii="Garamond" w:hAnsi="Garamond" w:cs="Garamond"/>
        </w:rPr>
        <w:t>NEMO janë në fuqi është një periudhë 3</w:t>
      </w:r>
      <w:r w:rsidR="00EC65D7">
        <w:rPr>
          <w:rFonts w:ascii="Garamond" w:hAnsi="Garamond" w:cs="Garamond"/>
        </w:rPr>
        <w:t>-</w:t>
      </w:r>
      <w:r w:rsidRPr="00E62679">
        <w:rPr>
          <w:rFonts w:ascii="Garamond" w:hAnsi="Garamond" w:cs="Garamond"/>
        </w:rPr>
        <w:t xml:space="preserve">vjeçare ku kufijtë e miratuar të të ardhurave të rregulluara mbeten në fuqi deri në momentin </w:t>
      </w:r>
      <w:r w:rsidR="00EC65D7" w:rsidRPr="00E62679">
        <w:rPr>
          <w:rFonts w:ascii="Garamond" w:hAnsi="Garamond" w:cs="Garamond"/>
        </w:rPr>
        <w:t xml:space="preserve">e rishikimit të tarifave të </w:t>
      </w:r>
      <w:r w:rsidRPr="00E62679">
        <w:rPr>
          <w:rFonts w:ascii="Garamond" w:hAnsi="Garamond" w:cs="Garamond"/>
        </w:rPr>
        <w:t>NEMO</w:t>
      </w:r>
      <w:r w:rsidR="00EC65D7">
        <w:rPr>
          <w:rFonts w:ascii="Garamond" w:hAnsi="Garamond" w:cs="Garamond"/>
        </w:rPr>
        <w:t>-s</w:t>
      </w:r>
      <w:r w:rsidRPr="00E62679">
        <w:rPr>
          <w:rFonts w:ascii="Garamond" w:hAnsi="Garamond" w:cs="Garamond"/>
        </w:rPr>
        <w:t xml:space="preserve"> mbështetur në dispozitat e </w:t>
      </w:r>
      <w:r w:rsidR="00EC65D7">
        <w:rPr>
          <w:rFonts w:ascii="Garamond" w:hAnsi="Garamond" w:cs="Garamond"/>
        </w:rPr>
        <w:t>s</w:t>
      </w:r>
      <w:r w:rsidRPr="00E62679">
        <w:rPr>
          <w:rFonts w:ascii="Garamond" w:hAnsi="Garamond" w:cs="Garamond"/>
        </w:rPr>
        <w:t>htojcës III</w:t>
      </w:r>
      <w:r w:rsidR="00EC65D7">
        <w:rPr>
          <w:rFonts w:ascii="Garamond" w:hAnsi="Garamond" w:cs="Garamond"/>
        </w:rPr>
        <w:t>.</w:t>
      </w:r>
    </w:p>
    <w:p w14:paraId="7CC8B917" w14:textId="7368C247" w:rsidR="0063088C" w:rsidRPr="00E62679" w:rsidRDefault="0063088C" w:rsidP="0009345E">
      <w:pPr>
        <w:ind w:firstLine="284"/>
        <w:jc w:val="both"/>
        <w:rPr>
          <w:rFonts w:ascii="Garamond" w:hAnsi="Garamond" w:cs="Garamond"/>
        </w:rPr>
      </w:pPr>
      <w:r w:rsidRPr="00E62679">
        <w:rPr>
          <w:rFonts w:ascii="Garamond" w:hAnsi="Garamond"/>
        </w:rPr>
        <w:t xml:space="preserve">3. </w:t>
      </w:r>
      <w:r w:rsidRPr="00E62679">
        <w:rPr>
          <w:rFonts w:ascii="Garamond" w:hAnsi="Garamond" w:cs="Garamond"/>
        </w:rPr>
        <w:t xml:space="preserve">Formulat për llogaritjen e të ardhurave të rregulluara të lejuara janë ato të përcaktuara sipas </w:t>
      </w:r>
      <w:r w:rsidR="00EC65D7" w:rsidRPr="00E62679">
        <w:rPr>
          <w:rFonts w:ascii="Garamond" w:hAnsi="Garamond" w:cs="Garamond"/>
          <w:i/>
          <w:iCs/>
        </w:rPr>
        <w:t xml:space="preserve">shtojcës </w:t>
      </w:r>
      <w:r w:rsidRPr="00E62679">
        <w:rPr>
          <w:rFonts w:ascii="Garamond" w:hAnsi="Garamond" w:cs="Garamond"/>
          <w:i/>
          <w:iCs/>
        </w:rPr>
        <w:t>I</w:t>
      </w:r>
      <w:r w:rsidRPr="00E62679">
        <w:rPr>
          <w:rFonts w:ascii="Garamond" w:hAnsi="Garamond" w:cs="Garamond"/>
        </w:rPr>
        <w:t xml:space="preserve"> të kësaj </w:t>
      </w:r>
      <w:r w:rsidR="00EC65D7" w:rsidRPr="00E62679">
        <w:rPr>
          <w:rFonts w:ascii="Garamond" w:hAnsi="Garamond" w:cs="Garamond"/>
        </w:rPr>
        <w:t>metodologjie</w:t>
      </w:r>
      <w:r w:rsidRPr="00E62679">
        <w:rPr>
          <w:rFonts w:ascii="Garamond" w:hAnsi="Garamond" w:cs="Garamond"/>
        </w:rPr>
        <w:t>.</w:t>
      </w:r>
    </w:p>
    <w:p w14:paraId="3B71A131" w14:textId="27B1EE98" w:rsidR="0063088C" w:rsidRPr="00E62679" w:rsidRDefault="0063088C" w:rsidP="0009345E">
      <w:pPr>
        <w:ind w:firstLine="284"/>
        <w:jc w:val="both"/>
        <w:rPr>
          <w:rFonts w:ascii="Garamond" w:hAnsi="Garamond" w:cs="Garamond"/>
        </w:rPr>
      </w:pPr>
      <w:r w:rsidRPr="00E62679">
        <w:rPr>
          <w:rFonts w:ascii="Garamond" w:hAnsi="Garamond"/>
        </w:rPr>
        <w:t xml:space="preserve">4. </w:t>
      </w:r>
      <w:r w:rsidRPr="00E62679">
        <w:rPr>
          <w:rFonts w:ascii="Garamond" w:hAnsi="Garamond" w:cs="Garamond"/>
        </w:rPr>
        <w:t xml:space="preserve">Procesi i </w:t>
      </w:r>
      <w:r w:rsidR="00EC65D7" w:rsidRPr="00E62679">
        <w:rPr>
          <w:rFonts w:ascii="Garamond" w:hAnsi="Garamond" w:cs="Garamond"/>
        </w:rPr>
        <w:t xml:space="preserve">rishikimit të tarifave do të shqyrtohet </w:t>
      </w:r>
      <w:r w:rsidRPr="00E62679">
        <w:rPr>
          <w:rFonts w:ascii="Garamond" w:hAnsi="Garamond" w:cs="Garamond"/>
        </w:rPr>
        <w:t xml:space="preserve">mbështetur në përcaktimet sipas </w:t>
      </w:r>
      <w:r w:rsidR="00EC65D7">
        <w:rPr>
          <w:rFonts w:ascii="Garamond" w:hAnsi="Garamond" w:cs="Garamond"/>
          <w:i/>
          <w:iCs/>
        </w:rPr>
        <w:t>s</w:t>
      </w:r>
      <w:r w:rsidRPr="00E62679">
        <w:rPr>
          <w:rFonts w:ascii="Garamond" w:hAnsi="Garamond" w:cs="Garamond"/>
          <w:i/>
          <w:iCs/>
        </w:rPr>
        <w:t>htojcës III</w:t>
      </w:r>
      <w:r w:rsidRPr="00E62679">
        <w:rPr>
          <w:rFonts w:ascii="Garamond" w:hAnsi="Garamond" w:cs="Garamond"/>
        </w:rPr>
        <w:t xml:space="preserve"> të kësaj </w:t>
      </w:r>
      <w:r w:rsidR="00EC65D7">
        <w:rPr>
          <w:rFonts w:ascii="Garamond" w:hAnsi="Garamond" w:cs="Garamond"/>
        </w:rPr>
        <w:t>m</w:t>
      </w:r>
      <w:r w:rsidRPr="00E62679">
        <w:rPr>
          <w:rFonts w:ascii="Garamond" w:hAnsi="Garamond" w:cs="Garamond"/>
        </w:rPr>
        <w:t>etodologjie.</w:t>
      </w:r>
    </w:p>
    <w:p w14:paraId="7E373BE8" w14:textId="77777777" w:rsidR="006B68F1" w:rsidRPr="00E62679" w:rsidRDefault="006B68F1" w:rsidP="0009345E">
      <w:pPr>
        <w:tabs>
          <w:tab w:val="left" w:pos="1120"/>
        </w:tabs>
        <w:ind w:firstLine="284"/>
        <w:jc w:val="center"/>
        <w:rPr>
          <w:rFonts w:ascii="Garamond" w:hAnsi="Garamond" w:cs="Garamond"/>
          <w:b/>
          <w:bCs/>
          <w:caps/>
        </w:rPr>
      </w:pPr>
    </w:p>
    <w:p w14:paraId="114195C4" w14:textId="6C8D27A8" w:rsidR="0063088C" w:rsidRPr="00EC65D7" w:rsidRDefault="0063088C" w:rsidP="0009345E">
      <w:pPr>
        <w:tabs>
          <w:tab w:val="left" w:pos="1120"/>
        </w:tabs>
        <w:ind w:firstLine="284"/>
        <w:jc w:val="center"/>
        <w:rPr>
          <w:rFonts w:ascii="Garamond" w:hAnsi="Garamond" w:cs="Garamond"/>
          <w:bCs/>
          <w:caps/>
        </w:rPr>
      </w:pPr>
      <w:r w:rsidRPr="00EC65D7">
        <w:rPr>
          <w:rFonts w:ascii="Garamond" w:hAnsi="Garamond" w:cs="Garamond"/>
          <w:bCs/>
          <w:caps/>
        </w:rPr>
        <w:t>KAPITULLI III</w:t>
      </w:r>
    </w:p>
    <w:p w14:paraId="1C1B4630" w14:textId="49985118" w:rsidR="0063088C" w:rsidRPr="00EC65D7" w:rsidRDefault="0063088C" w:rsidP="0009345E">
      <w:pPr>
        <w:tabs>
          <w:tab w:val="left" w:pos="1120"/>
        </w:tabs>
        <w:ind w:firstLine="284"/>
        <w:jc w:val="center"/>
        <w:rPr>
          <w:rFonts w:ascii="Garamond" w:hAnsi="Garamond" w:cs="Garamond"/>
          <w:bCs/>
          <w:caps/>
        </w:rPr>
      </w:pPr>
      <w:r w:rsidRPr="00EC65D7">
        <w:rPr>
          <w:rFonts w:ascii="Garamond" w:hAnsi="Garamond" w:cs="Garamond"/>
          <w:bCs/>
          <w:caps/>
        </w:rPr>
        <w:t>TË ARDHURAT E LEJUARA TË NEMO-</w:t>
      </w:r>
      <w:r w:rsidR="00EC65D7">
        <w:rPr>
          <w:rFonts w:ascii="Garamond" w:hAnsi="Garamond" w:cs="Garamond"/>
          <w:bCs/>
          <w:caps/>
        </w:rPr>
        <w:t>s</w:t>
      </w:r>
    </w:p>
    <w:p w14:paraId="783BA541" w14:textId="77777777" w:rsidR="006B68F1" w:rsidRPr="00E62679" w:rsidRDefault="006B68F1" w:rsidP="0009345E">
      <w:pPr>
        <w:tabs>
          <w:tab w:val="right" w:pos="0"/>
          <w:tab w:val="left" w:pos="1120"/>
        </w:tabs>
        <w:ind w:firstLine="284"/>
        <w:jc w:val="center"/>
        <w:rPr>
          <w:rFonts w:ascii="Garamond" w:hAnsi="Garamond" w:cs="Garamond"/>
          <w:bCs/>
        </w:rPr>
      </w:pPr>
    </w:p>
    <w:p w14:paraId="5D606BF0" w14:textId="2802386E" w:rsidR="0063088C" w:rsidRPr="00E62679" w:rsidRDefault="0063088C" w:rsidP="0009345E">
      <w:pPr>
        <w:tabs>
          <w:tab w:val="right" w:pos="0"/>
          <w:tab w:val="left" w:pos="1120"/>
        </w:tabs>
        <w:ind w:firstLine="284"/>
        <w:jc w:val="center"/>
        <w:rPr>
          <w:rFonts w:ascii="Garamond" w:hAnsi="Garamond" w:cs="Garamond"/>
          <w:bCs/>
        </w:rPr>
      </w:pPr>
      <w:r w:rsidRPr="00E62679">
        <w:rPr>
          <w:rFonts w:ascii="Garamond" w:hAnsi="Garamond" w:cs="Garamond"/>
          <w:bCs/>
        </w:rPr>
        <w:t>Neni 5</w:t>
      </w:r>
    </w:p>
    <w:p w14:paraId="5719C17C" w14:textId="77777777" w:rsidR="0063088C" w:rsidRPr="00E62679" w:rsidRDefault="0063088C" w:rsidP="0009345E">
      <w:pPr>
        <w:tabs>
          <w:tab w:val="right" w:pos="0"/>
          <w:tab w:val="left" w:pos="1120"/>
        </w:tabs>
        <w:ind w:firstLine="284"/>
        <w:jc w:val="center"/>
        <w:rPr>
          <w:rFonts w:ascii="Garamond" w:hAnsi="Garamond" w:cs="Garamond"/>
          <w:b/>
          <w:bCs/>
        </w:rPr>
      </w:pPr>
      <w:r w:rsidRPr="00E62679">
        <w:rPr>
          <w:rFonts w:ascii="Garamond" w:hAnsi="Garamond" w:cs="Garamond"/>
          <w:b/>
          <w:bCs/>
        </w:rPr>
        <w:t>Parimet për përcaktimin e të ardhurave të rregulluara</w:t>
      </w:r>
    </w:p>
    <w:p w14:paraId="12209016" w14:textId="77777777" w:rsidR="0063088C" w:rsidRPr="00E62679" w:rsidRDefault="0063088C" w:rsidP="0009345E">
      <w:pPr>
        <w:ind w:firstLine="284"/>
        <w:jc w:val="center"/>
        <w:rPr>
          <w:rFonts w:ascii="Garamond" w:hAnsi="Garamond"/>
          <w:b/>
          <w:bCs/>
        </w:rPr>
      </w:pPr>
    </w:p>
    <w:p w14:paraId="06444DE6" w14:textId="5B0A5445" w:rsidR="0063088C" w:rsidRPr="00E62679" w:rsidRDefault="0063088C" w:rsidP="0009345E">
      <w:pPr>
        <w:ind w:firstLine="284"/>
        <w:jc w:val="both"/>
        <w:rPr>
          <w:rFonts w:ascii="Garamond" w:hAnsi="Garamond" w:cs="Garamond"/>
        </w:rPr>
      </w:pPr>
      <w:r w:rsidRPr="00E62679">
        <w:rPr>
          <w:rFonts w:ascii="Garamond" w:hAnsi="Garamond"/>
        </w:rPr>
        <w:t xml:space="preserve">1. </w:t>
      </w:r>
      <w:r w:rsidRPr="00E62679">
        <w:rPr>
          <w:rFonts w:ascii="Garamond" w:hAnsi="Garamond" w:cs="Garamond"/>
        </w:rPr>
        <w:t>Kjo metodologji ka për qëllim vendosjen e parimeve për përcaktimin e të ardhurave të rregulluara të cilat lejojnë përcaktimin e tarifave të Operatorit të Emëruar të Tregut të Energjisë elektrike mbështetur në kostot e arsyeshme të aktivitetit të NEMO-s.</w:t>
      </w:r>
    </w:p>
    <w:p w14:paraId="056D22FC" w14:textId="1DAA8F0A" w:rsidR="0063088C" w:rsidRPr="00E62679" w:rsidRDefault="0063088C" w:rsidP="0009345E">
      <w:pPr>
        <w:ind w:firstLine="284"/>
        <w:jc w:val="both"/>
        <w:rPr>
          <w:rFonts w:ascii="Garamond" w:hAnsi="Garamond" w:cs="Garamond"/>
        </w:rPr>
      </w:pPr>
      <w:r w:rsidRPr="00E62679">
        <w:rPr>
          <w:rFonts w:ascii="Garamond" w:hAnsi="Garamond"/>
        </w:rPr>
        <w:t xml:space="preserve">2. </w:t>
      </w:r>
      <w:r w:rsidRPr="00E62679">
        <w:rPr>
          <w:rFonts w:ascii="Garamond" w:hAnsi="Garamond" w:cs="Garamond"/>
        </w:rPr>
        <w:t>Rregullatori do të caktojë normën e Kostos Mesatare të Ponderuar të Kapitalit (WACC)</w:t>
      </w:r>
      <w:r w:rsidR="00E62679" w:rsidRPr="00E62679">
        <w:rPr>
          <w:rFonts w:ascii="Garamond" w:hAnsi="Garamond" w:cs="Garamond"/>
        </w:rPr>
        <w:t xml:space="preserve"> </w:t>
      </w:r>
      <w:r w:rsidRPr="00E62679">
        <w:rPr>
          <w:rFonts w:ascii="Garamond" w:hAnsi="Garamond" w:cs="Garamond"/>
        </w:rPr>
        <w:t xml:space="preserve">për NEMO në një nivel që lejon mbulimin e arsyeshëm të kostove kapitale për asetet brenda </w:t>
      </w:r>
      <w:r w:rsidR="00EC65D7" w:rsidRPr="00E62679">
        <w:rPr>
          <w:rFonts w:ascii="Garamond" w:hAnsi="Garamond" w:cs="Garamond"/>
        </w:rPr>
        <w:t>bazës së rregulluar të aseteve.</w:t>
      </w:r>
    </w:p>
    <w:p w14:paraId="19B487B9" w14:textId="50AD4F04" w:rsidR="0063088C" w:rsidRPr="00E62679" w:rsidRDefault="0063088C" w:rsidP="0009345E">
      <w:pPr>
        <w:ind w:firstLine="284"/>
        <w:jc w:val="both"/>
        <w:rPr>
          <w:rFonts w:ascii="Garamond" w:hAnsi="Garamond" w:cs="Garamond"/>
        </w:rPr>
      </w:pPr>
      <w:r w:rsidRPr="00E62679">
        <w:rPr>
          <w:rFonts w:ascii="Garamond" w:hAnsi="Garamond"/>
        </w:rPr>
        <w:t xml:space="preserve">3. </w:t>
      </w:r>
      <w:r w:rsidRPr="00E62679">
        <w:rPr>
          <w:rFonts w:ascii="Garamond" w:hAnsi="Garamond" w:cs="Garamond"/>
        </w:rPr>
        <w:t xml:space="preserve">Të ardhurat e </w:t>
      </w:r>
      <w:r w:rsidR="000546A3" w:rsidRPr="00E62679">
        <w:rPr>
          <w:rFonts w:ascii="Garamond" w:hAnsi="Garamond" w:cs="Garamond"/>
        </w:rPr>
        <w:t xml:space="preserve">lejuara do </w:t>
      </w:r>
      <w:r w:rsidRPr="00E62679">
        <w:rPr>
          <w:rFonts w:ascii="Garamond" w:hAnsi="Garamond" w:cs="Garamond"/>
        </w:rPr>
        <w:t>të vendosen në një nivel të tillë që i mundëson NEMO-së të rikuperojë kostot e arsyeshme të shërbimeve që ofron Operatori i Emëruar i Tregut të Energjisë Elektrike, në masën që këto kosto të jenë të justifikuara.</w:t>
      </w:r>
    </w:p>
    <w:p w14:paraId="3DC78ADD" w14:textId="38859DC0" w:rsidR="0063088C" w:rsidRPr="00E62679" w:rsidRDefault="0063088C" w:rsidP="0009345E">
      <w:pPr>
        <w:ind w:firstLine="284"/>
        <w:jc w:val="both"/>
        <w:rPr>
          <w:rFonts w:ascii="Garamond" w:hAnsi="Garamond"/>
        </w:rPr>
      </w:pPr>
      <w:r w:rsidRPr="00E62679">
        <w:rPr>
          <w:rFonts w:ascii="Garamond" w:hAnsi="Garamond"/>
        </w:rPr>
        <w:t xml:space="preserve">4. </w:t>
      </w:r>
      <w:r w:rsidRPr="00E62679">
        <w:rPr>
          <w:rFonts w:ascii="Garamond" w:hAnsi="Garamond" w:cs="Garamond"/>
        </w:rPr>
        <w:t xml:space="preserve">Viti rregullues i të </w:t>
      </w:r>
      <w:r w:rsidR="000546A3" w:rsidRPr="00E62679">
        <w:rPr>
          <w:rFonts w:ascii="Garamond" w:hAnsi="Garamond" w:cs="Garamond"/>
        </w:rPr>
        <w:t xml:space="preserve">ardhurave të lejuara i periudhës </w:t>
      </w:r>
      <w:r w:rsidRPr="00E62679">
        <w:rPr>
          <w:rFonts w:ascii="Garamond" w:hAnsi="Garamond" w:cs="Garamond"/>
        </w:rPr>
        <w:t>rregullatore do të përbëhet nga:</w:t>
      </w:r>
    </w:p>
    <w:p w14:paraId="2B272524" w14:textId="4B965FFB" w:rsidR="0063088C" w:rsidRPr="00E62679" w:rsidRDefault="0063088C" w:rsidP="0009345E">
      <w:pPr>
        <w:ind w:firstLine="284"/>
        <w:jc w:val="both"/>
        <w:rPr>
          <w:rFonts w:ascii="Garamond" w:hAnsi="Garamond" w:cs="Garamond"/>
        </w:rPr>
      </w:pPr>
      <w:r w:rsidRPr="00E62679">
        <w:rPr>
          <w:rFonts w:ascii="Garamond" w:hAnsi="Garamond" w:cs="Garamond"/>
        </w:rPr>
        <w:t xml:space="preserve">4.1 Baza </w:t>
      </w:r>
      <w:r w:rsidR="000546A3" w:rsidRPr="00E62679">
        <w:rPr>
          <w:rFonts w:ascii="Garamond" w:hAnsi="Garamond" w:cs="Garamond"/>
        </w:rPr>
        <w:t>e rregulluar e aseteve</w:t>
      </w:r>
      <w:r w:rsidRPr="00E62679">
        <w:rPr>
          <w:rFonts w:ascii="Garamond" w:hAnsi="Garamond" w:cs="Garamond"/>
        </w:rPr>
        <w:t>;</w:t>
      </w:r>
    </w:p>
    <w:p w14:paraId="17C89C4A" w14:textId="5293956F" w:rsidR="0063088C" w:rsidRPr="00E62679" w:rsidRDefault="0063088C" w:rsidP="0009345E">
      <w:pPr>
        <w:ind w:firstLine="284"/>
        <w:jc w:val="both"/>
        <w:rPr>
          <w:rFonts w:ascii="Garamond" w:hAnsi="Garamond" w:cs="Garamond"/>
        </w:rPr>
      </w:pPr>
      <w:r w:rsidRPr="00E62679">
        <w:rPr>
          <w:rFonts w:ascii="Garamond" w:hAnsi="Garamond" w:cs="Garamond"/>
        </w:rPr>
        <w:t xml:space="preserve">4.2 Kostot e lejuara të </w:t>
      </w:r>
      <w:r w:rsidR="000546A3" w:rsidRPr="00E62679">
        <w:rPr>
          <w:rFonts w:ascii="Garamond" w:hAnsi="Garamond" w:cs="Garamond"/>
        </w:rPr>
        <w:t>operimit dhe mirëmbajtjes</w:t>
      </w:r>
      <w:r w:rsidRPr="00E62679">
        <w:rPr>
          <w:rFonts w:ascii="Garamond" w:hAnsi="Garamond" w:cs="Garamond"/>
        </w:rPr>
        <w:t>;</w:t>
      </w:r>
    </w:p>
    <w:p w14:paraId="06207DEE" w14:textId="362DD6E6" w:rsidR="0063088C" w:rsidRPr="00E62679" w:rsidRDefault="0063088C" w:rsidP="0009345E">
      <w:pPr>
        <w:ind w:firstLine="284"/>
        <w:jc w:val="both"/>
        <w:rPr>
          <w:rFonts w:ascii="Garamond" w:hAnsi="Garamond" w:cs="Garamond"/>
        </w:rPr>
      </w:pPr>
      <w:r w:rsidRPr="00E62679">
        <w:rPr>
          <w:rFonts w:ascii="Garamond" w:hAnsi="Garamond" w:cs="Garamond"/>
        </w:rPr>
        <w:t>4.3 Amortizimi i lejuar;</w:t>
      </w:r>
    </w:p>
    <w:p w14:paraId="278BCC09" w14:textId="3FDEF16C" w:rsidR="0063088C" w:rsidRPr="00E62679" w:rsidRDefault="0063088C" w:rsidP="0009345E">
      <w:pPr>
        <w:ind w:firstLine="284"/>
        <w:jc w:val="both"/>
        <w:rPr>
          <w:rFonts w:ascii="Garamond" w:hAnsi="Garamond" w:cs="Garamond"/>
        </w:rPr>
      </w:pPr>
      <w:r w:rsidRPr="00E62679">
        <w:rPr>
          <w:rFonts w:ascii="Garamond" w:hAnsi="Garamond" w:cs="Garamond"/>
        </w:rPr>
        <w:t xml:space="preserve">4.4 Norma e </w:t>
      </w:r>
      <w:r w:rsidR="000546A3" w:rsidRPr="00E62679">
        <w:rPr>
          <w:rFonts w:ascii="Garamond" w:hAnsi="Garamond" w:cs="Garamond"/>
        </w:rPr>
        <w:t>kostos mesatare të ponderuar të kapitalit</w:t>
      </w:r>
      <w:r w:rsidRPr="00E62679">
        <w:rPr>
          <w:rFonts w:ascii="Garamond" w:hAnsi="Garamond" w:cs="Garamond"/>
        </w:rPr>
        <w:t>;</w:t>
      </w:r>
    </w:p>
    <w:p w14:paraId="391F2E11" w14:textId="1BA7051E" w:rsidR="0063088C" w:rsidRPr="00E62679" w:rsidRDefault="0063088C" w:rsidP="0009345E">
      <w:pPr>
        <w:ind w:firstLine="284"/>
        <w:jc w:val="both"/>
        <w:rPr>
          <w:rFonts w:ascii="Garamond" w:hAnsi="Garamond" w:cs="Garamond"/>
        </w:rPr>
      </w:pPr>
      <w:r w:rsidRPr="00E62679">
        <w:rPr>
          <w:rFonts w:ascii="Garamond" w:hAnsi="Garamond" w:cs="Garamond"/>
        </w:rPr>
        <w:t xml:space="preserve">4.5 Tarifat dhe </w:t>
      </w:r>
      <w:r w:rsidR="000546A3" w:rsidRPr="00E62679">
        <w:rPr>
          <w:rFonts w:ascii="Garamond" w:hAnsi="Garamond" w:cs="Garamond"/>
        </w:rPr>
        <w:t>taksat e licencës</w:t>
      </w:r>
      <w:r w:rsidRPr="00E62679">
        <w:rPr>
          <w:rFonts w:ascii="Garamond" w:hAnsi="Garamond" w:cs="Garamond"/>
        </w:rPr>
        <w:t>;</w:t>
      </w:r>
    </w:p>
    <w:p w14:paraId="7C370FE0" w14:textId="2B5956B8" w:rsidR="0063088C" w:rsidRPr="00E62679" w:rsidRDefault="0063088C" w:rsidP="0009345E">
      <w:pPr>
        <w:ind w:firstLine="284"/>
        <w:jc w:val="both"/>
        <w:rPr>
          <w:rFonts w:ascii="Garamond" w:hAnsi="Garamond" w:cs="Garamond"/>
        </w:rPr>
      </w:pPr>
      <w:r w:rsidRPr="00E62679">
        <w:rPr>
          <w:rFonts w:ascii="Garamond" w:hAnsi="Garamond" w:cs="Garamond"/>
        </w:rPr>
        <w:t xml:space="preserve">4.6 Norma e </w:t>
      </w:r>
      <w:r w:rsidR="000546A3" w:rsidRPr="00E62679">
        <w:rPr>
          <w:rFonts w:ascii="Garamond" w:hAnsi="Garamond" w:cs="Garamond"/>
        </w:rPr>
        <w:t>lejuar e kapitalit të punës</w:t>
      </w:r>
      <w:r w:rsidRPr="00E62679">
        <w:rPr>
          <w:rFonts w:ascii="Garamond" w:hAnsi="Garamond" w:cs="Garamond"/>
        </w:rPr>
        <w:t>;</w:t>
      </w:r>
    </w:p>
    <w:p w14:paraId="6768EC13" w14:textId="2CEB4078" w:rsidR="0063088C" w:rsidRPr="00E62679" w:rsidRDefault="0063088C" w:rsidP="0009345E">
      <w:pPr>
        <w:ind w:firstLine="284"/>
        <w:jc w:val="both"/>
        <w:rPr>
          <w:rFonts w:ascii="Garamond" w:hAnsi="Garamond" w:cs="Garamond"/>
        </w:rPr>
      </w:pPr>
      <w:r w:rsidRPr="00E62679">
        <w:rPr>
          <w:rFonts w:ascii="Garamond" w:hAnsi="Garamond" w:cs="Garamond"/>
        </w:rPr>
        <w:t>4.7 Të ardhurat jotarifore</w:t>
      </w:r>
      <w:r w:rsidR="000546A3">
        <w:rPr>
          <w:rFonts w:ascii="Garamond" w:hAnsi="Garamond" w:cs="Garamond"/>
        </w:rPr>
        <w:t>.</w:t>
      </w:r>
    </w:p>
    <w:p w14:paraId="3F357DBA" w14:textId="58F81CC2" w:rsidR="0063088C" w:rsidRPr="00E62679" w:rsidRDefault="0063088C" w:rsidP="0009345E">
      <w:pPr>
        <w:pStyle w:val="ListParagraph"/>
        <w:ind w:left="0" w:firstLine="284"/>
        <w:jc w:val="both"/>
        <w:rPr>
          <w:rFonts w:ascii="Garamond" w:hAnsi="Garamond" w:cs="Garamond"/>
        </w:rPr>
      </w:pPr>
      <w:r w:rsidRPr="00E62679">
        <w:rPr>
          <w:rFonts w:ascii="Garamond" w:hAnsi="Garamond"/>
        </w:rPr>
        <w:t xml:space="preserve">5. </w:t>
      </w:r>
      <w:r w:rsidRPr="00E62679">
        <w:rPr>
          <w:rFonts w:ascii="Garamond" w:hAnsi="Garamond" w:cs="Garamond"/>
        </w:rPr>
        <w:t xml:space="preserve">Në përcaktimin e kostove të arsyeshme, </w:t>
      </w:r>
      <w:r w:rsidR="00EC65D7">
        <w:rPr>
          <w:rFonts w:ascii="Garamond" w:hAnsi="Garamond" w:cs="Garamond"/>
        </w:rPr>
        <w:t>r</w:t>
      </w:r>
      <w:r w:rsidRPr="00E62679">
        <w:rPr>
          <w:rFonts w:ascii="Garamond" w:hAnsi="Garamond" w:cs="Garamond"/>
        </w:rPr>
        <w:t>regullatori do t’i referohet, por nuk është i detyruar ose i kufizuar në:</w:t>
      </w:r>
    </w:p>
    <w:p w14:paraId="35A1C07D" w14:textId="27F9888B" w:rsidR="0063088C" w:rsidRPr="00E62679" w:rsidRDefault="0063088C" w:rsidP="0009345E">
      <w:pPr>
        <w:pStyle w:val="ListParagraph"/>
        <w:ind w:left="0" w:firstLine="284"/>
        <w:jc w:val="both"/>
        <w:rPr>
          <w:rFonts w:ascii="Garamond" w:hAnsi="Garamond" w:cs="Garamond"/>
        </w:rPr>
      </w:pPr>
      <w:r w:rsidRPr="00E62679">
        <w:rPr>
          <w:rFonts w:ascii="Garamond" w:hAnsi="Garamond" w:cs="Garamond"/>
        </w:rPr>
        <w:t>5.1 Informacionin ekzistues të periudhave të mëparshme në lidhje me vëllimin, koston dhe cilësinë e shërbimit të NEMO-s;</w:t>
      </w:r>
    </w:p>
    <w:p w14:paraId="19625434" w14:textId="1F060BEF" w:rsidR="0063088C" w:rsidRPr="00E62679" w:rsidRDefault="0063088C" w:rsidP="0009345E">
      <w:pPr>
        <w:ind w:firstLine="284"/>
        <w:jc w:val="both"/>
        <w:rPr>
          <w:rFonts w:ascii="Garamond" w:hAnsi="Garamond" w:cs="Garamond"/>
        </w:rPr>
      </w:pPr>
      <w:r w:rsidRPr="00E62679">
        <w:rPr>
          <w:rFonts w:ascii="Garamond" w:hAnsi="Garamond" w:cs="Garamond"/>
        </w:rPr>
        <w:t>5.2 Vëllimet e parashikuara, kostot dhe cilësinë e shërbimit në lidhje me NEMO</w:t>
      </w:r>
      <w:r w:rsidR="00603B30">
        <w:rPr>
          <w:rFonts w:ascii="Garamond" w:hAnsi="Garamond" w:cs="Garamond"/>
        </w:rPr>
        <w:t>-n</w:t>
      </w:r>
      <w:r w:rsidRPr="00E62679">
        <w:rPr>
          <w:rFonts w:ascii="Garamond" w:hAnsi="Garamond" w:cs="Garamond"/>
        </w:rPr>
        <w:t>; dhe</w:t>
      </w:r>
    </w:p>
    <w:p w14:paraId="6C450BBB" w14:textId="3B1C22D3" w:rsidR="0063088C" w:rsidRPr="00E62679" w:rsidRDefault="0063088C" w:rsidP="0009345E">
      <w:pPr>
        <w:ind w:firstLine="284"/>
        <w:jc w:val="both"/>
        <w:rPr>
          <w:rFonts w:ascii="Garamond" w:hAnsi="Garamond" w:cs="Garamond"/>
        </w:rPr>
      </w:pPr>
      <w:r w:rsidRPr="00E62679">
        <w:rPr>
          <w:rFonts w:ascii="Garamond" w:hAnsi="Garamond" w:cs="Garamond"/>
        </w:rPr>
        <w:t xml:space="preserve">5.3 Krahasimet me kostot e </w:t>
      </w:r>
      <w:r w:rsidR="00603B30" w:rsidRPr="00E62679">
        <w:rPr>
          <w:rFonts w:ascii="Garamond" w:hAnsi="Garamond" w:cs="Garamond"/>
        </w:rPr>
        <w:t xml:space="preserve">operatorëve të tregut </w:t>
      </w:r>
      <w:r w:rsidRPr="00E62679">
        <w:rPr>
          <w:rFonts w:ascii="Garamond" w:hAnsi="Garamond" w:cs="Garamond"/>
        </w:rPr>
        <w:t xml:space="preserve">të ngjashëm në Evropë, duke marrë parasysh ngjashmëritë ndërmjet </w:t>
      </w:r>
      <w:r w:rsidR="00603B30" w:rsidRPr="00E62679">
        <w:rPr>
          <w:rFonts w:ascii="Garamond" w:hAnsi="Garamond" w:cs="Garamond"/>
        </w:rPr>
        <w:t xml:space="preserve">operatorëve të tregut </w:t>
      </w:r>
      <w:r w:rsidRPr="00E62679">
        <w:rPr>
          <w:rFonts w:ascii="Garamond" w:hAnsi="Garamond" w:cs="Garamond"/>
        </w:rPr>
        <w:t>dhe NEMO-së;</w:t>
      </w:r>
    </w:p>
    <w:p w14:paraId="2FDFF1A8" w14:textId="0EC2EC50" w:rsidR="0063088C" w:rsidRPr="00E62679" w:rsidRDefault="0063088C" w:rsidP="0009345E">
      <w:pPr>
        <w:pStyle w:val="ListParagraph"/>
        <w:ind w:left="0" w:firstLine="284"/>
        <w:jc w:val="both"/>
        <w:rPr>
          <w:rFonts w:ascii="Garamond" w:hAnsi="Garamond" w:cs="Garamond"/>
        </w:rPr>
      </w:pPr>
      <w:r w:rsidRPr="00E62679">
        <w:rPr>
          <w:rFonts w:ascii="Garamond" w:hAnsi="Garamond"/>
        </w:rPr>
        <w:t xml:space="preserve">6. </w:t>
      </w:r>
      <w:r w:rsidRPr="00E62679">
        <w:rPr>
          <w:rFonts w:ascii="Garamond" w:hAnsi="Garamond" w:cs="Garamond"/>
        </w:rPr>
        <w:t>Çdo e ardhur tjetër që nuk mblidhet nëpërmjet tarifave të rregulluara, por që lidhet me ofrimin e shërbimeve të ofruara nga NEMO</w:t>
      </w:r>
      <w:r w:rsidR="00813049">
        <w:rPr>
          <w:rFonts w:ascii="Garamond" w:hAnsi="Garamond" w:cs="Garamond"/>
        </w:rPr>
        <w:t>-ja</w:t>
      </w:r>
      <w:r w:rsidRPr="00E62679">
        <w:rPr>
          <w:rFonts w:ascii="Garamond" w:hAnsi="Garamond" w:cs="Garamond"/>
        </w:rPr>
        <w:t xml:space="preserve"> do të zbritet nga të ardhurat e rregulluara të NEMO-s, duke përfshirë çdo ndryshim midis vlerës së aseteve të nxjerra jashtë përdorimit dhe vlerës së tyre rregullatore.</w:t>
      </w:r>
    </w:p>
    <w:p w14:paraId="5D98344B" w14:textId="77777777" w:rsidR="006B68F1" w:rsidRPr="00E62679" w:rsidRDefault="006B68F1" w:rsidP="0009345E">
      <w:pPr>
        <w:tabs>
          <w:tab w:val="right" w:pos="0"/>
          <w:tab w:val="left" w:pos="1120"/>
        </w:tabs>
        <w:ind w:firstLine="284"/>
        <w:jc w:val="center"/>
        <w:rPr>
          <w:rFonts w:ascii="Garamond" w:hAnsi="Garamond" w:cs="Garamond"/>
          <w:bCs/>
        </w:rPr>
      </w:pPr>
    </w:p>
    <w:p w14:paraId="3D468316" w14:textId="233FB1E4" w:rsidR="0063088C" w:rsidRPr="00E62679" w:rsidRDefault="0063088C" w:rsidP="0009345E">
      <w:pPr>
        <w:tabs>
          <w:tab w:val="right" w:pos="0"/>
          <w:tab w:val="left" w:pos="1120"/>
        </w:tabs>
        <w:ind w:firstLine="284"/>
        <w:jc w:val="center"/>
        <w:rPr>
          <w:rFonts w:ascii="Garamond" w:hAnsi="Garamond" w:cs="Garamond"/>
          <w:bCs/>
        </w:rPr>
      </w:pPr>
      <w:r w:rsidRPr="00E62679">
        <w:rPr>
          <w:rFonts w:ascii="Garamond" w:hAnsi="Garamond" w:cs="Garamond"/>
          <w:bCs/>
        </w:rPr>
        <w:t>Neni 6</w:t>
      </w:r>
    </w:p>
    <w:p w14:paraId="551FC0A7" w14:textId="079C8E2C" w:rsidR="0063088C" w:rsidRPr="00E62679" w:rsidRDefault="0063088C" w:rsidP="0009345E">
      <w:pPr>
        <w:tabs>
          <w:tab w:val="right" w:pos="0"/>
          <w:tab w:val="left" w:pos="1120"/>
        </w:tabs>
        <w:ind w:firstLine="284"/>
        <w:jc w:val="center"/>
        <w:rPr>
          <w:rFonts w:ascii="Garamond" w:hAnsi="Garamond" w:cs="Garamond"/>
          <w:b/>
          <w:bCs/>
        </w:rPr>
      </w:pPr>
      <w:r w:rsidRPr="00E62679">
        <w:rPr>
          <w:rFonts w:ascii="Garamond" w:hAnsi="Garamond" w:cs="Garamond"/>
          <w:b/>
          <w:bCs/>
        </w:rPr>
        <w:t xml:space="preserve">Kostot e </w:t>
      </w:r>
      <w:r w:rsidR="0090745D" w:rsidRPr="00E62679">
        <w:rPr>
          <w:rFonts w:ascii="Garamond" w:hAnsi="Garamond" w:cs="Garamond"/>
          <w:b/>
          <w:bCs/>
        </w:rPr>
        <w:t>lejuara të operimit dhe mirëmbajtjes</w:t>
      </w:r>
    </w:p>
    <w:p w14:paraId="3E2EA275" w14:textId="77777777" w:rsidR="0063088C" w:rsidRPr="00E62679" w:rsidRDefault="0063088C" w:rsidP="0009345E">
      <w:pPr>
        <w:tabs>
          <w:tab w:val="right" w:pos="0"/>
          <w:tab w:val="left" w:pos="1120"/>
        </w:tabs>
        <w:ind w:firstLine="284"/>
        <w:jc w:val="center"/>
        <w:rPr>
          <w:rFonts w:ascii="Garamond" w:hAnsi="Garamond" w:cs="Garamond"/>
          <w:b/>
          <w:bCs/>
        </w:rPr>
      </w:pPr>
    </w:p>
    <w:p w14:paraId="1E1B298A" w14:textId="41DD2BEC" w:rsidR="0063088C" w:rsidRPr="00E62679" w:rsidRDefault="0063088C" w:rsidP="0009345E">
      <w:pPr>
        <w:pStyle w:val="Footer"/>
        <w:ind w:firstLine="284"/>
        <w:jc w:val="both"/>
        <w:rPr>
          <w:rFonts w:ascii="Garamond" w:hAnsi="Garamond" w:cs="Garamond"/>
        </w:rPr>
      </w:pPr>
      <w:r w:rsidRPr="00E62679">
        <w:rPr>
          <w:rFonts w:ascii="Garamond" w:hAnsi="Garamond"/>
        </w:rPr>
        <w:t xml:space="preserve">1. </w:t>
      </w:r>
      <w:r w:rsidRPr="00E62679">
        <w:rPr>
          <w:rFonts w:ascii="Garamond" w:hAnsi="Garamond" w:cs="Garamond"/>
        </w:rPr>
        <w:t>Me paraqitjen e vlerësimeve të tij për kostot fikse dhe kosto të tjera të funksionimit dhe mirëmbajtjes që kërkohen për t’u rikuperuar përmes të ardhurave të rregulluara të lejuara për çdo periudhë të ardhshme rregullatore, NEMO</w:t>
      </w:r>
      <w:r w:rsidR="0090745D">
        <w:rPr>
          <w:rFonts w:ascii="Garamond" w:hAnsi="Garamond" w:cs="Garamond"/>
        </w:rPr>
        <w:t>-ja</w:t>
      </w:r>
      <w:r w:rsidRPr="00E62679">
        <w:rPr>
          <w:rFonts w:ascii="Garamond" w:hAnsi="Garamond" w:cs="Garamond"/>
        </w:rPr>
        <w:t xml:space="preserve"> do të kërkojë të rikuperojë vetëm ato pjesë ose elemente të këtyre kostove që mund t’i atribuohen në mënyrë të arsyeshme aktivitetit të tij.</w:t>
      </w:r>
    </w:p>
    <w:p w14:paraId="2124D0ED" w14:textId="38662633" w:rsidR="0063088C" w:rsidRPr="00E62679" w:rsidRDefault="0063088C" w:rsidP="0009345E">
      <w:pPr>
        <w:pStyle w:val="Footer"/>
        <w:ind w:firstLine="284"/>
        <w:jc w:val="both"/>
        <w:rPr>
          <w:rFonts w:ascii="Garamond" w:hAnsi="Garamond"/>
        </w:rPr>
      </w:pPr>
      <w:r w:rsidRPr="00E62679">
        <w:rPr>
          <w:rFonts w:ascii="Garamond" w:hAnsi="Garamond"/>
        </w:rPr>
        <w:t xml:space="preserve">2. </w:t>
      </w:r>
      <w:r w:rsidRPr="00E62679">
        <w:rPr>
          <w:rFonts w:ascii="Garamond" w:hAnsi="Garamond" w:cs="Garamond"/>
        </w:rPr>
        <w:t>Kostot e lejuara të operimit dhe të mirëmbajtjes do të përfshijnë vetëm proporcionin ose elementet e kostove të korporatës (të çdo njësie ekonomike mëmë ose çdo njësie ekonomike të lidhur) që mund t’i atribuohet në mënyrë të arsyeshme NEMO-s mbështetur në standar</w:t>
      </w:r>
      <w:r w:rsidR="0090745D">
        <w:rPr>
          <w:rFonts w:ascii="Garamond" w:hAnsi="Garamond" w:cs="Garamond"/>
        </w:rPr>
        <w:t>d</w:t>
      </w:r>
      <w:r w:rsidRPr="00E62679">
        <w:rPr>
          <w:rFonts w:ascii="Garamond" w:hAnsi="Garamond" w:cs="Garamond"/>
        </w:rPr>
        <w:t>et e aplikueshme të kontabilitetit rregullativ.</w:t>
      </w:r>
    </w:p>
    <w:p w14:paraId="307AC5FF" w14:textId="77777777" w:rsidR="006B68F1" w:rsidRPr="00E62679" w:rsidRDefault="006B68F1" w:rsidP="0009345E">
      <w:pPr>
        <w:tabs>
          <w:tab w:val="right" w:pos="0"/>
          <w:tab w:val="left" w:pos="1120"/>
        </w:tabs>
        <w:ind w:firstLine="284"/>
        <w:jc w:val="center"/>
        <w:rPr>
          <w:rFonts w:ascii="Garamond" w:hAnsi="Garamond" w:cs="Garamond"/>
          <w:b/>
          <w:bCs/>
        </w:rPr>
      </w:pPr>
    </w:p>
    <w:p w14:paraId="1C6FD8F6" w14:textId="331B117D" w:rsidR="0063088C" w:rsidRPr="00E62679" w:rsidRDefault="0063088C" w:rsidP="0009345E">
      <w:pPr>
        <w:tabs>
          <w:tab w:val="right" w:pos="0"/>
          <w:tab w:val="left" w:pos="1120"/>
        </w:tabs>
        <w:ind w:firstLine="284"/>
        <w:jc w:val="center"/>
        <w:rPr>
          <w:rFonts w:ascii="Garamond" w:hAnsi="Garamond" w:cs="Garamond"/>
          <w:bCs/>
        </w:rPr>
      </w:pPr>
      <w:r w:rsidRPr="00E62679">
        <w:rPr>
          <w:rFonts w:ascii="Garamond" w:hAnsi="Garamond" w:cs="Garamond"/>
          <w:bCs/>
        </w:rPr>
        <w:t>Neni 7</w:t>
      </w:r>
    </w:p>
    <w:p w14:paraId="09E30613" w14:textId="77777777" w:rsidR="0063088C" w:rsidRPr="00E62679" w:rsidRDefault="0063088C" w:rsidP="0009345E">
      <w:pPr>
        <w:tabs>
          <w:tab w:val="right" w:pos="0"/>
          <w:tab w:val="left" w:pos="1120"/>
        </w:tabs>
        <w:ind w:firstLine="284"/>
        <w:jc w:val="center"/>
        <w:rPr>
          <w:rFonts w:ascii="Garamond" w:hAnsi="Garamond" w:cs="Garamond"/>
          <w:b/>
          <w:bCs/>
        </w:rPr>
      </w:pPr>
      <w:r w:rsidRPr="00E62679">
        <w:rPr>
          <w:rFonts w:ascii="Garamond" w:hAnsi="Garamond" w:cs="Garamond"/>
          <w:b/>
          <w:bCs/>
        </w:rPr>
        <w:lastRenderedPageBreak/>
        <w:t>Amortizimi i lejuar</w:t>
      </w:r>
    </w:p>
    <w:p w14:paraId="656CBCEC" w14:textId="77777777" w:rsidR="0063088C" w:rsidRPr="00E62679" w:rsidRDefault="0063088C" w:rsidP="0009345E">
      <w:pPr>
        <w:tabs>
          <w:tab w:val="right" w:pos="0"/>
          <w:tab w:val="left" w:pos="1120"/>
        </w:tabs>
        <w:ind w:firstLine="284"/>
        <w:jc w:val="center"/>
        <w:rPr>
          <w:rFonts w:ascii="Garamond" w:hAnsi="Garamond" w:cs="Garamond"/>
          <w:b/>
          <w:bCs/>
        </w:rPr>
      </w:pPr>
    </w:p>
    <w:p w14:paraId="1798A884" w14:textId="63338788" w:rsidR="0063088C" w:rsidRPr="00E62679" w:rsidRDefault="0063088C" w:rsidP="0009345E">
      <w:pPr>
        <w:pStyle w:val="Footer"/>
        <w:ind w:firstLine="284"/>
        <w:jc w:val="both"/>
        <w:rPr>
          <w:rFonts w:ascii="Garamond" w:hAnsi="Garamond" w:cs="Garamond"/>
        </w:rPr>
      </w:pPr>
      <w:r w:rsidRPr="00E62679">
        <w:rPr>
          <w:rFonts w:ascii="Garamond" w:hAnsi="Garamond"/>
        </w:rPr>
        <w:t xml:space="preserve">1. </w:t>
      </w:r>
      <w:r w:rsidRPr="00E62679">
        <w:rPr>
          <w:rFonts w:ascii="Garamond" w:hAnsi="Garamond" w:cs="Garamond"/>
        </w:rPr>
        <w:t>Kostot e lejuara të amortizimit do të llogariten mbështetur në sistemin fiskal për llogaritjen e amortizimit për qëllime të rregullimit.</w:t>
      </w:r>
    </w:p>
    <w:p w14:paraId="56859051" w14:textId="102C97F9" w:rsidR="0063088C" w:rsidRPr="00E62679" w:rsidRDefault="0063088C" w:rsidP="0009345E">
      <w:pPr>
        <w:ind w:firstLine="284"/>
        <w:jc w:val="both"/>
        <w:rPr>
          <w:rFonts w:ascii="Garamond" w:hAnsi="Garamond" w:cs="Garamond"/>
        </w:rPr>
      </w:pPr>
      <w:r w:rsidRPr="00E62679">
        <w:rPr>
          <w:rFonts w:ascii="Garamond" w:hAnsi="Garamond"/>
        </w:rPr>
        <w:t xml:space="preserve">2. </w:t>
      </w:r>
      <w:r w:rsidRPr="00E62679">
        <w:rPr>
          <w:rFonts w:ascii="Garamond" w:hAnsi="Garamond" w:cs="Garamond"/>
        </w:rPr>
        <w:t>NEMO nuk do të lejohet të mbulojë kostot e amortizimit për asetet e financuara nga grantet kapitale dhe kontributet nga palët e treta.</w:t>
      </w:r>
    </w:p>
    <w:p w14:paraId="3F20FFA8" w14:textId="77777777" w:rsidR="006B68F1" w:rsidRPr="00E62679" w:rsidRDefault="006B68F1" w:rsidP="0009345E">
      <w:pPr>
        <w:tabs>
          <w:tab w:val="right" w:pos="0"/>
          <w:tab w:val="left" w:pos="1120"/>
        </w:tabs>
        <w:ind w:firstLine="284"/>
        <w:jc w:val="center"/>
        <w:rPr>
          <w:rFonts w:ascii="Garamond" w:hAnsi="Garamond" w:cs="Garamond"/>
          <w:b/>
          <w:bCs/>
        </w:rPr>
      </w:pPr>
    </w:p>
    <w:p w14:paraId="5CFE4E63" w14:textId="710A9C74" w:rsidR="0063088C" w:rsidRPr="00E62679" w:rsidRDefault="0063088C" w:rsidP="0009345E">
      <w:pPr>
        <w:tabs>
          <w:tab w:val="right" w:pos="0"/>
          <w:tab w:val="left" w:pos="1120"/>
        </w:tabs>
        <w:ind w:firstLine="284"/>
        <w:jc w:val="center"/>
        <w:rPr>
          <w:rFonts w:ascii="Garamond" w:hAnsi="Garamond" w:cs="Garamond"/>
          <w:bCs/>
        </w:rPr>
      </w:pPr>
      <w:r w:rsidRPr="00E62679">
        <w:rPr>
          <w:rFonts w:ascii="Garamond" w:hAnsi="Garamond" w:cs="Garamond"/>
          <w:bCs/>
        </w:rPr>
        <w:t>Neni 8</w:t>
      </w:r>
    </w:p>
    <w:p w14:paraId="23121970" w14:textId="49787A5D" w:rsidR="0063088C" w:rsidRPr="00E62679" w:rsidRDefault="0063088C" w:rsidP="0009345E">
      <w:pPr>
        <w:tabs>
          <w:tab w:val="right" w:pos="0"/>
          <w:tab w:val="left" w:pos="1120"/>
        </w:tabs>
        <w:ind w:firstLine="284"/>
        <w:jc w:val="center"/>
        <w:rPr>
          <w:rFonts w:ascii="Garamond" w:hAnsi="Garamond" w:cs="Garamond"/>
          <w:b/>
          <w:bCs/>
        </w:rPr>
      </w:pPr>
      <w:r w:rsidRPr="00E62679">
        <w:rPr>
          <w:rFonts w:ascii="Garamond" w:hAnsi="Garamond" w:cs="Garamond"/>
          <w:b/>
          <w:bCs/>
        </w:rPr>
        <w:t xml:space="preserve">Norma e </w:t>
      </w:r>
      <w:r w:rsidR="004344FE" w:rsidRPr="00E62679">
        <w:rPr>
          <w:rFonts w:ascii="Garamond" w:hAnsi="Garamond" w:cs="Garamond"/>
          <w:b/>
          <w:bCs/>
        </w:rPr>
        <w:t>kostos mesatare të ponderuar të kapitalit</w:t>
      </w:r>
    </w:p>
    <w:p w14:paraId="08669FA1" w14:textId="77777777" w:rsidR="0063088C" w:rsidRPr="00E62679" w:rsidRDefault="0063088C" w:rsidP="0009345E">
      <w:pPr>
        <w:ind w:firstLine="284"/>
        <w:rPr>
          <w:rFonts w:ascii="Garamond" w:hAnsi="Garamond"/>
          <w:b/>
          <w:bCs/>
        </w:rPr>
      </w:pPr>
    </w:p>
    <w:p w14:paraId="640690F8" w14:textId="6762B333" w:rsidR="0063088C" w:rsidRPr="00E62679" w:rsidRDefault="0063088C" w:rsidP="0009345E">
      <w:pPr>
        <w:pStyle w:val="Footer"/>
        <w:ind w:firstLine="284"/>
        <w:jc w:val="both"/>
        <w:rPr>
          <w:rFonts w:ascii="Garamond" w:hAnsi="Garamond" w:cs="Garamond"/>
        </w:rPr>
      </w:pPr>
      <w:r w:rsidRPr="00E62679">
        <w:rPr>
          <w:rFonts w:ascii="Garamond" w:hAnsi="Garamond"/>
        </w:rPr>
        <w:t xml:space="preserve">1. </w:t>
      </w:r>
      <w:r w:rsidRPr="00E62679">
        <w:rPr>
          <w:rFonts w:ascii="Garamond" w:hAnsi="Garamond" w:cs="Garamond"/>
        </w:rPr>
        <w:t xml:space="preserve">Norma e </w:t>
      </w:r>
      <w:r w:rsidR="004344FE" w:rsidRPr="00E62679">
        <w:rPr>
          <w:rFonts w:ascii="Garamond" w:hAnsi="Garamond" w:cs="Garamond"/>
        </w:rPr>
        <w:t xml:space="preserve">kostos mesatare të ponderuar të kapitalit </w:t>
      </w:r>
      <w:r w:rsidRPr="00E62679">
        <w:rPr>
          <w:rFonts w:ascii="Garamond" w:hAnsi="Garamond" w:cs="Garamond"/>
        </w:rPr>
        <w:t>(WACC)</w:t>
      </w:r>
      <w:r w:rsidR="00E62679" w:rsidRPr="00E62679">
        <w:rPr>
          <w:rFonts w:ascii="Garamond" w:hAnsi="Garamond" w:cs="Garamond"/>
        </w:rPr>
        <w:t xml:space="preserve"> </w:t>
      </w:r>
      <w:r w:rsidRPr="00E62679">
        <w:rPr>
          <w:rFonts w:ascii="Garamond" w:hAnsi="Garamond" w:cs="Garamond"/>
        </w:rPr>
        <w:t xml:space="preserve">mbi </w:t>
      </w:r>
      <w:r w:rsidR="004344FE" w:rsidRPr="00E62679">
        <w:rPr>
          <w:rFonts w:ascii="Garamond" w:hAnsi="Garamond" w:cs="Garamond"/>
        </w:rPr>
        <w:t>asetin bazë të rregulluar do</w:t>
      </w:r>
      <w:r w:rsidRPr="00E62679">
        <w:rPr>
          <w:rFonts w:ascii="Garamond" w:hAnsi="Garamond" w:cs="Garamond"/>
        </w:rPr>
        <w:t xml:space="preserve"> të përcaktohet nga </w:t>
      </w:r>
      <w:r w:rsidR="004344FE" w:rsidRPr="00E62679">
        <w:rPr>
          <w:rFonts w:ascii="Garamond" w:hAnsi="Garamond" w:cs="Garamond"/>
        </w:rPr>
        <w:t xml:space="preserve">rregullatori mbështetur në </w:t>
      </w:r>
      <w:r w:rsidR="004344FE" w:rsidRPr="00E62679">
        <w:rPr>
          <w:rFonts w:ascii="Garamond" w:hAnsi="Garamond" w:cs="Garamond"/>
          <w:i/>
          <w:iCs/>
        </w:rPr>
        <w:t xml:space="preserve">shtojcën </w:t>
      </w:r>
      <w:r w:rsidRPr="00E62679">
        <w:rPr>
          <w:rFonts w:ascii="Garamond" w:hAnsi="Garamond" w:cs="Garamond"/>
          <w:i/>
          <w:iCs/>
        </w:rPr>
        <w:t xml:space="preserve">I </w:t>
      </w:r>
      <w:r w:rsidRPr="00E62679">
        <w:rPr>
          <w:rFonts w:ascii="Garamond" w:hAnsi="Garamond" w:cs="Garamond"/>
        </w:rPr>
        <w:t xml:space="preserve">të kësaj </w:t>
      </w:r>
      <w:r w:rsidR="00603B30" w:rsidRPr="00E62679">
        <w:rPr>
          <w:rFonts w:ascii="Garamond" w:hAnsi="Garamond" w:cs="Garamond"/>
        </w:rPr>
        <w:t>metodologjie</w:t>
      </w:r>
      <w:r w:rsidRPr="00E62679">
        <w:rPr>
          <w:rFonts w:ascii="Garamond" w:hAnsi="Garamond" w:cs="Garamond"/>
        </w:rPr>
        <w:t>.</w:t>
      </w:r>
    </w:p>
    <w:p w14:paraId="6AF45DBF" w14:textId="2AE3898E" w:rsidR="0063088C" w:rsidRPr="00E62679" w:rsidRDefault="0063088C" w:rsidP="0009345E">
      <w:pPr>
        <w:ind w:firstLine="284"/>
        <w:jc w:val="both"/>
        <w:rPr>
          <w:rFonts w:ascii="Garamond" w:hAnsi="Garamond" w:cs="Garamond"/>
        </w:rPr>
      </w:pPr>
      <w:r w:rsidRPr="00E62679">
        <w:rPr>
          <w:rFonts w:ascii="Garamond" w:hAnsi="Garamond"/>
        </w:rPr>
        <w:t xml:space="preserve">2. </w:t>
      </w:r>
      <w:r w:rsidRPr="00E62679">
        <w:rPr>
          <w:rFonts w:ascii="Garamond" w:hAnsi="Garamond" w:cs="Garamond"/>
        </w:rPr>
        <w:t xml:space="preserve">Vlerat e lejuara të normës së WACC mbi asetin bazë të rregulluar, do të caktohen nga </w:t>
      </w:r>
      <w:r w:rsidR="00603B30" w:rsidRPr="00E62679">
        <w:rPr>
          <w:rFonts w:ascii="Garamond" w:hAnsi="Garamond" w:cs="Garamond"/>
        </w:rPr>
        <w:t xml:space="preserve">rregullatori </w:t>
      </w:r>
      <w:r w:rsidRPr="00E62679">
        <w:rPr>
          <w:rFonts w:ascii="Garamond" w:hAnsi="Garamond" w:cs="Garamond"/>
        </w:rPr>
        <w:t>në kuadër të rishikimit të tarifave.</w:t>
      </w:r>
    </w:p>
    <w:p w14:paraId="3BBD588E" w14:textId="03E44558" w:rsidR="0063088C" w:rsidRPr="00E62679" w:rsidRDefault="0063088C" w:rsidP="0009345E">
      <w:pPr>
        <w:ind w:firstLine="284"/>
        <w:jc w:val="both"/>
        <w:rPr>
          <w:rFonts w:ascii="Garamond" w:hAnsi="Garamond" w:cs="Garamond"/>
        </w:rPr>
      </w:pPr>
      <w:r w:rsidRPr="00E62679">
        <w:rPr>
          <w:rFonts w:ascii="Garamond" w:hAnsi="Garamond"/>
        </w:rPr>
        <w:t xml:space="preserve">3. </w:t>
      </w:r>
      <w:r w:rsidRPr="00E62679">
        <w:rPr>
          <w:rFonts w:ascii="Garamond" w:hAnsi="Garamond" w:cs="Garamond"/>
        </w:rPr>
        <w:t xml:space="preserve">Baza e </w:t>
      </w:r>
      <w:r w:rsidR="004344FE" w:rsidRPr="00E62679">
        <w:rPr>
          <w:rFonts w:ascii="Garamond" w:hAnsi="Garamond" w:cs="Garamond"/>
        </w:rPr>
        <w:t xml:space="preserve">rregulluar e aseteve </w:t>
      </w:r>
      <w:r w:rsidRPr="00E62679">
        <w:rPr>
          <w:rFonts w:ascii="Garamond" w:hAnsi="Garamond" w:cs="Garamond"/>
        </w:rPr>
        <w:t>do të përfshijë vetëm asetet të cilat konsiderohen si të shfrytëzuara dhe të dobishme në periudhën e rishikimit të tarifave, duke përjashtuar amortizimin e akumuluar.</w:t>
      </w:r>
    </w:p>
    <w:p w14:paraId="69FB1647" w14:textId="02952522" w:rsidR="0063088C" w:rsidRPr="00E62679" w:rsidRDefault="0063088C" w:rsidP="0009345E">
      <w:pPr>
        <w:ind w:firstLine="284"/>
        <w:jc w:val="both"/>
        <w:rPr>
          <w:rFonts w:ascii="Garamond" w:hAnsi="Garamond" w:cs="Garamond"/>
        </w:rPr>
      </w:pPr>
      <w:r w:rsidRPr="00E62679">
        <w:rPr>
          <w:rFonts w:ascii="Garamond" w:hAnsi="Garamond"/>
        </w:rPr>
        <w:t xml:space="preserve">4. </w:t>
      </w:r>
      <w:r w:rsidRPr="00E62679">
        <w:rPr>
          <w:rFonts w:ascii="Garamond" w:hAnsi="Garamond" w:cs="Garamond"/>
        </w:rPr>
        <w:t>NEMO</w:t>
      </w:r>
      <w:r w:rsidR="004344FE">
        <w:rPr>
          <w:rFonts w:ascii="Garamond" w:hAnsi="Garamond" w:cs="Garamond"/>
        </w:rPr>
        <w:t>-ja</w:t>
      </w:r>
      <w:r w:rsidRPr="00E62679">
        <w:rPr>
          <w:rFonts w:ascii="Garamond" w:hAnsi="Garamond" w:cs="Garamond"/>
        </w:rPr>
        <w:t xml:space="preserve"> nuk do të fitojë kthim mbi asetet e financuara duke përdorur grante kapitale ose kontribute të donatorëve.</w:t>
      </w:r>
    </w:p>
    <w:p w14:paraId="47AFD3D3" w14:textId="77777777" w:rsidR="0009345E" w:rsidRPr="00E62679" w:rsidRDefault="0009345E" w:rsidP="0009345E">
      <w:pPr>
        <w:ind w:firstLine="284"/>
        <w:jc w:val="both"/>
        <w:rPr>
          <w:rFonts w:ascii="Garamond" w:eastAsia="Calibri" w:hAnsi="Garamond"/>
        </w:rPr>
      </w:pPr>
    </w:p>
    <w:p w14:paraId="3F5E0E1C" w14:textId="77777777" w:rsidR="0009345E" w:rsidRPr="00E62679" w:rsidRDefault="0009345E" w:rsidP="0009345E">
      <w:pPr>
        <w:tabs>
          <w:tab w:val="right" w:pos="0"/>
          <w:tab w:val="left" w:pos="1134"/>
        </w:tabs>
        <w:ind w:firstLine="284"/>
        <w:contextualSpacing/>
        <w:jc w:val="center"/>
        <w:outlineLvl w:val="1"/>
        <w:rPr>
          <w:rFonts w:ascii="Garamond" w:eastAsia="Calibri" w:hAnsi="Garamond"/>
          <w:bCs/>
        </w:rPr>
      </w:pPr>
      <w:bookmarkStart w:id="0" w:name="_Toc185252867"/>
      <w:r w:rsidRPr="00E62679">
        <w:rPr>
          <w:rFonts w:ascii="Garamond" w:eastAsia="Calibri" w:hAnsi="Garamond"/>
          <w:bCs/>
        </w:rPr>
        <w:t>Neni 9</w:t>
      </w:r>
      <w:bookmarkEnd w:id="0"/>
    </w:p>
    <w:p w14:paraId="16501474" w14:textId="75AF61B3" w:rsidR="0009345E" w:rsidRPr="00E62679" w:rsidRDefault="0009345E" w:rsidP="0009345E">
      <w:pPr>
        <w:tabs>
          <w:tab w:val="right" w:pos="0"/>
          <w:tab w:val="left" w:pos="1134"/>
        </w:tabs>
        <w:ind w:firstLine="284"/>
        <w:contextualSpacing/>
        <w:jc w:val="center"/>
        <w:outlineLvl w:val="1"/>
        <w:rPr>
          <w:rFonts w:ascii="Garamond" w:eastAsia="Calibri" w:hAnsi="Garamond"/>
          <w:b/>
          <w:bCs/>
        </w:rPr>
      </w:pPr>
      <w:bookmarkStart w:id="1" w:name="_Toc185252868"/>
      <w:r w:rsidRPr="00E62679">
        <w:rPr>
          <w:rFonts w:ascii="Garamond" w:eastAsia="Calibri" w:hAnsi="Garamond"/>
          <w:b/>
          <w:bCs/>
        </w:rPr>
        <w:t xml:space="preserve">Norma e </w:t>
      </w:r>
      <w:r w:rsidR="004344FE" w:rsidRPr="00E62679">
        <w:rPr>
          <w:rFonts w:ascii="Garamond" w:eastAsia="Calibri" w:hAnsi="Garamond"/>
          <w:b/>
          <w:bCs/>
        </w:rPr>
        <w:t>lejuar e kapitalit të punës</w:t>
      </w:r>
      <w:bookmarkEnd w:id="1"/>
    </w:p>
    <w:p w14:paraId="192D562C" w14:textId="77777777" w:rsidR="0009345E" w:rsidRPr="00E62679" w:rsidRDefault="0009345E" w:rsidP="0009345E">
      <w:pPr>
        <w:ind w:firstLine="284"/>
        <w:jc w:val="center"/>
        <w:rPr>
          <w:rFonts w:ascii="Garamond" w:eastAsia="Calibri" w:hAnsi="Garamond"/>
          <w:b/>
        </w:rPr>
      </w:pPr>
    </w:p>
    <w:p w14:paraId="7B4F9A04" w14:textId="4D8D35DC" w:rsidR="0009345E" w:rsidRPr="00E62679" w:rsidRDefault="0009345E" w:rsidP="0009345E">
      <w:pPr>
        <w:ind w:firstLine="284"/>
        <w:jc w:val="both"/>
        <w:rPr>
          <w:rFonts w:ascii="Garamond" w:eastAsia="Calibri" w:hAnsi="Garamond"/>
        </w:rPr>
      </w:pPr>
      <w:r w:rsidRPr="00E62679">
        <w:rPr>
          <w:rFonts w:ascii="Garamond" w:eastAsia="Calibri" w:hAnsi="Garamond"/>
        </w:rPr>
        <w:t xml:space="preserve">1. Të ardhurat e lejuara do të përfshijnë një normë të lejuar të </w:t>
      </w:r>
      <w:r w:rsidR="004344FE" w:rsidRPr="00E62679">
        <w:rPr>
          <w:rFonts w:ascii="Garamond" w:eastAsia="Calibri" w:hAnsi="Garamond"/>
        </w:rPr>
        <w:t xml:space="preserve">kapitalit të punës </w:t>
      </w:r>
      <w:r w:rsidRPr="00E62679">
        <w:rPr>
          <w:rFonts w:ascii="Garamond" w:eastAsia="Calibri" w:hAnsi="Garamond"/>
        </w:rPr>
        <w:t>i cili do të llogarisë kostot afatshkurtra të financimit për të mbuluar diferencën ndërmjet të pagueshmeve dhe të arkëtueshmeve brenda çdo muaji të caktuar.</w:t>
      </w:r>
    </w:p>
    <w:p w14:paraId="37D488F5" w14:textId="53E0EB20" w:rsidR="0009345E" w:rsidRPr="00E62679" w:rsidRDefault="0009345E" w:rsidP="0009345E">
      <w:pPr>
        <w:ind w:firstLine="284"/>
        <w:jc w:val="both"/>
        <w:rPr>
          <w:rFonts w:ascii="Garamond" w:eastAsia="Calibri" w:hAnsi="Garamond"/>
        </w:rPr>
      </w:pPr>
      <w:r w:rsidRPr="00E62679">
        <w:rPr>
          <w:rFonts w:ascii="Garamond" w:eastAsia="Calibri" w:hAnsi="Garamond"/>
        </w:rPr>
        <w:t xml:space="preserve">1.1 Vlera e </w:t>
      </w:r>
      <w:r w:rsidR="004344FE" w:rsidRPr="00E62679">
        <w:rPr>
          <w:rFonts w:ascii="Garamond" w:eastAsia="Calibri" w:hAnsi="Garamond"/>
        </w:rPr>
        <w:t xml:space="preserve">lejuar e kapitalit të punës </w:t>
      </w:r>
      <w:r w:rsidRPr="00E62679">
        <w:rPr>
          <w:rFonts w:ascii="Garamond" w:eastAsia="Calibri" w:hAnsi="Garamond"/>
        </w:rPr>
        <w:t>do të llogaritet si</w:t>
      </w:r>
      <w:r w:rsidR="00E62679" w:rsidRPr="00E62679">
        <w:rPr>
          <w:rFonts w:ascii="Garamond" w:eastAsia="Calibri" w:hAnsi="Garamond"/>
        </w:rPr>
        <w:t xml:space="preserve"> </w:t>
      </w:r>
      <m:oMath>
        <m:f>
          <m:fPr>
            <m:ctrlPr>
              <w:rPr>
                <w:rFonts w:ascii="Cambria Math" w:eastAsia="Calibri" w:hAnsi="Cambria Math"/>
              </w:rPr>
            </m:ctrlPr>
          </m:fPr>
          <m:num>
            <m:r>
              <m:rPr>
                <m:sty m:val="p"/>
              </m:rPr>
              <w:rPr>
                <w:rFonts w:ascii="Cambria Math" w:eastAsia="Calibri" w:hAnsi="Cambria Math"/>
              </w:rPr>
              <m:t>1</m:t>
            </m:r>
          </m:num>
          <m:den>
            <m:r>
              <m:rPr>
                <m:sty m:val="p"/>
              </m:rPr>
              <w:rPr>
                <w:rFonts w:ascii="Cambria Math" w:eastAsia="Calibri" w:hAnsi="Cambria Math"/>
              </w:rPr>
              <m:t>12</m:t>
            </m:r>
          </m:den>
        </m:f>
      </m:oMath>
      <w:r w:rsidRPr="00E62679">
        <w:rPr>
          <w:rFonts w:ascii="Garamond" w:eastAsia="Calibri" w:hAnsi="Garamond"/>
        </w:rPr>
        <w:t xml:space="preserve"> e shpenzimeve operative sipas formulës së mëposhtme:</w:t>
      </w:r>
    </w:p>
    <w:p w14:paraId="6F97026E" w14:textId="77777777" w:rsidR="0009345E" w:rsidRPr="00E62679" w:rsidRDefault="0009345E" w:rsidP="0009345E">
      <w:pPr>
        <w:ind w:firstLine="284"/>
        <w:jc w:val="center"/>
        <w:rPr>
          <w:rFonts w:ascii="Garamond" w:eastAsia="Calibri" w:hAnsi="Garamond"/>
          <w:i/>
        </w:rPr>
      </w:pPr>
      <w:r w:rsidRPr="00E62679">
        <w:rPr>
          <w:rFonts w:ascii="Garamond" w:eastAsia="Calibri" w:hAnsi="Garamond"/>
          <w:i/>
        </w:rPr>
        <w:t>WCLC = 1/12* (OPMC+ LICC)</w:t>
      </w:r>
    </w:p>
    <w:p w14:paraId="0F453797" w14:textId="77777777" w:rsidR="0009345E" w:rsidRPr="00E62679" w:rsidRDefault="0009345E" w:rsidP="0009345E">
      <w:pPr>
        <w:ind w:firstLine="284"/>
        <w:jc w:val="center"/>
        <w:rPr>
          <w:rFonts w:ascii="Garamond" w:eastAsia="Calibri" w:hAnsi="Garamond"/>
          <w:i/>
        </w:rPr>
      </w:pPr>
    </w:p>
    <w:p w14:paraId="3C8465CC" w14:textId="77777777" w:rsidR="0063088C" w:rsidRPr="00E62679" w:rsidRDefault="0063088C" w:rsidP="0009345E">
      <w:pPr>
        <w:tabs>
          <w:tab w:val="right" w:pos="0"/>
          <w:tab w:val="left" w:pos="1120"/>
        </w:tabs>
        <w:ind w:firstLine="284"/>
        <w:jc w:val="center"/>
        <w:rPr>
          <w:rFonts w:ascii="Garamond" w:hAnsi="Garamond" w:cs="Garamond"/>
          <w:bCs/>
        </w:rPr>
      </w:pPr>
      <w:r w:rsidRPr="00E62679">
        <w:rPr>
          <w:rFonts w:ascii="Garamond" w:hAnsi="Garamond" w:cs="Garamond"/>
          <w:bCs/>
        </w:rPr>
        <w:t>Neni 10</w:t>
      </w:r>
    </w:p>
    <w:p w14:paraId="3E4220FF" w14:textId="48ACBFDA" w:rsidR="0063088C" w:rsidRPr="00E62679" w:rsidRDefault="0063088C" w:rsidP="0009345E">
      <w:pPr>
        <w:tabs>
          <w:tab w:val="right" w:pos="0"/>
          <w:tab w:val="left" w:pos="1120"/>
        </w:tabs>
        <w:ind w:firstLine="284"/>
        <w:jc w:val="center"/>
        <w:rPr>
          <w:rFonts w:ascii="Garamond" w:hAnsi="Garamond" w:cs="Garamond"/>
          <w:b/>
          <w:bCs/>
        </w:rPr>
      </w:pPr>
      <w:r w:rsidRPr="00E62679">
        <w:rPr>
          <w:rFonts w:ascii="Garamond" w:hAnsi="Garamond" w:cs="Garamond"/>
          <w:b/>
          <w:bCs/>
        </w:rPr>
        <w:t xml:space="preserve">Kostot dhe </w:t>
      </w:r>
      <w:r w:rsidR="004344FE" w:rsidRPr="00E62679">
        <w:rPr>
          <w:rFonts w:ascii="Garamond" w:hAnsi="Garamond" w:cs="Garamond"/>
          <w:b/>
          <w:bCs/>
        </w:rPr>
        <w:t>taksat e tarifave të licencës</w:t>
      </w:r>
    </w:p>
    <w:p w14:paraId="09F8A0F8" w14:textId="77777777" w:rsidR="0063088C" w:rsidRPr="00E62679" w:rsidRDefault="0063088C" w:rsidP="0009345E">
      <w:pPr>
        <w:tabs>
          <w:tab w:val="right" w:pos="0"/>
          <w:tab w:val="left" w:pos="1120"/>
        </w:tabs>
        <w:ind w:firstLine="284"/>
        <w:jc w:val="center"/>
        <w:rPr>
          <w:rFonts w:ascii="Garamond" w:hAnsi="Garamond" w:cs="Garamond"/>
          <w:b/>
          <w:bCs/>
        </w:rPr>
      </w:pPr>
    </w:p>
    <w:p w14:paraId="224404C4" w14:textId="1E69E8F0" w:rsidR="0063088C" w:rsidRPr="00E62679" w:rsidRDefault="0063088C" w:rsidP="0009345E">
      <w:pPr>
        <w:ind w:firstLine="284"/>
        <w:jc w:val="both"/>
        <w:rPr>
          <w:rFonts w:ascii="Garamond" w:hAnsi="Garamond" w:cs="Garamond"/>
        </w:rPr>
      </w:pPr>
      <w:r w:rsidRPr="00E62679">
        <w:rPr>
          <w:rFonts w:ascii="Garamond" w:hAnsi="Garamond" w:cs="Garamond"/>
        </w:rPr>
        <w:t>1. Rregullatori do të lejojë OT-në të mbulojë të gjitha shpenzimet e licencimit dhe shpenzimet tatimore.</w:t>
      </w:r>
    </w:p>
    <w:p w14:paraId="26778F4C" w14:textId="77777777" w:rsidR="0063088C" w:rsidRPr="00E62679" w:rsidRDefault="0063088C" w:rsidP="0009345E">
      <w:pPr>
        <w:ind w:firstLine="284"/>
        <w:jc w:val="both"/>
        <w:rPr>
          <w:rFonts w:ascii="Garamond" w:hAnsi="Garamond"/>
        </w:rPr>
      </w:pPr>
    </w:p>
    <w:p w14:paraId="53C12402" w14:textId="77777777" w:rsidR="0063088C" w:rsidRPr="004344FE" w:rsidRDefault="0063088C" w:rsidP="0009345E">
      <w:pPr>
        <w:tabs>
          <w:tab w:val="left" w:pos="1120"/>
        </w:tabs>
        <w:ind w:firstLine="284"/>
        <w:jc w:val="center"/>
        <w:rPr>
          <w:rFonts w:ascii="Garamond" w:hAnsi="Garamond" w:cs="Garamond"/>
          <w:bCs/>
          <w:caps/>
        </w:rPr>
      </w:pPr>
      <w:r w:rsidRPr="004344FE">
        <w:rPr>
          <w:rFonts w:ascii="Garamond" w:hAnsi="Garamond" w:cs="Garamond"/>
          <w:bCs/>
          <w:caps/>
        </w:rPr>
        <w:t>KAPITULLI IV</w:t>
      </w:r>
    </w:p>
    <w:p w14:paraId="338F52EB" w14:textId="77777777" w:rsidR="0063088C" w:rsidRPr="004344FE" w:rsidRDefault="0063088C" w:rsidP="0009345E">
      <w:pPr>
        <w:tabs>
          <w:tab w:val="left" w:pos="1120"/>
        </w:tabs>
        <w:ind w:firstLine="284"/>
        <w:jc w:val="center"/>
        <w:rPr>
          <w:rFonts w:ascii="Garamond" w:hAnsi="Garamond" w:cs="Garamond"/>
          <w:bCs/>
          <w:caps/>
        </w:rPr>
      </w:pPr>
      <w:r w:rsidRPr="004344FE">
        <w:rPr>
          <w:rFonts w:ascii="Garamond" w:hAnsi="Garamond" w:cs="Garamond"/>
          <w:bCs/>
          <w:caps/>
        </w:rPr>
        <w:t>TARIFAT E OPERATORIT TË EMËRUAR TË TREGUT TË ENERGJISË ELEKTRIKE</w:t>
      </w:r>
    </w:p>
    <w:p w14:paraId="7C3DAC8B" w14:textId="77777777" w:rsidR="0009345E" w:rsidRPr="00E62679" w:rsidRDefault="0009345E" w:rsidP="0009345E">
      <w:pPr>
        <w:tabs>
          <w:tab w:val="right" w:pos="0"/>
          <w:tab w:val="left" w:pos="1120"/>
        </w:tabs>
        <w:ind w:firstLine="284"/>
        <w:jc w:val="center"/>
        <w:rPr>
          <w:rFonts w:ascii="Garamond" w:hAnsi="Garamond" w:cs="Garamond"/>
          <w:bCs/>
        </w:rPr>
      </w:pPr>
    </w:p>
    <w:p w14:paraId="1C6CD452" w14:textId="36733178" w:rsidR="0063088C" w:rsidRPr="00E62679" w:rsidRDefault="0063088C" w:rsidP="0009345E">
      <w:pPr>
        <w:tabs>
          <w:tab w:val="right" w:pos="0"/>
          <w:tab w:val="left" w:pos="1120"/>
        </w:tabs>
        <w:ind w:firstLine="284"/>
        <w:jc w:val="center"/>
        <w:rPr>
          <w:rFonts w:ascii="Garamond" w:hAnsi="Garamond" w:cs="Garamond"/>
          <w:bCs/>
        </w:rPr>
      </w:pPr>
      <w:r w:rsidRPr="00E62679">
        <w:rPr>
          <w:rFonts w:ascii="Garamond" w:hAnsi="Garamond" w:cs="Garamond"/>
          <w:bCs/>
        </w:rPr>
        <w:t>Neni 11</w:t>
      </w:r>
    </w:p>
    <w:p w14:paraId="161A0431" w14:textId="6AF6F073" w:rsidR="0063088C" w:rsidRPr="00E62679" w:rsidRDefault="0063088C" w:rsidP="0009345E">
      <w:pPr>
        <w:tabs>
          <w:tab w:val="right" w:pos="0"/>
          <w:tab w:val="left" w:pos="1120"/>
        </w:tabs>
        <w:ind w:firstLine="284"/>
        <w:jc w:val="center"/>
        <w:rPr>
          <w:rFonts w:ascii="Garamond" w:hAnsi="Garamond" w:cs="Garamond"/>
          <w:b/>
          <w:bCs/>
        </w:rPr>
      </w:pPr>
      <w:r w:rsidRPr="00E62679">
        <w:rPr>
          <w:rFonts w:ascii="Garamond" w:hAnsi="Garamond" w:cs="Garamond"/>
          <w:b/>
          <w:bCs/>
        </w:rPr>
        <w:t>Parimet e vendosjes së tarifave të NEMO-</w:t>
      </w:r>
      <w:r w:rsidR="004344FE">
        <w:rPr>
          <w:rFonts w:ascii="Garamond" w:hAnsi="Garamond" w:cs="Garamond"/>
          <w:b/>
          <w:bCs/>
        </w:rPr>
        <w:t>s</w:t>
      </w:r>
    </w:p>
    <w:p w14:paraId="7F1F7A54" w14:textId="77777777" w:rsidR="0063088C" w:rsidRPr="00E62679" w:rsidRDefault="0063088C" w:rsidP="0009345E">
      <w:pPr>
        <w:ind w:firstLine="284"/>
        <w:jc w:val="center"/>
        <w:rPr>
          <w:rFonts w:ascii="Garamond" w:hAnsi="Garamond"/>
          <w:b/>
          <w:bCs/>
        </w:rPr>
      </w:pPr>
    </w:p>
    <w:p w14:paraId="75A4E0FF" w14:textId="5AA1A36E" w:rsidR="0063088C" w:rsidRPr="00E62679" w:rsidRDefault="0063088C" w:rsidP="0009345E">
      <w:pPr>
        <w:ind w:firstLine="284"/>
        <w:jc w:val="both"/>
        <w:rPr>
          <w:rFonts w:ascii="Garamond" w:hAnsi="Garamond" w:cs="Garamond"/>
        </w:rPr>
      </w:pPr>
      <w:r w:rsidRPr="00E62679">
        <w:rPr>
          <w:rFonts w:ascii="Garamond" w:hAnsi="Garamond"/>
        </w:rPr>
        <w:t xml:space="preserve">1. </w:t>
      </w:r>
      <w:r w:rsidRPr="00E62679">
        <w:rPr>
          <w:rFonts w:ascii="Garamond" w:hAnsi="Garamond" w:cs="Garamond"/>
        </w:rPr>
        <w:t>NEMO</w:t>
      </w:r>
      <w:r w:rsidR="004344FE">
        <w:rPr>
          <w:rFonts w:ascii="Garamond" w:hAnsi="Garamond" w:cs="Garamond"/>
        </w:rPr>
        <w:t>-ja</w:t>
      </w:r>
      <w:r w:rsidRPr="00E62679">
        <w:rPr>
          <w:rFonts w:ascii="Garamond" w:hAnsi="Garamond" w:cs="Garamond"/>
        </w:rPr>
        <w:t xml:space="preserve"> do të propozojë tarifat NEMO për miratim nga </w:t>
      </w:r>
      <w:r w:rsidR="00590DC3">
        <w:rPr>
          <w:rFonts w:ascii="Garamond" w:hAnsi="Garamond" w:cs="Garamond"/>
        </w:rPr>
        <w:t>r</w:t>
      </w:r>
      <w:r w:rsidRPr="00E62679">
        <w:rPr>
          <w:rFonts w:ascii="Garamond" w:hAnsi="Garamond" w:cs="Garamond"/>
        </w:rPr>
        <w:t>regullatori</w:t>
      </w:r>
      <w:r w:rsidR="004344FE">
        <w:rPr>
          <w:rFonts w:ascii="Garamond" w:hAnsi="Garamond" w:cs="Garamond"/>
        </w:rPr>
        <w:t>,</w:t>
      </w:r>
      <w:r w:rsidRPr="00E62679">
        <w:rPr>
          <w:rFonts w:ascii="Garamond" w:hAnsi="Garamond" w:cs="Garamond"/>
        </w:rPr>
        <w:t xml:space="preserve"> në mënyrë që:</w:t>
      </w:r>
    </w:p>
    <w:p w14:paraId="515899D6" w14:textId="6AA1F299" w:rsidR="0063088C" w:rsidRPr="00E62679" w:rsidRDefault="0063088C" w:rsidP="0009345E">
      <w:pPr>
        <w:ind w:firstLine="284"/>
        <w:jc w:val="both"/>
        <w:rPr>
          <w:rFonts w:ascii="Garamond" w:hAnsi="Garamond" w:cs="Garamond"/>
        </w:rPr>
      </w:pPr>
      <w:r w:rsidRPr="00E62679">
        <w:rPr>
          <w:rFonts w:ascii="Garamond" w:hAnsi="Garamond" w:cs="Garamond"/>
        </w:rPr>
        <w:t>1.1</w:t>
      </w:r>
      <w:r w:rsidR="00E62679" w:rsidRPr="00E62679">
        <w:rPr>
          <w:rFonts w:ascii="Garamond" w:hAnsi="Garamond" w:cs="Garamond"/>
        </w:rPr>
        <w:t xml:space="preserve"> </w:t>
      </w:r>
      <w:r w:rsidRPr="00E62679">
        <w:rPr>
          <w:rFonts w:ascii="Garamond" w:hAnsi="Garamond" w:cs="Garamond"/>
        </w:rPr>
        <w:t>NEMO</w:t>
      </w:r>
      <w:r w:rsidR="004344FE">
        <w:rPr>
          <w:rFonts w:ascii="Garamond" w:hAnsi="Garamond" w:cs="Garamond"/>
        </w:rPr>
        <w:t>-ja</w:t>
      </w:r>
      <w:r w:rsidRPr="00E62679">
        <w:rPr>
          <w:rFonts w:ascii="Garamond" w:hAnsi="Garamond" w:cs="Garamond"/>
        </w:rPr>
        <w:t xml:space="preserve"> të mbulojë kostot e operatorit të tij të tregut, për ofrimin e shërbimeve të autorizuara sipas NEMO</w:t>
      </w:r>
      <w:r w:rsidR="00590DC3">
        <w:rPr>
          <w:rFonts w:ascii="Garamond" w:hAnsi="Garamond" w:cs="Garamond"/>
        </w:rPr>
        <w:t>-s</w:t>
      </w:r>
      <w:r w:rsidRPr="00E62679">
        <w:rPr>
          <w:rFonts w:ascii="Garamond" w:hAnsi="Garamond" w:cs="Garamond"/>
        </w:rPr>
        <w:t xml:space="preserve">, deri në nivelin e të </w:t>
      </w:r>
      <w:r w:rsidR="00724426" w:rsidRPr="00E62679">
        <w:rPr>
          <w:rFonts w:ascii="Garamond" w:hAnsi="Garamond" w:cs="Garamond"/>
        </w:rPr>
        <w:t xml:space="preserve">ardhurave të lejuara </w:t>
      </w:r>
      <w:r w:rsidRPr="00E62679">
        <w:rPr>
          <w:rFonts w:ascii="Garamond" w:hAnsi="Garamond" w:cs="Garamond"/>
        </w:rPr>
        <w:t>të përcaktuara sipas kësaj metodologjie; dhe</w:t>
      </w:r>
    </w:p>
    <w:p w14:paraId="4F1282AE" w14:textId="1BE6648C" w:rsidR="0063088C" w:rsidRPr="00E62679" w:rsidRDefault="0063088C" w:rsidP="0009345E">
      <w:pPr>
        <w:ind w:firstLine="284"/>
        <w:jc w:val="both"/>
        <w:rPr>
          <w:rFonts w:ascii="Garamond" w:hAnsi="Garamond" w:cs="Garamond"/>
        </w:rPr>
      </w:pPr>
      <w:r w:rsidRPr="00E62679">
        <w:rPr>
          <w:rFonts w:ascii="Garamond" w:hAnsi="Garamond" w:cs="Garamond"/>
        </w:rPr>
        <w:t xml:space="preserve">1.2 Tarifat NEMO janë në përputhje me </w:t>
      </w:r>
      <w:r w:rsidR="00590DC3" w:rsidRPr="00E62679">
        <w:rPr>
          <w:rFonts w:ascii="Garamond" w:hAnsi="Garamond" w:cs="Garamond"/>
        </w:rPr>
        <w:t>metodologjinë</w:t>
      </w:r>
      <w:r w:rsidRPr="00E62679">
        <w:rPr>
          <w:rFonts w:ascii="Garamond" w:hAnsi="Garamond" w:cs="Garamond"/>
        </w:rPr>
        <w:t xml:space="preserve"> e zhvilluar nga NEMO</w:t>
      </w:r>
      <w:r w:rsidR="00724426">
        <w:rPr>
          <w:rFonts w:ascii="Garamond" w:hAnsi="Garamond" w:cs="Garamond"/>
        </w:rPr>
        <w:t>-ja</w:t>
      </w:r>
      <w:r w:rsidRPr="00E62679">
        <w:rPr>
          <w:rFonts w:ascii="Garamond" w:hAnsi="Garamond" w:cs="Garamond"/>
        </w:rPr>
        <w:t xml:space="preserve"> dhe të miratuar nga </w:t>
      </w:r>
      <w:r w:rsidR="00590DC3">
        <w:rPr>
          <w:rFonts w:ascii="Garamond" w:hAnsi="Garamond" w:cs="Garamond"/>
        </w:rPr>
        <w:t>r</w:t>
      </w:r>
      <w:r w:rsidRPr="00E62679">
        <w:rPr>
          <w:rFonts w:ascii="Garamond" w:hAnsi="Garamond" w:cs="Garamond"/>
        </w:rPr>
        <w:t xml:space="preserve">regullatori. Metodologjia </w:t>
      </w:r>
      <w:r w:rsidR="00590DC3">
        <w:rPr>
          <w:rFonts w:ascii="Garamond" w:hAnsi="Garamond" w:cs="Garamond"/>
        </w:rPr>
        <w:t>e</w:t>
      </w:r>
      <w:r w:rsidRPr="00E62679">
        <w:rPr>
          <w:rFonts w:ascii="Garamond" w:hAnsi="Garamond" w:cs="Garamond"/>
        </w:rPr>
        <w:t xml:space="preserve"> specifikon si alokohen kostot për funksionet e Operatorit të Tregut dhe si do të mbulohen nga tarifat.</w:t>
      </w:r>
    </w:p>
    <w:p w14:paraId="142C222F" w14:textId="77777777" w:rsidR="0063088C" w:rsidRPr="00E62679" w:rsidRDefault="0063088C" w:rsidP="0009345E">
      <w:pPr>
        <w:ind w:firstLine="284"/>
        <w:jc w:val="both"/>
        <w:rPr>
          <w:rFonts w:ascii="Garamond" w:hAnsi="Garamond"/>
        </w:rPr>
      </w:pPr>
    </w:p>
    <w:p w14:paraId="7C2817CC" w14:textId="77777777" w:rsidR="0063088C" w:rsidRPr="00E62679" w:rsidRDefault="0063088C" w:rsidP="0009345E">
      <w:pPr>
        <w:tabs>
          <w:tab w:val="right" w:pos="0"/>
          <w:tab w:val="left" w:pos="1120"/>
        </w:tabs>
        <w:ind w:firstLine="284"/>
        <w:jc w:val="center"/>
        <w:rPr>
          <w:rFonts w:ascii="Garamond" w:hAnsi="Garamond" w:cs="Garamond"/>
          <w:bCs/>
        </w:rPr>
      </w:pPr>
      <w:r w:rsidRPr="00E62679">
        <w:rPr>
          <w:rFonts w:ascii="Garamond" w:hAnsi="Garamond" w:cs="Garamond"/>
          <w:bCs/>
        </w:rPr>
        <w:t>Neni 12</w:t>
      </w:r>
    </w:p>
    <w:p w14:paraId="2925EC31" w14:textId="3DF71A6A" w:rsidR="0063088C" w:rsidRPr="00E62679" w:rsidRDefault="0063088C" w:rsidP="0009345E">
      <w:pPr>
        <w:tabs>
          <w:tab w:val="right" w:pos="0"/>
          <w:tab w:val="left" w:pos="1120"/>
        </w:tabs>
        <w:ind w:firstLine="284"/>
        <w:jc w:val="center"/>
        <w:rPr>
          <w:rFonts w:ascii="Garamond" w:hAnsi="Garamond" w:cs="Garamond"/>
          <w:b/>
          <w:bCs/>
        </w:rPr>
      </w:pPr>
      <w:r w:rsidRPr="00E62679">
        <w:rPr>
          <w:rFonts w:ascii="Garamond" w:hAnsi="Garamond" w:cs="Garamond"/>
          <w:b/>
          <w:bCs/>
        </w:rPr>
        <w:t xml:space="preserve">Procesi i </w:t>
      </w:r>
      <w:r w:rsidR="00591872" w:rsidRPr="00E62679">
        <w:rPr>
          <w:rFonts w:ascii="Garamond" w:hAnsi="Garamond" w:cs="Garamond"/>
          <w:b/>
          <w:bCs/>
        </w:rPr>
        <w:t xml:space="preserve">miratimit të tarifave </w:t>
      </w:r>
      <w:r w:rsidRPr="00E62679">
        <w:rPr>
          <w:rFonts w:ascii="Garamond" w:hAnsi="Garamond" w:cs="Garamond"/>
          <w:b/>
          <w:bCs/>
        </w:rPr>
        <w:t>të NEMO-s</w:t>
      </w:r>
    </w:p>
    <w:p w14:paraId="2EE2C9AD" w14:textId="77777777" w:rsidR="0063088C" w:rsidRPr="00E62679" w:rsidRDefault="0063088C" w:rsidP="0009345E">
      <w:pPr>
        <w:tabs>
          <w:tab w:val="right" w:pos="0"/>
          <w:tab w:val="left" w:pos="1120"/>
        </w:tabs>
        <w:ind w:firstLine="284"/>
        <w:jc w:val="center"/>
        <w:rPr>
          <w:rFonts w:ascii="Garamond" w:hAnsi="Garamond" w:cs="Garamond"/>
          <w:b/>
          <w:bCs/>
        </w:rPr>
      </w:pPr>
    </w:p>
    <w:p w14:paraId="4D5FBC53" w14:textId="4233A0B4" w:rsidR="0063088C" w:rsidRPr="00E62679" w:rsidRDefault="0063088C" w:rsidP="0009345E">
      <w:pPr>
        <w:pStyle w:val="ListParagraph"/>
        <w:ind w:left="0" w:firstLine="284"/>
        <w:jc w:val="both"/>
        <w:rPr>
          <w:rFonts w:ascii="Garamond" w:hAnsi="Garamond" w:cs="Garamond"/>
        </w:rPr>
      </w:pPr>
      <w:r w:rsidRPr="00E62679">
        <w:rPr>
          <w:rFonts w:ascii="Garamond" w:hAnsi="Garamond" w:cs="Garamond"/>
        </w:rPr>
        <w:t>1. NEMO</w:t>
      </w:r>
      <w:r w:rsidR="00591872">
        <w:rPr>
          <w:rFonts w:ascii="Garamond" w:hAnsi="Garamond" w:cs="Garamond"/>
        </w:rPr>
        <w:t>-ja</w:t>
      </w:r>
      <w:r w:rsidRPr="00E62679">
        <w:rPr>
          <w:rFonts w:ascii="Garamond" w:hAnsi="Garamond" w:cs="Garamond"/>
        </w:rPr>
        <w:t xml:space="preserve"> do t’i dorëzojë </w:t>
      </w:r>
      <w:r w:rsidR="00590DC3">
        <w:rPr>
          <w:rFonts w:ascii="Garamond" w:hAnsi="Garamond" w:cs="Garamond"/>
        </w:rPr>
        <w:t>r</w:t>
      </w:r>
      <w:r w:rsidRPr="00E62679">
        <w:rPr>
          <w:rFonts w:ascii="Garamond" w:hAnsi="Garamond" w:cs="Garamond"/>
        </w:rPr>
        <w:t xml:space="preserve">regullatorit propozimin e tij për </w:t>
      </w:r>
      <w:r w:rsidR="00591872">
        <w:rPr>
          <w:rFonts w:ascii="Garamond" w:hAnsi="Garamond" w:cs="Garamond"/>
        </w:rPr>
        <w:t>t</w:t>
      </w:r>
      <w:r w:rsidRPr="00E62679">
        <w:rPr>
          <w:rFonts w:ascii="Garamond" w:hAnsi="Garamond" w:cs="Garamond"/>
        </w:rPr>
        <w:t xml:space="preserve">arifat NEMO dhe çdo ndryshim të mëvonshëm të paktën </w:t>
      </w:r>
      <w:r w:rsidR="00591872" w:rsidRPr="00E62679">
        <w:rPr>
          <w:rFonts w:ascii="Garamond" w:hAnsi="Garamond" w:cs="Garamond"/>
        </w:rPr>
        <w:t>15</w:t>
      </w:r>
      <w:r w:rsidR="00591872">
        <w:rPr>
          <w:rFonts w:ascii="Garamond" w:hAnsi="Garamond" w:cs="Garamond"/>
        </w:rPr>
        <w:t xml:space="preserve"> </w:t>
      </w:r>
      <w:r w:rsidRPr="00E62679">
        <w:rPr>
          <w:rFonts w:ascii="Garamond" w:hAnsi="Garamond" w:cs="Garamond"/>
        </w:rPr>
        <w:t>(</w:t>
      </w:r>
      <w:r w:rsidR="00591872" w:rsidRPr="00E62679">
        <w:rPr>
          <w:rFonts w:ascii="Garamond" w:hAnsi="Garamond" w:cs="Garamond"/>
        </w:rPr>
        <w:t>pesëmbëdhjetë</w:t>
      </w:r>
      <w:r w:rsidRPr="00E62679">
        <w:rPr>
          <w:rFonts w:ascii="Garamond" w:hAnsi="Garamond" w:cs="Garamond"/>
        </w:rPr>
        <w:t>) ditë pune para datës së propozuar të hyrjes në fuqi.</w:t>
      </w:r>
    </w:p>
    <w:p w14:paraId="6CC8AB1E" w14:textId="10F61BAA" w:rsidR="0063088C" w:rsidRPr="00E62679" w:rsidRDefault="0063088C" w:rsidP="0009345E">
      <w:pPr>
        <w:pStyle w:val="ListParagraph"/>
        <w:ind w:left="0" w:firstLine="284"/>
        <w:jc w:val="both"/>
        <w:rPr>
          <w:rFonts w:ascii="Garamond" w:hAnsi="Garamond" w:cs="Garamond"/>
        </w:rPr>
      </w:pPr>
      <w:r w:rsidRPr="00E62679">
        <w:rPr>
          <w:rFonts w:ascii="Garamond" w:hAnsi="Garamond" w:cs="Garamond"/>
        </w:rPr>
        <w:t xml:space="preserve">2. Asnjë metodologji apo ndryshim i metodologjisë nuk do të jetë në fuqi derisa të miratohet nga </w:t>
      </w:r>
      <w:r w:rsidR="00724426">
        <w:rPr>
          <w:rFonts w:ascii="Garamond" w:hAnsi="Garamond" w:cs="Garamond"/>
        </w:rPr>
        <w:t>r</w:t>
      </w:r>
      <w:r w:rsidRPr="00E62679">
        <w:rPr>
          <w:rFonts w:ascii="Garamond" w:hAnsi="Garamond" w:cs="Garamond"/>
        </w:rPr>
        <w:t>regullatori.</w:t>
      </w:r>
    </w:p>
    <w:p w14:paraId="69599E79" w14:textId="2E4CB9C0" w:rsidR="0063088C" w:rsidRPr="00E62679" w:rsidRDefault="0063088C" w:rsidP="0009345E">
      <w:pPr>
        <w:ind w:firstLine="284"/>
        <w:jc w:val="both"/>
        <w:rPr>
          <w:rFonts w:ascii="Garamond" w:hAnsi="Garamond" w:cs="Garamond"/>
        </w:rPr>
      </w:pPr>
      <w:r w:rsidRPr="00E62679">
        <w:rPr>
          <w:rFonts w:ascii="Garamond" w:hAnsi="Garamond" w:cs="Garamond"/>
        </w:rPr>
        <w:t>3. NEMO</w:t>
      </w:r>
      <w:r w:rsidR="00591872">
        <w:rPr>
          <w:rFonts w:ascii="Garamond" w:hAnsi="Garamond" w:cs="Garamond"/>
        </w:rPr>
        <w:t>-ja</w:t>
      </w:r>
      <w:r w:rsidRPr="00E62679">
        <w:rPr>
          <w:rFonts w:ascii="Garamond" w:hAnsi="Garamond" w:cs="Garamond"/>
        </w:rPr>
        <w:t xml:space="preserve"> ka të drejtë të propozojë tarifat NEMO që i nënshtrohen kërkesave të nenit 11.</w:t>
      </w:r>
    </w:p>
    <w:p w14:paraId="2E217C79" w14:textId="1BAF11AA" w:rsidR="0063088C" w:rsidRPr="00E62679" w:rsidRDefault="0063088C" w:rsidP="0009345E">
      <w:pPr>
        <w:pStyle w:val="ListParagraph"/>
        <w:ind w:left="0" w:firstLine="284"/>
        <w:jc w:val="both"/>
        <w:rPr>
          <w:rFonts w:ascii="Garamond" w:hAnsi="Garamond" w:cs="Garamond"/>
        </w:rPr>
      </w:pPr>
      <w:r w:rsidRPr="00E62679">
        <w:rPr>
          <w:rFonts w:ascii="Garamond" w:hAnsi="Garamond" w:cs="Garamond"/>
        </w:rPr>
        <w:t>4. Tarifat e NEMO-s do të synojnë të përmbushin kriteret e mëposhtme:</w:t>
      </w:r>
    </w:p>
    <w:p w14:paraId="55B0F2BD" w14:textId="4D9AE1DB" w:rsidR="0063088C" w:rsidRPr="00E62679" w:rsidRDefault="0063088C" w:rsidP="0009345E">
      <w:pPr>
        <w:pStyle w:val="ListParagraph"/>
        <w:ind w:left="0" w:firstLine="284"/>
        <w:jc w:val="both"/>
        <w:rPr>
          <w:rFonts w:ascii="Garamond" w:hAnsi="Garamond" w:cs="Garamond"/>
        </w:rPr>
      </w:pPr>
      <w:r w:rsidRPr="00E62679">
        <w:rPr>
          <w:rFonts w:ascii="Garamond" w:hAnsi="Garamond" w:cs="Garamond"/>
        </w:rPr>
        <w:lastRenderedPageBreak/>
        <w:t>4.1 Të promovojë funksionimin efikas të sektorit dhe përdorimin e shërbimeve të energjisë elektrike për interesat afatgjata të konsumatorëve;</w:t>
      </w:r>
    </w:p>
    <w:p w14:paraId="005D3320" w14:textId="6995EE29" w:rsidR="0063088C" w:rsidRPr="00E62679" w:rsidRDefault="0063088C" w:rsidP="0009345E">
      <w:pPr>
        <w:pStyle w:val="ListParagraph"/>
        <w:ind w:left="0" w:firstLine="284"/>
        <w:jc w:val="both"/>
        <w:rPr>
          <w:rFonts w:ascii="Garamond" w:hAnsi="Garamond" w:cs="Garamond"/>
        </w:rPr>
      </w:pPr>
      <w:r w:rsidRPr="00E62679">
        <w:rPr>
          <w:rFonts w:ascii="Garamond" w:hAnsi="Garamond" w:cs="Garamond"/>
        </w:rPr>
        <w:t>4.2 Struktura tarifore e NEMO-s duhet të jetë e thjeshtë dhe lehtësisht e kuptueshme nga përdoruesit;</w:t>
      </w:r>
    </w:p>
    <w:p w14:paraId="1CF1A4D9" w14:textId="7169C5D4" w:rsidR="0063088C" w:rsidRPr="00E62679" w:rsidRDefault="0063088C" w:rsidP="0009345E">
      <w:pPr>
        <w:ind w:firstLine="284"/>
        <w:jc w:val="both"/>
        <w:rPr>
          <w:rFonts w:ascii="Garamond" w:hAnsi="Garamond" w:cs="Garamond"/>
        </w:rPr>
      </w:pPr>
      <w:r w:rsidRPr="00E62679">
        <w:rPr>
          <w:rFonts w:ascii="Garamond" w:hAnsi="Garamond" w:cs="Garamond"/>
        </w:rPr>
        <w:t>4.3 Tarifat e NEMO-s duhet të pasqyrojnë kostot e arsyeshme të tij në masën më të madhe të mundshme;</w:t>
      </w:r>
    </w:p>
    <w:p w14:paraId="7D4DED1F" w14:textId="3D4A11B5" w:rsidR="0063088C" w:rsidRPr="00E62679" w:rsidRDefault="0063088C" w:rsidP="0009345E">
      <w:pPr>
        <w:ind w:firstLine="284"/>
        <w:jc w:val="both"/>
        <w:rPr>
          <w:rFonts w:ascii="Garamond" w:hAnsi="Garamond" w:cs="Garamond"/>
        </w:rPr>
      </w:pPr>
      <w:r w:rsidRPr="00E62679">
        <w:rPr>
          <w:rFonts w:ascii="Garamond" w:hAnsi="Garamond" w:cs="Garamond"/>
        </w:rPr>
        <w:t>4.4 Tarifat duhet të shmangin diskriminimin ndaj një kategorie ose disa kategorive të anëtarëve;</w:t>
      </w:r>
    </w:p>
    <w:p w14:paraId="318ECBBA" w14:textId="661C8954" w:rsidR="0063088C" w:rsidRPr="00E62679" w:rsidRDefault="0063088C" w:rsidP="0009345E">
      <w:pPr>
        <w:ind w:firstLine="284"/>
        <w:jc w:val="both"/>
        <w:rPr>
          <w:rFonts w:ascii="Garamond" w:hAnsi="Garamond"/>
          <w:b/>
          <w:bCs/>
        </w:rPr>
      </w:pPr>
      <w:r w:rsidRPr="00E62679">
        <w:rPr>
          <w:rFonts w:ascii="Garamond" w:hAnsi="Garamond" w:cs="Garamond"/>
        </w:rPr>
        <w:t>4.5 Struktura tarifore e NEMO-s duhet të jetë lehtësisht e krahasueshme me strukturat rajonale të tarifave të NEMO-s.</w:t>
      </w:r>
    </w:p>
    <w:p w14:paraId="6617E057" w14:textId="77777777" w:rsidR="0009345E" w:rsidRPr="00E62679" w:rsidRDefault="0009345E" w:rsidP="0009345E">
      <w:pPr>
        <w:tabs>
          <w:tab w:val="right" w:pos="0"/>
          <w:tab w:val="left" w:pos="1120"/>
        </w:tabs>
        <w:ind w:firstLine="284"/>
        <w:jc w:val="center"/>
        <w:rPr>
          <w:rFonts w:ascii="Garamond" w:hAnsi="Garamond" w:cs="Garamond"/>
          <w:bCs/>
        </w:rPr>
      </w:pPr>
    </w:p>
    <w:p w14:paraId="4E2A7603" w14:textId="65115C89" w:rsidR="0063088C" w:rsidRPr="00E62679" w:rsidRDefault="0063088C" w:rsidP="0009345E">
      <w:pPr>
        <w:tabs>
          <w:tab w:val="right" w:pos="0"/>
          <w:tab w:val="left" w:pos="1120"/>
        </w:tabs>
        <w:ind w:firstLine="284"/>
        <w:jc w:val="center"/>
        <w:rPr>
          <w:rFonts w:ascii="Garamond" w:hAnsi="Garamond" w:cs="Garamond"/>
          <w:bCs/>
        </w:rPr>
      </w:pPr>
      <w:r w:rsidRPr="00E62679">
        <w:rPr>
          <w:rFonts w:ascii="Garamond" w:hAnsi="Garamond" w:cs="Garamond"/>
          <w:bCs/>
        </w:rPr>
        <w:t xml:space="preserve"> Neni 13</w:t>
      </w:r>
    </w:p>
    <w:p w14:paraId="4DFE29F4" w14:textId="77777777" w:rsidR="0063088C" w:rsidRPr="00E62679" w:rsidRDefault="0063088C" w:rsidP="0009345E">
      <w:pPr>
        <w:tabs>
          <w:tab w:val="right" w:pos="0"/>
          <w:tab w:val="left" w:pos="1120"/>
        </w:tabs>
        <w:ind w:firstLine="284"/>
        <w:jc w:val="center"/>
        <w:rPr>
          <w:rFonts w:ascii="Garamond" w:hAnsi="Garamond"/>
          <w:b/>
          <w:bCs/>
        </w:rPr>
      </w:pPr>
      <w:r w:rsidRPr="00E62679">
        <w:rPr>
          <w:rFonts w:ascii="Garamond" w:hAnsi="Garamond" w:cs="Garamond"/>
          <w:b/>
          <w:bCs/>
        </w:rPr>
        <w:t>Amendimet</w:t>
      </w:r>
    </w:p>
    <w:p w14:paraId="2A9C5FD1" w14:textId="77777777" w:rsidR="0063088C" w:rsidRPr="00E62679" w:rsidRDefault="0063088C" w:rsidP="0009345E">
      <w:pPr>
        <w:ind w:firstLine="284"/>
        <w:jc w:val="center"/>
        <w:rPr>
          <w:rFonts w:ascii="Garamond" w:hAnsi="Garamond"/>
          <w:b/>
          <w:bCs/>
        </w:rPr>
      </w:pPr>
    </w:p>
    <w:p w14:paraId="4C149729" w14:textId="69C5D3D9" w:rsidR="0063088C" w:rsidRPr="00E62679" w:rsidRDefault="0063088C" w:rsidP="0009345E">
      <w:pPr>
        <w:ind w:firstLine="284"/>
        <w:jc w:val="both"/>
        <w:rPr>
          <w:rFonts w:ascii="Garamond" w:hAnsi="Garamond"/>
        </w:rPr>
      </w:pPr>
      <w:r w:rsidRPr="00E62679">
        <w:rPr>
          <w:rFonts w:ascii="Garamond" w:hAnsi="Garamond" w:cs="Garamond"/>
        </w:rPr>
        <w:t xml:space="preserve">1. Rregullatori ruan të drejtën për të ndryshuar ose modifikuar çdo dispozitë të kësaj </w:t>
      </w:r>
      <w:r w:rsidR="00591872">
        <w:rPr>
          <w:rFonts w:ascii="Garamond" w:hAnsi="Garamond" w:cs="Garamond"/>
        </w:rPr>
        <w:t>m</w:t>
      </w:r>
      <w:r w:rsidRPr="00E62679">
        <w:rPr>
          <w:rFonts w:ascii="Garamond" w:hAnsi="Garamond" w:cs="Garamond"/>
        </w:rPr>
        <w:t>etodologjie.</w:t>
      </w:r>
    </w:p>
    <w:p w14:paraId="4CF7EF9D" w14:textId="49229D0E" w:rsidR="0063088C" w:rsidRPr="00E62679" w:rsidRDefault="0063088C" w:rsidP="0009345E">
      <w:pPr>
        <w:ind w:firstLine="284"/>
        <w:jc w:val="both"/>
        <w:rPr>
          <w:rFonts w:ascii="Garamond" w:hAnsi="Garamond" w:cs="Garamond"/>
        </w:rPr>
      </w:pPr>
      <w:r w:rsidRPr="00E62679">
        <w:rPr>
          <w:rFonts w:ascii="Garamond" w:hAnsi="Garamond" w:cs="Garamond"/>
        </w:rPr>
        <w:t xml:space="preserve">2. Procedurat për ndryshimin ose modifikimin e kësaj </w:t>
      </w:r>
      <w:r w:rsidR="00590DC3">
        <w:rPr>
          <w:rFonts w:ascii="Garamond" w:hAnsi="Garamond" w:cs="Garamond"/>
        </w:rPr>
        <w:t>m</w:t>
      </w:r>
      <w:r w:rsidRPr="00E62679">
        <w:rPr>
          <w:rFonts w:ascii="Garamond" w:hAnsi="Garamond" w:cs="Garamond"/>
        </w:rPr>
        <w:t>etodologjie do të jenë të njëjta si për miratimin e saj.</w:t>
      </w:r>
    </w:p>
    <w:p w14:paraId="5EB02D34" w14:textId="77777777" w:rsidR="0063088C" w:rsidRPr="00E62679" w:rsidRDefault="0063088C" w:rsidP="0009345E">
      <w:pPr>
        <w:tabs>
          <w:tab w:val="right" w:pos="0"/>
          <w:tab w:val="left" w:pos="1120"/>
        </w:tabs>
        <w:ind w:firstLine="284"/>
        <w:jc w:val="center"/>
        <w:rPr>
          <w:rFonts w:ascii="Garamond" w:hAnsi="Garamond" w:cs="Garamond"/>
          <w:bCs/>
        </w:rPr>
      </w:pPr>
      <w:r w:rsidRPr="00E62679">
        <w:rPr>
          <w:rFonts w:ascii="Garamond" w:hAnsi="Garamond" w:cs="Garamond"/>
          <w:bCs/>
        </w:rPr>
        <w:t>Neni 14</w:t>
      </w:r>
    </w:p>
    <w:p w14:paraId="27C3158F" w14:textId="3F5DBCEE" w:rsidR="0063088C" w:rsidRPr="00E62679" w:rsidRDefault="0063088C" w:rsidP="0009345E">
      <w:pPr>
        <w:tabs>
          <w:tab w:val="right" w:pos="0"/>
          <w:tab w:val="left" w:pos="1120"/>
        </w:tabs>
        <w:ind w:firstLine="284"/>
        <w:jc w:val="center"/>
        <w:rPr>
          <w:rFonts w:ascii="Garamond" w:hAnsi="Garamond" w:cs="Garamond"/>
          <w:b/>
          <w:bCs/>
        </w:rPr>
      </w:pPr>
      <w:r w:rsidRPr="00E62679">
        <w:rPr>
          <w:rFonts w:ascii="Garamond" w:hAnsi="Garamond" w:cs="Garamond"/>
          <w:b/>
          <w:bCs/>
        </w:rPr>
        <w:t xml:space="preserve">Dispozita </w:t>
      </w:r>
      <w:r w:rsidR="00591872">
        <w:rPr>
          <w:rFonts w:ascii="Garamond" w:hAnsi="Garamond" w:cs="Garamond"/>
          <w:b/>
          <w:bCs/>
        </w:rPr>
        <w:t>t</w:t>
      </w:r>
      <w:r w:rsidRPr="00E62679">
        <w:rPr>
          <w:rFonts w:ascii="Garamond" w:hAnsi="Garamond" w:cs="Garamond"/>
          <w:b/>
          <w:bCs/>
        </w:rPr>
        <w:t>ranzitore</w:t>
      </w:r>
    </w:p>
    <w:p w14:paraId="021ED77C" w14:textId="77777777" w:rsidR="0063088C" w:rsidRPr="00E62679" w:rsidRDefault="0063088C" w:rsidP="0009345E">
      <w:pPr>
        <w:ind w:firstLine="284"/>
        <w:jc w:val="center"/>
        <w:rPr>
          <w:rFonts w:ascii="Garamond" w:hAnsi="Garamond"/>
        </w:rPr>
      </w:pPr>
    </w:p>
    <w:p w14:paraId="743D5CED" w14:textId="4061B679" w:rsidR="0063088C" w:rsidRPr="00E62679" w:rsidRDefault="0063088C" w:rsidP="0009345E">
      <w:pPr>
        <w:ind w:firstLine="284"/>
        <w:jc w:val="both"/>
        <w:rPr>
          <w:rFonts w:ascii="Garamond" w:hAnsi="Garamond" w:cs="Garamond"/>
        </w:rPr>
      </w:pPr>
      <w:r w:rsidRPr="00E62679">
        <w:rPr>
          <w:rFonts w:ascii="Garamond" w:hAnsi="Garamond" w:cs="Garamond"/>
        </w:rPr>
        <w:t>1. Kjo metodologji do të jetë e aplikueshme dhe do të shërbejë për përcaktimin e tarifave të Operatorit të Emëruar të Tregut të Energjisë Elektrike (NEMO) për periudhën tarifore të vitit 2026 e në vazhdim.</w:t>
      </w:r>
    </w:p>
    <w:p w14:paraId="7122E8BB" w14:textId="61059ABB" w:rsidR="0063088C" w:rsidRPr="00E62679" w:rsidRDefault="0063088C" w:rsidP="0009345E">
      <w:pPr>
        <w:ind w:firstLine="284"/>
        <w:jc w:val="both"/>
        <w:rPr>
          <w:rFonts w:ascii="Garamond" w:hAnsi="Garamond" w:cs="Garamond"/>
        </w:rPr>
      </w:pPr>
      <w:r w:rsidRPr="00E62679">
        <w:rPr>
          <w:rFonts w:ascii="Garamond" w:hAnsi="Garamond" w:cs="Garamond"/>
        </w:rPr>
        <w:t xml:space="preserve">2. Viti 2025 do të jetë </w:t>
      </w:r>
      <w:bookmarkStart w:id="2" w:name="_GoBack"/>
      <w:bookmarkEnd w:id="2"/>
      <w:r w:rsidRPr="003C3F07">
        <w:rPr>
          <w:rFonts w:ascii="Garamond" w:hAnsi="Garamond" w:cs="Garamond"/>
        </w:rPr>
        <w:t>viti i ‘testimit i</w:t>
      </w:r>
      <w:r w:rsidRPr="00E62679">
        <w:rPr>
          <w:rFonts w:ascii="Garamond" w:hAnsi="Garamond" w:cs="Garamond"/>
        </w:rPr>
        <w:t xml:space="preserve"> cili do të shërbejë për vlerësimin e kostove faktike të realizuara prej NEMO</w:t>
      </w:r>
      <w:r w:rsidR="00591872">
        <w:rPr>
          <w:rFonts w:ascii="Garamond" w:hAnsi="Garamond" w:cs="Garamond"/>
        </w:rPr>
        <w:t>-s</w:t>
      </w:r>
      <w:r w:rsidRPr="00E62679">
        <w:rPr>
          <w:rFonts w:ascii="Garamond" w:hAnsi="Garamond" w:cs="Garamond"/>
        </w:rPr>
        <w:t xml:space="preserve">. Për vitin e testimit, </w:t>
      </w:r>
      <w:r w:rsidR="00452FD2" w:rsidRPr="00E62679">
        <w:rPr>
          <w:rFonts w:ascii="Garamond" w:hAnsi="Garamond" w:cs="Garamond"/>
        </w:rPr>
        <w:t xml:space="preserve">rregullatorët </w:t>
      </w:r>
      <w:r w:rsidRPr="00E62679">
        <w:rPr>
          <w:rFonts w:ascii="Garamond" w:hAnsi="Garamond" w:cs="Garamond"/>
        </w:rPr>
        <w:t>do të shqyrtojnë propozimin e tarifave nga NEMO</w:t>
      </w:r>
      <w:r w:rsidR="00452FD2">
        <w:rPr>
          <w:rFonts w:ascii="Garamond" w:hAnsi="Garamond" w:cs="Garamond"/>
        </w:rPr>
        <w:t>-ja</w:t>
      </w:r>
      <w:r w:rsidRPr="00E62679">
        <w:rPr>
          <w:rFonts w:ascii="Garamond" w:hAnsi="Garamond" w:cs="Garamond"/>
        </w:rPr>
        <w:t xml:space="preserve"> mbështetur në argumente dhe sqarime</w:t>
      </w:r>
      <w:r w:rsidR="00154035">
        <w:rPr>
          <w:rFonts w:ascii="Garamond" w:hAnsi="Garamond" w:cs="Garamond"/>
        </w:rPr>
        <w:t>,</w:t>
      </w:r>
      <w:r w:rsidRPr="00E62679">
        <w:rPr>
          <w:rFonts w:ascii="Garamond" w:hAnsi="Garamond" w:cs="Garamond"/>
        </w:rPr>
        <w:t xml:space="preserve"> si dhe në një </w:t>
      </w:r>
      <w:r w:rsidRPr="00E62679">
        <w:rPr>
          <w:rFonts w:ascii="Garamond" w:hAnsi="Garamond" w:cs="Garamond"/>
          <w:i/>
          <w:iCs/>
        </w:rPr>
        <w:t>benchmark</w:t>
      </w:r>
      <w:r w:rsidRPr="00E62679">
        <w:rPr>
          <w:rFonts w:ascii="Garamond" w:hAnsi="Garamond" w:cs="Garamond"/>
        </w:rPr>
        <w:t xml:space="preserve"> me qëllim krahasimin e tarifave të propozuara me NEMO-t e tjera rajonale.</w:t>
      </w:r>
    </w:p>
    <w:p w14:paraId="35789106" w14:textId="77777777" w:rsidR="0009345E" w:rsidRPr="00E62679" w:rsidRDefault="0009345E" w:rsidP="0009345E">
      <w:pPr>
        <w:tabs>
          <w:tab w:val="right" w:pos="0"/>
          <w:tab w:val="left" w:pos="1120"/>
        </w:tabs>
        <w:ind w:firstLine="284"/>
        <w:jc w:val="center"/>
        <w:rPr>
          <w:rFonts w:ascii="Garamond" w:hAnsi="Garamond" w:cs="Garamond"/>
          <w:b/>
          <w:bCs/>
        </w:rPr>
      </w:pPr>
    </w:p>
    <w:p w14:paraId="63474FC8" w14:textId="3D064B03" w:rsidR="0063088C" w:rsidRPr="00E62679" w:rsidRDefault="0063088C" w:rsidP="0009345E">
      <w:pPr>
        <w:tabs>
          <w:tab w:val="right" w:pos="0"/>
          <w:tab w:val="left" w:pos="1120"/>
        </w:tabs>
        <w:ind w:firstLine="284"/>
        <w:jc w:val="center"/>
        <w:rPr>
          <w:rFonts w:ascii="Garamond" w:hAnsi="Garamond" w:cs="Garamond"/>
          <w:bCs/>
        </w:rPr>
      </w:pPr>
      <w:r w:rsidRPr="00E62679">
        <w:rPr>
          <w:rFonts w:ascii="Garamond" w:hAnsi="Garamond" w:cs="Garamond"/>
          <w:bCs/>
        </w:rPr>
        <w:t>Neni 15</w:t>
      </w:r>
    </w:p>
    <w:p w14:paraId="41CCA39E" w14:textId="77777777" w:rsidR="0063088C" w:rsidRPr="00E62679" w:rsidRDefault="0063088C" w:rsidP="0009345E">
      <w:pPr>
        <w:tabs>
          <w:tab w:val="right" w:pos="0"/>
          <w:tab w:val="left" w:pos="1120"/>
        </w:tabs>
        <w:ind w:firstLine="284"/>
        <w:jc w:val="center"/>
        <w:rPr>
          <w:rFonts w:ascii="Garamond" w:hAnsi="Garamond" w:cs="Garamond"/>
          <w:b/>
          <w:bCs/>
        </w:rPr>
      </w:pPr>
      <w:r w:rsidRPr="00E62679">
        <w:rPr>
          <w:rFonts w:ascii="Garamond" w:hAnsi="Garamond" w:cs="Garamond"/>
          <w:b/>
          <w:bCs/>
        </w:rPr>
        <w:t>Hyrja në fuqi</w:t>
      </w:r>
    </w:p>
    <w:p w14:paraId="62ADB6D1" w14:textId="77777777" w:rsidR="0063088C" w:rsidRPr="00E62679" w:rsidRDefault="0063088C" w:rsidP="0009345E">
      <w:pPr>
        <w:ind w:firstLine="284"/>
        <w:jc w:val="center"/>
        <w:rPr>
          <w:rFonts w:ascii="Garamond" w:hAnsi="Garamond"/>
          <w:b/>
          <w:bCs/>
        </w:rPr>
      </w:pPr>
    </w:p>
    <w:p w14:paraId="3D4B68A3" w14:textId="579AA84E" w:rsidR="0063088C" w:rsidRPr="00E62679" w:rsidRDefault="0063088C" w:rsidP="0009345E">
      <w:pPr>
        <w:ind w:firstLine="284"/>
        <w:rPr>
          <w:rFonts w:ascii="Garamond" w:hAnsi="Garamond" w:cs="Garamond"/>
        </w:rPr>
      </w:pPr>
      <w:r w:rsidRPr="00E62679">
        <w:rPr>
          <w:rFonts w:ascii="Garamond" w:hAnsi="Garamond" w:cs="Garamond"/>
        </w:rPr>
        <w:t xml:space="preserve"> Kjo Metodologji u miratua me vendimin </w:t>
      </w:r>
      <w:r w:rsidR="00591872">
        <w:rPr>
          <w:rFonts w:ascii="Garamond" w:hAnsi="Garamond" w:cs="Garamond"/>
        </w:rPr>
        <w:t>n</w:t>
      </w:r>
      <w:r w:rsidRPr="00E62679">
        <w:rPr>
          <w:rFonts w:ascii="Garamond" w:hAnsi="Garamond" w:cs="Garamond"/>
        </w:rPr>
        <w:t>r. 286, datë 20.12.2024</w:t>
      </w:r>
      <w:r w:rsidR="00591872">
        <w:rPr>
          <w:rFonts w:ascii="Garamond" w:hAnsi="Garamond" w:cs="Garamond"/>
        </w:rPr>
        <w:t>,</w:t>
      </w:r>
      <w:r w:rsidRPr="00E62679">
        <w:rPr>
          <w:rFonts w:ascii="Garamond" w:hAnsi="Garamond" w:cs="Garamond"/>
        </w:rPr>
        <w:t xml:space="preserve"> të Bordit të ERE-s.</w:t>
      </w:r>
    </w:p>
    <w:p w14:paraId="689B8457" w14:textId="77777777" w:rsidR="002F60DE" w:rsidRPr="00E62679" w:rsidRDefault="002F60DE" w:rsidP="0009345E">
      <w:pPr>
        <w:ind w:firstLine="284"/>
        <w:rPr>
          <w:rFonts w:ascii="Garamond" w:eastAsia="Calibri" w:hAnsi="Garamond"/>
          <w:b/>
        </w:rPr>
      </w:pPr>
    </w:p>
    <w:p w14:paraId="3702EAC3" w14:textId="77777777" w:rsidR="00E31712" w:rsidRPr="00452FD2" w:rsidRDefault="00E31712" w:rsidP="0009345E">
      <w:pPr>
        <w:tabs>
          <w:tab w:val="left" w:pos="1134"/>
        </w:tabs>
        <w:ind w:firstLine="284"/>
        <w:contextualSpacing/>
        <w:jc w:val="center"/>
        <w:outlineLvl w:val="0"/>
        <w:rPr>
          <w:rFonts w:ascii="Garamond" w:eastAsia="Calibri" w:hAnsi="Garamond"/>
          <w:bCs/>
          <w:iCs/>
          <w:caps/>
        </w:rPr>
      </w:pPr>
      <w:bookmarkStart w:id="3" w:name="_Toc185252881"/>
      <w:r w:rsidRPr="00452FD2">
        <w:rPr>
          <w:rFonts w:ascii="Garamond" w:eastAsia="Calibri" w:hAnsi="Garamond"/>
          <w:bCs/>
          <w:iCs/>
          <w:caps/>
        </w:rPr>
        <w:t>SHTOJCA I</w:t>
      </w:r>
      <w:bookmarkEnd w:id="3"/>
    </w:p>
    <w:p w14:paraId="05F50FE3" w14:textId="1D95DF65" w:rsidR="00E31712" w:rsidRPr="00452FD2" w:rsidRDefault="00E31712" w:rsidP="0009345E">
      <w:pPr>
        <w:ind w:firstLine="284"/>
        <w:jc w:val="center"/>
        <w:rPr>
          <w:rFonts w:ascii="Garamond" w:eastAsia="Calibri" w:hAnsi="Garamond"/>
        </w:rPr>
      </w:pPr>
      <w:r w:rsidRPr="00452FD2">
        <w:rPr>
          <w:rFonts w:ascii="Garamond" w:eastAsia="Calibri" w:hAnsi="Garamond"/>
        </w:rPr>
        <w:t>LLOGARITJA E TË ARDHURAVE TË LEJUARA TË NEMO-</w:t>
      </w:r>
      <w:r w:rsidR="00452FD2" w:rsidRPr="00452FD2">
        <w:rPr>
          <w:rFonts w:ascii="Garamond" w:eastAsia="Calibri" w:hAnsi="Garamond"/>
        </w:rPr>
        <w:t>s</w:t>
      </w:r>
    </w:p>
    <w:p w14:paraId="256F3129" w14:textId="77777777" w:rsidR="00E31712" w:rsidRPr="00E62679" w:rsidRDefault="00E31712" w:rsidP="0009345E">
      <w:pPr>
        <w:ind w:firstLine="284"/>
        <w:rPr>
          <w:rFonts w:ascii="Garamond" w:eastAsia="Calibri" w:hAnsi="Garamond"/>
          <w:b/>
        </w:rPr>
      </w:pPr>
    </w:p>
    <w:p w14:paraId="35BDC67D" w14:textId="1191B8A0" w:rsidR="00E31712" w:rsidRPr="00E62679" w:rsidRDefault="0009345E" w:rsidP="0009345E">
      <w:pPr>
        <w:ind w:firstLine="284"/>
        <w:jc w:val="both"/>
        <w:rPr>
          <w:rFonts w:ascii="Garamond" w:eastAsia="Calibri" w:hAnsi="Garamond"/>
        </w:rPr>
      </w:pPr>
      <w:r w:rsidRPr="00E62679">
        <w:rPr>
          <w:rFonts w:ascii="Garamond" w:eastAsia="Calibri" w:hAnsi="Garamond"/>
        </w:rPr>
        <w:t xml:space="preserve">1. </w:t>
      </w:r>
      <w:r w:rsidR="00E31712" w:rsidRPr="00E62679">
        <w:rPr>
          <w:rFonts w:ascii="Garamond" w:eastAsia="Calibri" w:hAnsi="Garamond"/>
        </w:rPr>
        <w:t xml:space="preserve">Kjo shtojcë përcakton formulën për llogaritjen e të </w:t>
      </w:r>
      <w:r w:rsidR="00724426" w:rsidRPr="00E62679">
        <w:rPr>
          <w:rFonts w:ascii="Garamond" w:eastAsia="Calibri" w:hAnsi="Garamond"/>
        </w:rPr>
        <w:t xml:space="preserve">ardhurave të lejuara </w:t>
      </w:r>
      <w:r w:rsidR="00E31712" w:rsidRPr="00E62679">
        <w:rPr>
          <w:rFonts w:ascii="Garamond" w:eastAsia="Calibri" w:hAnsi="Garamond"/>
        </w:rPr>
        <w:t>të NEMO-s e</w:t>
      </w:r>
      <w:r w:rsidR="00E62679" w:rsidRPr="00E62679">
        <w:rPr>
          <w:rFonts w:ascii="Garamond" w:eastAsia="Calibri" w:hAnsi="Garamond"/>
        </w:rPr>
        <w:t xml:space="preserve"> </w:t>
      </w:r>
      <w:r w:rsidR="00E31712" w:rsidRPr="00E62679">
        <w:rPr>
          <w:rFonts w:ascii="Garamond" w:eastAsia="Calibri" w:hAnsi="Garamond"/>
        </w:rPr>
        <w:t xml:space="preserve">cila ka për qëllim të plotësojë dhe qartësojë zbatimin e parimeve të përcaktuara në këtë </w:t>
      </w:r>
      <w:r w:rsidR="00724426" w:rsidRPr="00E62679">
        <w:rPr>
          <w:rFonts w:ascii="Garamond" w:eastAsia="Calibri" w:hAnsi="Garamond"/>
        </w:rPr>
        <w:t>metodologji</w:t>
      </w:r>
      <w:r w:rsidR="00E31712" w:rsidRPr="00E62679">
        <w:rPr>
          <w:rFonts w:ascii="Garamond" w:eastAsia="Calibri" w:hAnsi="Garamond"/>
        </w:rPr>
        <w:t>.</w:t>
      </w:r>
    </w:p>
    <w:p w14:paraId="4C748605" w14:textId="708D9CDD" w:rsidR="00E31712" w:rsidRPr="00E62679" w:rsidRDefault="0009345E" w:rsidP="0009345E">
      <w:pPr>
        <w:ind w:firstLine="284"/>
        <w:jc w:val="both"/>
        <w:rPr>
          <w:rFonts w:ascii="Garamond" w:eastAsia="Calibri" w:hAnsi="Garamond"/>
        </w:rPr>
      </w:pPr>
      <w:r w:rsidRPr="00E62679">
        <w:rPr>
          <w:rFonts w:ascii="Garamond" w:eastAsia="Calibri" w:hAnsi="Garamond"/>
        </w:rPr>
        <w:t xml:space="preserve">2. </w:t>
      </w:r>
      <w:r w:rsidR="00E31712" w:rsidRPr="00E62679">
        <w:rPr>
          <w:rFonts w:ascii="Garamond" w:eastAsia="Calibri" w:hAnsi="Garamond"/>
        </w:rPr>
        <w:t xml:space="preserve">Të </w:t>
      </w:r>
      <w:r w:rsidR="00724426" w:rsidRPr="00E62679">
        <w:rPr>
          <w:rFonts w:ascii="Garamond" w:eastAsia="Calibri" w:hAnsi="Garamond"/>
        </w:rPr>
        <w:t>ardhurat e lejuar</w:t>
      </w:r>
      <w:r w:rsidR="00724426">
        <w:rPr>
          <w:rFonts w:ascii="Garamond" w:eastAsia="Calibri" w:hAnsi="Garamond"/>
        </w:rPr>
        <w:t>a</w:t>
      </w:r>
      <w:r w:rsidR="00724426" w:rsidRPr="00E62679">
        <w:rPr>
          <w:rFonts w:ascii="Garamond" w:eastAsia="Calibri" w:hAnsi="Garamond"/>
        </w:rPr>
        <w:t xml:space="preserve"> </w:t>
      </w:r>
      <w:r w:rsidR="00E31712" w:rsidRPr="00E62679">
        <w:rPr>
          <w:rFonts w:ascii="Garamond" w:eastAsia="Calibri" w:hAnsi="Garamond"/>
        </w:rPr>
        <w:t xml:space="preserve">të NEMO-s (NEMORR) do të llogariten në </w:t>
      </w:r>
      <w:r w:rsidR="00724426" w:rsidRPr="00E62679">
        <w:rPr>
          <w:rFonts w:ascii="Garamond" w:eastAsia="Calibri" w:hAnsi="Garamond"/>
          <w:i/>
        </w:rPr>
        <w:t>shqyrtimet e tarifave</w:t>
      </w:r>
      <w:r w:rsidR="00F41E2E">
        <w:rPr>
          <w:rFonts w:ascii="Garamond" w:eastAsia="Calibri" w:hAnsi="Garamond"/>
          <w:i/>
        </w:rPr>
        <w:t>,</w:t>
      </w:r>
      <w:r w:rsidR="00724426" w:rsidRPr="00E62679">
        <w:rPr>
          <w:rFonts w:ascii="Garamond" w:eastAsia="Calibri" w:hAnsi="Garamond"/>
        </w:rPr>
        <w:t xml:space="preserve"> </w:t>
      </w:r>
      <w:r w:rsidR="00E31712" w:rsidRPr="00E62679">
        <w:rPr>
          <w:rFonts w:ascii="Garamond" w:eastAsia="Calibri" w:hAnsi="Garamond"/>
        </w:rPr>
        <w:t>duke përdorur formulën e mëposhtme:</w:t>
      </w:r>
    </w:p>
    <w:p w14:paraId="2D465B23" w14:textId="77777777" w:rsidR="00E31712" w:rsidRPr="00E62679" w:rsidRDefault="00E31712" w:rsidP="0009345E">
      <w:pPr>
        <w:ind w:firstLine="284"/>
        <w:jc w:val="both"/>
        <w:rPr>
          <w:rFonts w:ascii="Garamond" w:hAnsi="Garamond"/>
          <w:i/>
        </w:rPr>
      </w:pPr>
      <m:oMathPara>
        <m:oMath>
          <m:r>
            <w:rPr>
              <w:rFonts w:ascii="Cambria Math" w:eastAsia="Calibri" w:hAnsi="Cambria Math"/>
            </w:rPr>
            <m:t>NEMORR=</m:t>
          </m:r>
          <m:d>
            <m:dPr>
              <m:ctrlPr>
                <w:rPr>
                  <w:rFonts w:ascii="Cambria Math" w:eastAsia="Calibri" w:hAnsi="Cambria Math"/>
                  <w:i/>
                </w:rPr>
              </m:ctrlPr>
            </m:dPr>
            <m:e>
              <m:r>
                <w:rPr>
                  <w:rFonts w:ascii="Cambria Math" w:eastAsia="Calibri" w:hAnsi="Cambria Math"/>
                </w:rPr>
                <m:t>RAB*WACC</m:t>
              </m:r>
            </m:e>
          </m:d>
          <m:r>
            <w:rPr>
              <w:rFonts w:ascii="Cambria Math" w:eastAsia="Calibri" w:hAnsi="Cambria Math"/>
            </w:rPr>
            <m:t>+</m:t>
          </m:r>
          <m:d>
            <m:dPr>
              <m:ctrlPr>
                <w:rPr>
                  <w:rFonts w:ascii="Cambria Math" w:eastAsia="Calibri" w:hAnsi="Cambria Math"/>
                  <w:i/>
                </w:rPr>
              </m:ctrlPr>
            </m:dPr>
            <m:e>
              <m:r>
                <w:rPr>
                  <w:rFonts w:ascii="Cambria Math" w:eastAsia="Calibri" w:hAnsi="Cambria Math"/>
                </w:rPr>
                <m:t>OPMC+DEP</m:t>
              </m:r>
              <m:r>
                <w:rPr>
                  <w:rFonts w:ascii="Cambria Math" w:hAnsi="Cambria Math"/>
                </w:rPr>
                <m:t>C+WCLC+LICC-NTFR</m:t>
              </m:r>
              <m:ctrlPr>
                <w:rPr>
                  <w:rFonts w:ascii="Cambria Math" w:hAnsi="Cambria Math"/>
                  <w:i/>
                </w:rPr>
              </m:ctrlPr>
            </m:e>
          </m:d>
        </m:oMath>
      </m:oMathPara>
    </w:p>
    <w:p w14:paraId="7F232813" w14:textId="77777777" w:rsidR="00E31712" w:rsidRPr="00E62679" w:rsidRDefault="00E31712" w:rsidP="0009345E">
      <w:pPr>
        <w:ind w:firstLine="284"/>
        <w:jc w:val="both"/>
        <w:rPr>
          <w:rFonts w:ascii="Garamond" w:hAnsi="Garamond"/>
          <w:i/>
        </w:rPr>
      </w:pPr>
      <w:r w:rsidRPr="00E62679">
        <w:rPr>
          <w:rFonts w:ascii="Garamond" w:hAnsi="Garamond"/>
          <w:i/>
        </w:rPr>
        <w:t>Ku:</w:t>
      </w:r>
    </w:p>
    <w:p w14:paraId="02C5635B" w14:textId="620BAAD6" w:rsidR="00E31712" w:rsidRPr="00E62679" w:rsidRDefault="00E31712" w:rsidP="0009345E">
      <w:pPr>
        <w:ind w:firstLine="284"/>
        <w:rPr>
          <w:rFonts w:ascii="Garamond" w:eastAsia="Calibri" w:hAnsi="Garamond"/>
          <w:i/>
          <w:iCs/>
        </w:rPr>
      </w:pPr>
      <w:r w:rsidRPr="00E62679">
        <w:rPr>
          <w:rFonts w:ascii="Garamond" w:eastAsia="Calibri" w:hAnsi="Garamond"/>
          <w:i/>
          <w:iCs/>
        </w:rPr>
        <w:t>NEMORR</w:t>
      </w:r>
      <w:r w:rsidR="00E62679" w:rsidRPr="00E62679">
        <w:rPr>
          <w:rFonts w:ascii="Garamond" w:eastAsia="Calibri" w:hAnsi="Garamond"/>
          <w:i/>
          <w:iCs/>
        </w:rPr>
        <w:t xml:space="preserve"> </w:t>
      </w:r>
      <w:r w:rsidRPr="00E62679">
        <w:rPr>
          <w:rFonts w:ascii="Garamond" w:eastAsia="Calibri" w:hAnsi="Garamond"/>
          <w:i/>
          <w:iCs/>
        </w:rPr>
        <w:t xml:space="preserve">Të </w:t>
      </w:r>
      <w:r w:rsidR="00E12277" w:rsidRPr="00E62679">
        <w:rPr>
          <w:rFonts w:ascii="Garamond" w:eastAsia="Calibri" w:hAnsi="Garamond"/>
          <w:i/>
          <w:iCs/>
        </w:rPr>
        <w:t xml:space="preserve">ardhurat e lejuara </w:t>
      </w:r>
      <w:r w:rsidRPr="00E62679">
        <w:rPr>
          <w:rFonts w:ascii="Garamond" w:eastAsia="Calibri" w:hAnsi="Garamond"/>
          <w:i/>
          <w:iCs/>
        </w:rPr>
        <w:t>të NEMO</w:t>
      </w:r>
      <w:r w:rsidR="00E12277">
        <w:rPr>
          <w:rFonts w:ascii="Garamond" w:eastAsia="Calibri" w:hAnsi="Garamond"/>
          <w:i/>
          <w:iCs/>
        </w:rPr>
        <w:t>-s</w:t>
      </w:r>
    </w:p>
    <w:p w14:paraId="698156AC" w14:textId="04B4EF3A" w:rsidR="00E31712" w:rsidRPr="00E62679" w:rsidRDefault="00E31712" w:rsidP="0009345E">
      <w:pPr>
        <w:ind w:firstLine="284"/>
        <w:rPr>
          <w:rFonts w:ascii="Garamond" w:eastAsia="Calibri" w:hAnsi="Garamond"/>
          <w:i/>
          <w:iCs/>
        </w:rPr>
      </w:pPr>
      <w:r w:rsidRPr="00E62679">
        <w:rPr>
          <w:rFonts w:ascii="Garamond" w:eastAsia="Calibri" w:hAnsi="Garamond"/>
          <w:i/>
          <w:iCs/>
        </w:rPr>
        <w:t>RAB</w:t>
      </w:r>
      <w:r w:rsidR="00E62679" w:rsidRPr="00E62679">
        <w:rPr>
          <w:rFonts w:ascii="Garamond" w:eastAsia="Calibri" w:hAnsi="Garamond"/>
          <w:i/>
          <w:iCs/>
        </w:rPr>
        <w:t xml:space="preserve"> </w:t>
      </w:r>
      <w:r w:rsidRPr="00E62679">
        <w:rPr>
          <w:rFonts w:ascii="Garamond" w:eastAsia="Calibri" w:hAnsi="Garamond"/>
          <w:i/>
          <w:iCs/>
        </w:rPr>
        <w:t xml:space="preserve">Baza e </w:t>
      </w:r>
      <w:r w:rsidR="00E12277" w:rsidRPr="00E62679">
        <w:rPr>
          <w:rFonts w:ascii="Garamond" w:eastAsia="Calibri" w:hAnsi="Garamond"/>
          <w:i/>
          <w:iCs/>
        </w:rPr>
        <w:t xml:space="preserve">rregulluar e aseteve </w:t>
      </w:r>
    </w:p>
    <w:p w14:paraId="21E702AB" w14:textId="05A2FD7D" w:rsidR="00E31712" w:rsidRPr="00E62679" w:rsidRDefault="00E31712" w:rsidP="0009345E">
      <w:pPr>
        <w:ind w:firstLine="284"/>
        <w:rPr>
          <w:rFonts w:ascii="Garamond" w:eastAsia="Calibri" w:hAnsi="Garamond"/>
          <w:i/>
          <w:iCs/>
        </w:rPr>
      </w:pPr>
      <w:r w:rsidRPr="00E62679">
        <w:rPr>
          <w:rFonts w:ascii="Garamond" w:eastAsia="Calibri" w:hAnsi="Garamond"/>
          <w:i/>
          <w:iCs/>
        </w:rPr>
        <w:t>WACC</w:t>
      </w:r>
      <w:r w:rsidR="00E62679" w:rsidRPr="00E62679">
        <w:rPr>
          <w:rFonts w:ascii="Garamond" w:eastAsia="Calibri" w:hAnsi="Garamond"/>
          <w:i/>
          <w:iCs/>
        </w:rPr>
        <w:t xml:space="preserve"> </w:t>
      </w:r>
      <w:r w:rsidRPr="00E62679">
        <w:rPr>
          <w:rFonts w:ascii="Garamond" w:eastAsia="Calibri" w:hAnsi="Garamond"/>
          <w:i/>
          <w:iCs/>
        </w:rPr>
        <w:t xml:space="preserve">Kosto </w:t>
      </w:r>
      <w:r w:rsidR="00E12277" w:rsidRPr="00E62679">
        <w:rPr>
          <w:rFonts w:ascii="Garamond" w:eastAsia="Calibri" w:hAnsi="Garamond"/>
          <w:i/>
          <w:iCs/>
        </w:rPr>
        <w:t xml:space="preserve">mesatare e ponderuar e kapitalit </w:t>
      </w:r>
    </w:p>
    <w:p w14:paraId="365E201B" w14:textId="0C8FAEA3" w:rsidR="00E31712" w:rsidRPr="00E62679" w:rsidRDefault="00E31712" w:rsidP="0009345E">
      <w:pPr>
        <w:ind w:firstLine="284"/>
        <w:rPr>
          <w:rFonts w:ascii="Garamond" w:eastAsia="Calibri" w:hAnsi="Garamond"/>
          <w:i/>
          <w:iCs/>
        </w:rPr>
      </w:pPr>
      <w:r w:rsidRPr="00E62679">
        <w:rPr>
          <w:rFonts w:ascii="Garamond" w:eastAsia="Calibri" w:hAnsi="Garamond"/>
          <w:i/>
          <w:iCs/>
        </w:rPr>
        <w:t>OPMC</w:t>
      </w:r>
      <w:r w:rsidR="00E62679" w:rsidRPr="00E62679">
        <w:rPr>
          <w:rFonts w:ascii="Garamond" w:eastAsia="Calibri" w:hAnsi="Garamond"/>
          <w:i/>
          <w:iCs/>
        </w:rPr>
        <w:t xml:space="preserve"> </w:t>
      </w:r>
      <w:r w:rsidRPr="00E62679">
        <w:rPr>
          <w:rFonts w:ascii="Garamond" w:eastAsia="Calibri" w:hAnsi="Garamond"/>
          <w:i/>
          <w:iCs/>
        </w:rPr>
        <w:t xml:space="preserve">Kostot e lejuara të </w:t>
      </w:r>
      <w:r w:rsidR="00E12277" w:rsidRPr="00E62679">
        <w:rPr>
          <w:rFonts w:ascii="Garamond" w:eastAsia="Calibri" w:hAnsi="Garamond"/>
          <w:i/>
          <w:iCs/>
        </w:rPr>
        <w:t xml:space="preserve">operimit dhe mirëmbajtjes </w:t>
      </w:r>
    </w:p>
    <w:p w14:paraId="5402784F" w14:textId="5898355C" w:rsidR="00E31712" w:rsidRPr="00E62679" w:rsidRDefault="00E31712" w:rsidP="0009345E">
      <w:pPr>
        <w:ind w:firstLine="284"/>
        <w:rPr>
          <w:rFonts w:ascii="Garamond" w:eastAsia="Calibri" w:hAnsi="Garamond"/>
          <w:i/>
          <w:iCs/>
        </w:rPr>
      </w:pPr>
      <w:r w:rsidRPr="00E62679">
        <w:rPr>
          <w:rFonts w:ascii="Garamond" w:eastAsia="Calibri" w:hAnsi="Garamond"/>
          <w:i/>
          <w:iCs/>
        </w:rPr>
        <w:t>DEPC</w:t>
      </w:r>
      <w:r w:rsidR="00E62679" w:rsidRPr="00E62679">
        <w:rPr>
          <w:rFonts w:ascii="Garamond" w:eastAsia="Calibri" w:hAnsi="Garamond"/>
          <w:i/>
          <w:iCs/>
        </w:rPr>
        <w:t xml:space="preserve"> </w:t>
      </w:r>
      <w:r w:rsidRPr="00E62679">
        <w:rPr>
          <w:rFonts w:ascii="Garamond" w:eastAsia="Calibri" w:hAnsi="Garamond"/>
          <w:i/>
          <w:iCs/>
        </w:rPr>
        <w:t xml:space="preserve">Kostot e lejuara të </w:t>
      </w:r>
      <w:r w:rsidR="00E12277" w:rsidRPr="00E62679">
        <w:rPr>
          <w:rFonts w:ascii="Garamond" w:eastAsia="Calibri" w:hAnsi="Garamond"/>
          <w:i/>
          <w:iCs/>
        </w:rPr>
        <w:t>amortizimit</w:t>
      </w:r>
    </w:p>
    <w:p w14:paraId="7DCE59FE" w14:textId="6853C51A" w:rsidR="00E31712" w:rsidRPr="00E62679" w:rsidRDefault="00E31712" w:rsidP="0009345E">
      <w:pPr>
        <w:ind w:firstLine="284"/>
        <w:rPr>
          <w:rFonts w:ascii="Garamond" w:eastAsia="Calibri" w:hAnsi="Garamond"/>
          <w:i/>
          <w:iCs/>
        </w:rPr>
      </w:pPr>
      <w:r w:rsidRPr="00E62679">
        <w:rPr>
          <w:rFonts w:ascii="Garamond" w:eastAsia="Calibri" w:hAnsi="Garamond"/>
          <w:i/>
          <w:iCs/>
        </w:rPr>
        <w:t>WCLC</w:t>
      </w:r>
      <w:r w:rsidR="00E62679" w:rsidRPr="00E62679">
        <w:rPr>
          <w:rFonts w:ascii="Garamond" w:eastAsia="Calibri" w:hAnsi="Garamond"/>
          <w:i/>
          <w:iCs/>
        </w:rPr>
        <w:t xml:space="preserve"> </w:t>
      </w:r>
      <w:r w:rsidRPr="00E62679">
        <w:rPr>
          <w:rFonts w:ascii="Garamond" w:eastAsia="Calibri" w:hAnsi="Garamond"/>
          <w:i/>
          <w:iCs/>
        </w:rPr>
        <w:t xml:space="preserve">Kapitali i </w:t>
      </w:r>
      <w:r w:rsidR="00591872" w:rsidRPr="00E62679">
        <w:rPr>
          <w:rFonts w:ascii="Garamond" w:eastAsia="Calibri" w:hAnsi="Garamond"/>
          <w:i/>
          <w:iCs/>
        </w:rPr>
        <w:t>punës</w:t>
      </w:r>
    </w:p>
    <w:p w14:paraId="705F69AB" w14:textId="56595C4A" w:rsidR="00E31712" w:rsidRPr="00E62679" w:rsidRDefault="00E31712" w:rsidP="0009345E">
      <w:pPr>
        <w:ind w:firstLine="284"/>
        <w:rPr>
          <w:rFonts w:ascii="Garamond" w:eastAsia="Calibri" w:hAnsi="Garamond"/>
          <w:i/>
          <w:iCs/>
        </w:rPr>
      </w:pPr>
      <w:r w:rsidRPr="00E62679">
        <w:rPr>
          <w:rFonts w:ascii="Garamond" w:eastAsia="Calibri" w:hAnsi="Garamond"/>
          <w:i/>
          <w:iCs/>
        </w:rPr>
        <w:t>LICC</w:t>
      </w:r>
      <w:r w:rsidR="00E62679" w:rsidRPr="00E62679">
        <w:rPr>
          <w:rFonts w:ascii="Garamond" w:eastAsia="Calibri" w:hAnsi="Garamond"/>
          <w:i/>
          <w:iCs/>
        </w:rPr>
        <w:t xml:space="preserve"> </w:t>
      </w:r>
      <w:r w:rsidRPr="00E62679">
        <w:rPr>
          <w:rFonts w:ascii="Garamond" w:eastAsia="Calibri" w:hAnsi="Garamond"/>
          <w:i/>
          <w:iCs/>
        </w:rPr>
        <w:t xml:space="preserve">Tarifa dhe </w:t>
      </w:r>
      <w:r w:rsidR="00591872" w:rsidRPr="00E62679">
        <w:rPr>
          <w:rFonts w:ascii="Garamond" w:eastAsia="Calibri" w:hAnsi="Garamond"/>
          <w:i/>
          <w:iCs/>
        </w:rPr>
        <w:t xml:space="preserve">taksat e licencës </w:t>
      </w:r>
    </w:p>
    <w:p w14:paraId="1765C3D4" w14:textId="70BD6F27" w:rsidR="00E31712" w:rsidRPr="00E62679" w:rsidRDefault="00E31712" w:rsidP="0009345E">
      <w:pPr>
        <w:ind w:firstLine="284"/>
        <w:rPr>
          <w:rFonts w:ascii="Garamond" w:eastAsia="Calibri" w:hAnsi="Garamond"/>
          <w:i/>
          <w:iCs/>
          <w:vertAlign w:val="subscript"/>
        </w:rPr>
      </w:pPr>
      <w:r w:rsidRPr="00E62679">
        <w:rPr>
          <w:rFonts w:ascii="Garamond" w:eastAsia="Calibri" w:hAnsi="Garamond"/>
          <w:i/>
          <w:iCs/>
        </w:rPr>
        <w:t>NTFR</w:t>
      </w:r>
      <w:r w:rsidR="00E62679" w:rsidRPr="00E62679">
        <w:rPr>
          <w:rFonts w:ascii="Garamond" w:eastAsia="Calibri" w:hAnsi="Garamond"/>
          <w:i/>
          <w:iCs/>
        </w:rPr>
        <w:t xml:space="preserve"> </w:t>
      </w:r>
      <w:r w:rsidRPr="00E62679">
        <w:rPr>
          <w:rFonts w:ascii="Garamond" w:eastAsia="Calibri" w:hAnsi="Garamond"/>
          <w:i/>
          <w:iCs/>
        </w:rPr>
        <w:t xml:space="preserve">Të </w:t>
      </w:r>
      <w:r w:rsidR="00591872" w:rsidRPr="00E62679">
        <w:rPr>
          <w:rFonts w:ascii="Garamond" w:eastAsia="Calibri" w:hAnsi="Garamond"/>
          <w:i/>
          <w:iCs/>
        </w:rPr>
        <w:t>ardhurat jotarifore</w:t>
      </w:r>
      <w:r w:rsidR="00591872" w:rsidRPr="00E62679">
        <w:rPr>
          <w:rFonts w:ascii="Garamond" w:eastAsia="Calibri" w:hAnsi="Garamond"/>
          <w:i/>
          <w:iCs/>
          <w:vertAlign w:val="subscript"/>
        </w:rPr>
        <w:t xml:space="preserve"> </w:t>
      </w:r>
    </w:p>
    <w:p w14:paraId="11DA5C1A" w14:textId="41AC5F00" w:rsidR="00E31712" w:rsidRPr="00E62679" w:rsidRDefault="0009345E" w:rsidP="0009345E">
      <w:pPr>
        <w:ind w:firstLine="284"/>
        <w:jc w:val="both"/>
        <w:rPr>
          <w:rFonts w:ascii="Garamond" w:eastAsia="Calibri" w:hAnsi="Garamond"/>
          <w:i/>
          <w:iCs/>
        </w:rPr>
      </w:pPr>
      <w:r w:rsidRPr="00E62679">
        <w:rPr>
          <w:rFonts w:ascii="Garamond" w:eastAsia="Calibri" w:hAnsi="Garamond"/>
          <w:i/>
          <w:iCs/>
        </w:rPr>
        <w:t xml:space="preserve">3. </w:t>
      </w:r>
      <w:r w:rsidR="00E31712" w:rsidRPr="00E62679">
        <w:rPr>
          <w:rFonts w:ascii="Garamond" w:eastAsia="Calibri" w:hAnsi="Garamond"/>
          <w:i/>
          <w:iCs/>
        </w:rPr>
        <w:t xml:space="preserve">Norma e ‘Kostos </w:t>
      </w:r>
      <w:r w:rsidR="00E12277" w:rsidRPr="00E62679">
        <w:rPr>
          <w:rFonts w:ascii="Garamond" w:eastAsia="Calibri" w:hAnsi="Garamond"/>
          <w:i/>
          <w:iCs/>
        </w:rPr>
        <w:t>mesatare të ponderuar të kapitalit</w:t>
      </w:r>
      <w:r w:rsidR="00E12277" w:rsidRPr="00E62679" w:rsidDel="00703768">
        <w:rPr>
          <w:rFonts w:ascii="Garamond" w:eastAsia="Calibri" w:hAnsi="Garamond"/>
          <w:i/>
          <w:iCs/>
        </w:rPr>
        <w:t xml:space="preserve"> </w:t>
      </w:r>
      <w:r w:rsidR="00EE2624">
        <w:rPr>
          <w:rFonts w:ascii="Garamond" w:eastAsia="Calibri" w:hAnsi="Garamond"/>
          <w:i/>
          <w:iCs/>
        </w:rPr>
        <w:t>–</w:t>
      </w:r>
      <w:r w:rsidR="00E31712" w:rsidRPr="00E62679">
        <w:rPr>
          <w:rFonts w:ascii="Garamond" w:eastAsia="Calibri" w:hAnsi="Garamond"/>
          <w:i/>
          <w:iCs/>
        </w:rPr>
        <w:t xml:space="preserve"> WACC’ mbi bazën e rregulluar të aseteve neto do të përllogaritet sipas formulës në vijim:</w:t>
      </w:r>
    </w:p>
    <w:p w14:paraId="010C1410" w14:textId="0C7C443A" w:rsidR="00E31712" w:rsidRPr="00E62679" w:rsidRDefault="00E62679" w:rsidP="0009345E">
      <w:pPr>
        <w:ind w:firstLine="284"/>
        <w:rPr>
          <w:rFonts w:ascii="Garamond" w:eastAsia="Calibri" w:hAnsi="Garamond"/>
          <w:b/>
          <w:i/>
          <w:iCs/>
        </w:rPr>
      </w:pPr>
      <w:r w:rsidRPr="00E62679">
        <w:rPr>
          <w:rFonts w:ascii="Garamond" w:eastAsia="Calibri" w:hAnsi="Garamond"/>
          <w:b/>
          <w:i/>
          <w:iCs/>
        </w:rPr>
        <w:t xml:space="preserve"> </w:t>
      </w:r>
      <w:r w:rsidR="00E31712" w:rsidRPr="00E62679">
        <w:rPr>
          <w:rFonts w:ascii="Garamond" w:eastAsia="Calibri" w:hAnsi="Garamond"/>
          <w:b/>
          <w:i/>
          <w:iCs/>
        </w:rPr>
        <w:t>WACC=</w:t>
      </w:r>
      <w:r w:rsidRPr="00E62679">
        <w:rPr>
          <w:rFonts w:ascii="Garamond" w:eastAsia="Calibri" w:hAnsi="Garamond"/>
          <w:b/>
          <w:i/>
          <w:iCs/>
        </w:rPr>
        <w:t xml:space="preserve"> </w:t>
      </w:r>
      <w:r w:rsidR="00E31712" w:rsidRPr="00E62679">
        <w:rPr>
          <w:rFonts w:ascii="Garamond" w:eastAsia="Calibri" w:hAnsi="Garamond"/>
          <w:bCs/>
          <w:color w:val="252528"/>
          <w:shd w:val="clear" w:color="auto" w:fill="FFFFFF"/>
        </w:rPr>
        <w:t>[</w:t>
      </w:r>
      <w:r w:rsidR="00E31712" w:rsidRPr="00E62679">
        <w:rPr>
          <w:rFonts w:ascii="Garamond" w:eastAsia="Calibri" w:hAnsi="Garamond"/>
          <w:b/>
          <w:color w:val="252528"/>
          <w:shd w:val="clear" w:color="auto" w:fill="FFFFFF"/>
        </w:rPr>
        <w:t> </w:t>
      </w:r>
      <w:r w:rsidR="00E31712" w:rsidRPr="00E62679">
        <w:rPr>
          <w:rFonts w:ascii="Garamond" w:eastAsia="Calibri" w:hAnsi="Garamond"/>
          <w:b/>
          <w:i/>
          <w:iCs/>
        </w:rPr>
        <w:t>ES * AroE / (1-T)</w:t>
      </w:r>
      <w:r w:rsidR="00E31712" w:rsidRPr="00E62679">
        <w:rPr>
          <w:rFonts w:ascii="Garamond" w:eastAsia="Calibri" w:hAnsi="Garamond"/>
          <w:b/>
          <w:color w:val="252528"/>
          <w:shd w:val="clear" w:color="auto" w:fill="FFFFFF"/>
        </w:rPr>
        <w:t xml:space="preserve"> </w:t>
      </w:r>
      <w:r w:rsidR="00E31712" w:rsidRPr="00E62679">
        <w:rPr>
          <w:rFonts w:ascii="Garamond" w:eastAsia="Calibri" w:hAnsi="Garamond"/>
          <w:bCs/>
          <w:color w:val="252528"/>
          <w:shd w:val="clear" w:color="auto" w:fill="FFFFFF"/>
        </w:rPr>
        <w:t>]</w:t>
      </w:r>
      <w:r w:rsidR="00E31712" w:rsidRPr="00E62679">
        <w:rPr>
          <w:rFonts w:ascii="Garamond" w:eastAsia="Calibri" w:hAnsi="Garamond"/>
          <w:b/>
          <w:i/>
          <w:iCs/>
        </w:rPr>
        <w:t xml:space="preserve"> + (DS * CoD) </w:t>
      </w:r>
    </w:p>
    <w:p w14:paraId="476A4948" w14:textId="77777777" w:rsidR="00E31712" w:rsidRPr="00E62679" w:rsidRDefault="00E31712" w:rsidP="0009345E">
      <w:pPr>
        <w:ind w:firstLine="284"/>
        <w:rPr>
          <w:rFonts w:ascii="Garamond" w:eastAsia="Calibri" w:hAnsi="Garamond"/>
          <w:b/>
          <w:i/>
          <w:iCs/>
        </w:rPr>
      </w:pPr>
      <w:r w:rsidRPr="00E62679">
        <w:rPr>
          <w:rFonts w:ascii="Garamond" w:eastAsia="Calibri" w:hAnsi="Garamond"/>
          <w:b/>
          <w:i/>
          <w:iCs/>
        </w:rPr>
        <w:t>ES + DS = 1</w:t>
      </w:r>
    </w:p>
    <w:p w14:paraId="538A3416" w14:textId="77777777" w:rsidR="00E31712" w:rsidRPr="00E62679" w:rsidRDefault="00E31712" w:rsidP="0009345E">
      <w:pPr>
        <w:ind w:firstLine="284"/>
        <w:jc w:val="both"/>
        <w:rPr>
          <w:rFonts w:ascii="Garamond" w:eastAsia="Calibri" w:hAnsi="Garamond"/>
          <w:u w:val="single"/>
        </w:rPr>
      </w:pPr>
      <w:r w:rsidRPr="00E62679">
        <w:rPr>
          <w:rFonts w:ascii="Garamond" w:eastAsia="Calibri" w:hAnsi="Garamond"/>
          <w:u w:val="single"/>
        </w:rPr>
        <w:t xml:space="preserve">Ku: </w:t>
      </w:r>
    </w:p>
    <w:p w14:paraId="77FD08A1" w14:textId="77777777" w:rsidR="00E31712" w:rsidRPr="00E62679" w:rsidRDefault="00E31712" w:rsidP="0009345E">
      <w:pPr>
        <w:ind w:firstLine="284"/>
        <w:jc w:val="both"/>
        <w:rPr>
          <w:rFonts w:ascii="Garamond" w:eastAsia="Calibri" w:hAnsi="Garamond"/>
          <w:bCs/>
        </w:rPr>
      </w:pPr>
      <w:r w:rsidRPr="00E62679">
        <w:rPr>
          <w:rFonts w:ascii="Garamond" w:eastAsia="Calibri" w:hAnsi="Garamond"/>
          <w:bCs/>
        </w:rPr>
        <w:t>ES - Objektivi për raportin e kapitalit të vet në RAB;</w:t>
      </w:r>
    </w:p>
    <w:p w14:paraId="4141041F" w14:textId="77777777" w:rsidR="00E31712" w:rsidRPr="00E62679" w:rsidRDefault="00E31712" w:rsidP="0009345E">
      <w:pPr>
        <w:ind w:firstLine="284"/>
        <w:jc w:val="both"/>
        <w:rPr>
          <w:rFonts w:ascii="Garamond" w:eastAsia="Calibri" w:hAnsi="Garamond"/>
          <w:bCs/>
        </w:rPr>
      </w:pPr>
      <w:r w:rsidRPr="00E62679">
        <w:rPr>
          <w:rFonts w:ascii="Garamond" w:eastAsia="Calibri" w:hAnsi="Garamond"/>
          <w:bCs/>
        </w:rPr>
        <w:t xml:space="preserve">T - Norma e taksës së korporatës; </w:t>
      </w:r>
    </w:p>
    <w:p w14:paraId="7647E802" w14:textId="77777777" w:rsidR="00E31712" w:rsidRPr="00E62679" w:rsidRDefault="00E31712" w:rsidP="0009345E">
      <w:pPr>
        <w:ind w:firstLine="284"/>
        <w:jc w:val="both"/>
        <w:rPr>
          <w:rFonts w:ascii="Garamond" w:eastAsia="Calibri" w:hAnsi="Garamond"/>
          <w:bCs/>
        </w:rPr>
      </w:pPr>
      <w:r w:rsidRPr="00E62679">
        <w:rPr>
          <w:rFonts w:ascii="Garamond" w:eastAsia="Calibri" w:hAnsi="Garamond"/>
          <w:bCs/>
        </w:rPr>
        <w:t>ARoE - Norma e lejuar e kthimit mbi kapitalin e vet pas takse;</w:t>
      </w:r>
    </w:p>
    <w:p w14:paraId="217CE7C1" w14:textId="77777777" w:rsidR="00E31712" w:rsidRPr="00E62679" w:rsidRDefault="00E31712" w:rsidP="0009345E">
      <w:pPr>
        <w:ind w:firstLine="284"/>
        <w:jc w:val="both"/>
        <w:rPr>
          <w:rFonts w:ascii="Garamond" w:eastAsia="Calibri" w:hAnsi="Garamond"/>
          <w:bCs/>
        </w:rPr>
      </w:pPr>
      <w:r w:rsidRPr="00E62679">
        <w:rPr>
          <w:rFonts w:ascii="Garamond" w:eastAsia="Calibri" w:hAnsi="Garamond"/>
          <w:bCs/>
        </w:rPr>
        <w:t xml:space="preserve">DS - Objektivi për raportin e borxhit në RAB; </w:t>
      </w:r>
    </w:p>
    <w:p w14:paraId="4FD3948E" w14:textId="77CCBE3C" w:rsidR="00E31712" w:rsidRPr="00E62679" w:rsidRDefault="00E31712" w:rsidP="0009345E">
      <w:pPr>
        <w:ind w:firstLine="284"/>
        <w:jc w:val="both"/>
        <w:rPr>
          <w:rFonts w:ascii="Garamond" w:eastAsia="Calibri" w:hAnsi="Garamond"/>
          <w:bCs/>
        </w:rPr>
      </w:pPr>
      <w:r w:rsidRPr="00E62679">
        <w:rPr>
          <w:rFonts w:ascii="Garamond" w:eastAsia="Calibri" w:hAnsi="Garamond"/>
          <w:bCs/>
        </w:rPr>
        <w:lastRenderedPageBreak/>
        <w:t>CoD - Kosto</w:t>
      </w:r>
      <w:r w:rsidR="00E12277">
        <w:rPr>
          <w:rFonts w:ascii="Garamond" w:eastAsia="Calibri" w:hAnsi="Garamond"/>
          <w:bCs/>
        </w:rPr>
        <w:t>ja</w:t>
      </w:r>
      <w:r w:rsidRPr="00E62679">
        <w:rPr>
          <w:rFonts w:ascii="Garamond" w:eastAsia="Calibri" w:hAnsi="Garamond"/>
          <w:bCs/>
        </w:rPr>
        <w:t xml:space="preserve"> e borxhit</w:t>
      </w:r>
      <w:r w:rsidR="00A63059">
        <w:rPr>
          <w:rFonts w:ascii="Garamond" w:eastAsia="Calibri" w:hAnsi="Garamond"/>
          <w:bCs/>
        </w:rPr>
        <w:t>.</w:t>
      </w:r>
    </w:p>
    <w:p w14:paraId="02F6E355" w14:textId="4A24C279" w:rsidR="00E31712" w:rsidRPr="00E62679" w:rsidRDefault="0009345E" w:rsidP="0009345E">
      <w:pPr>
        <w:ind w:firstLine="284"/>
        <w:jc w:val="both"/>
        <w:rPr>
          <w:rFonts w:ascii="Garamond" w:eastAsia="Calibri" w:hAnsi="Garamond"/>
          <w:bCs/>
        </w:rPr>
      </w:pPr>
      <w:r w:rsidRPr="00E62679">
        <w:rPr>
          <w:rFonts w:ascii="Garamond" w:eastAsia="Calibri" w:hAnsi="Garamond"/>
        </w:rPr>
        <w:t xml:space="preserve">4. </w:t>
      </w:r>
      <w:r w:rsidR="00E31712" w:rsidRPr="00E62679">
        <w:rPr>
          <w:rFonts w:ascii="Garamond" w:eastAsia="Calibri" w:hAnsi="Garamond"/>
        </w:rPr>
        <w:t xml:space="preserve">Rregullatori do të vlerësojë normën e propozuar </w:t>
      </w:r>
      <w:r w:rsidR="00E12277" w:rsidRPr="00E62679">
        <w:rPr>
          <w:rFonts w:ascii="Garamond" w:eastAsia="Calibri" w:hAnsi="Garamond"/>
        </w:rPr>
        <w:t xml:space="preserve">të kostos mesatare të ponderuar të kapitalit të paraqitur nga </w:t>
      </w:r>
      <w:r w:rsidR="00E31712" w:rsidRPr="00E62679">
        <w:rPr>
          <w:rFonts w:ascii="Garamond" w:eastAsia="Calibri" w:hAnsi="Garamond"/>
        </w:rPr>
        <w:t>NEMO</w:t>
      </w:r>
      <w:r w:rsidR="00591872">
        <w:rPr>
          <w:rFonts w:ascii="Garamond" w:eastAsia="Calibri" w:hAnsi="Garamond"/>
        </w:rPr>
        <w:t>-ja</w:t>
      </w:r>
      <w:r w:rsidR="00E31712" w:rsidRPr="00E62679">
        <w:rPr>
          <w:rFonts w:ascii="Garamond" w:eastAsia="Calibri" w:hAnsi="Garamond"/>
        </w:rPr>
        <w:t xml:space="preserve"> krahas normave të tregut lidhur me kthimin e kapitalit dhe koston e borxhit si dhe duke konsideruar krahasim me shoqëri të tjera që kanë risk të njëjtë, historinë</w:t>
      </w:r>
      <w:r w:rsidR="00F773E4">
        <w:rPr>
          <w:rFonts w:ascii="Garamond" w:eastAsia="Calibri" w:hAnsi="Garamond"/>
        </w:rPr>
        <w:t>,</w:t>
      </w:r>
      <w:r w:rsidR="00E31712" w:rsidRPr="00E62679">
        <w:rPr>
          <w:rFonts w:ascii="Garamond" w:eastAsia="Calibri" w:hAnsi="Garamond"/>
        </w:rPr>
        <w:t xml:space="preserve"> si dhe kushtet aktuale financiare dhe ekonomike të NEMO</w:t>
      </w:r>
      <w:r w:rsidR="00591872">
        <w:rPr>
          <w:rFonts w:ascii="Garamond" w:eastAsia="Calibri" w:hAnsi="Garamond"/>
        </w:rPr>
        <w:t>-s</w:t>
      </w:r>
      <w:r w:rsidR="00E31712" w:rsidRPr="00E62679">
        <w:rPr>
          <w:rFonts w:ascii="Garamond" w:eastAsia="Calibri" w:hAnsi="Garamond"/>
        </w:rPr>
        <w:t>.</w:t>
      </w:r>
    </w:p>
    <w:p w14:paraId="6ABC8120" w14:textId="5CB2A8AD" w:rsidR="00E31712" w:rsidRPr="00E62679" w:rsidRDefault="00E31712" w:rsidP="0009345E">
      <w:pPr>
        <w:pStyle w:val="Footer"/>
        <w:ind w:firstLine="284"/>
        <w:rPr>
          <w:rFonts w:ascii="Garamond" w:eastAsia="Calibri" w:hAnsi="Garamond"/>
        </w:rPr>
      </w:pPr>
    </w:p>
    <w:p w14:paraId="46DB946A" w14:textId="77777777" w:rsidR="0009345E" w:rsidRPr="00591872" w:rsidRDefault="0009345E" w:rsidP="0009345E">
      <w:pPr>
        <w:tabs>
          <w:tab w:val="left" w:pos="1120"/>
        </w:tabs>
        <w:autoSpaceDE w:val="0"/>
        <w:autoSpaceDN w:val="0"/>
        <w:adjustRightInd w:val="0"/>
        <w:ind w:firstLine="284"/>
        <w:jc w:val="center"/>
        <w:rPr>
          <w:rFonts w:ascii="Garamond" w:eastAsia="Calibri" w:hAnsi="Garamond" w:cs="Garamond"/>
          <w:bCs/>
          <w:iCs/>
          <w:caps/>
          <w:color w:val="000000"/>
        </w:rPr>
      </w:pPr>
      <w:r w:rsidRPr="00591872">
        <w:rPr>
          <w:rFonts w:ascii="Garamond" w:eastAsia="Calibri" w:hAnsi="Garamond" w:cs="Garamond"/>
          <w:bCs/>
          <w:iCs/>
          <w:caps/>
          <w:color w:val="000000"/>
        </w:rPr>
        <w:t>SHTOJCA II</w:t>
      </w:r>
    </w:p>
    <w:p w14:paraId="70D96FDC" w14:textId="55D6EF45" w:rsidR="0009345E" w:rsidRPr="00591872" w:rsidRDefault="0009345E" w:rsidP="0009345E">
      <w:pPr>
        <w:autoSpaceDE w:val="0"/>
        <w:autoSpaceDN w:val="0"/>
        <w:adjustRightInd w:val="0"/>
        <w:ind w:firstLine="284"/>
        <w:jc w:val="center"/>
        <w:rPr>
          <w:rFonts w:ascii="Garamond" w:eastAsia="Calibri" w:hAnsi="Garamond" w:cs="Garamond"/>
          <w:bCs/>
          <w:color w:val="000000"/>
        </w:rPr>
      </w:pPr>
      <w:r w:rsidRPr="00591872">
        <w:rPr>
          <w:rFonts w:ascii="Garamond" w:eastAsia="Calibri" w:hAnsi="Garamond" w:cs="Garamond"/>
          <w:bCs/>
          <w:color w:val="000000"/>
        </w:rPr>
        <w:t>BAZA E RREGULLUAR E ASETEVE</w:t>
      </w:r>
    </w:p>
    <w:p w14:paraId="31A60C73" w14:textId="77777777" w:rsidR="0009345E" w:rsidRPr="00E62679" w:rsidRDefault="0009345E" w:rsidP="0009345E">
      <w:pPr>
        <w:autoSpaceDE w:val="0"/>
        <w:autoSpaceDN w:val="0"/>
        <w:adjustRightInd w:val="0"/>
        <w:ind w:firstLine="284"/>
        <w:jc w:val="center"/>
        <w:rPr>
          <w:rFonts w:ascii="Garamond" w:eastAsia="Calibri" w:hAnsi="Garamond" w:cs="Garamond"/>
          <w:b/>
          <w:bCs/>
          <w:color w:val="000000"/>
        </w:rPr>
      </w:pPr>
    </w:p>
    <w:p w14:paraId="60A54474" w14:textId="6CF461F3"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 xml:space="preserve">1. Kjo shtojcë përshkruan përcaktimin e </w:t>
      </w:r>
      <w:r w:rsidR="00724426" w:rsidRPr="00E62679">
        <w:rPr>
          <w:rFonts w:ascii="Garamond" w:eastAsia="Calibri" w:hAnsi="Garamond" w:cs="Garamond"/>
          <w:color w:val="000000"/>
        </w:rPr>
        <w:t xml:space="preserve">bazës së rregulluar të aseteve </w:t>
      </w:r>
      <w:r w:rsidRPr="00E62679">
        <w:rPr>
          <w:rFonts w:ascii="Garamond" w:eastAsia="Calibri" w:hAnsi="Garamond" w:cs="Garamond"/>
          <w:color w:val="000000"/>
        </w:rPr>
        <w:t xml:space="preserve">me qëllim llogaritjen e </w:t>
      </w:r>
      <w:r w:rsidR="00724426" w:rsidRPr="00E62679">
        <w:rPr>
          <w:rFonts w:ascii="Garamond" w:eastAsia="Calibri" w:hAnsi="Garamond" w:cs="Garamond"/>
          <w:color w:val="000000"/>
        </w:rPr>
        <w:t xml:space="preserve">amortizimit të lejuar </w:t>
      </w:r>
      <w:r w:rsidRPr="00E62679">
        <w:rPr>
          <w:rFonts w:ascii="Garamond" w:eastAsia="Calibri" w:hAnsi="Garamond" w:cs="Garamond"/>
          <w:color w:val="000000"/>
        </w:rPr>
        <w:t>dhe (</w:t>
      </w:r>
      <w:r w:rsidR="00591872">
        <w:rPr>
          <w:rFonts w:ascii="Garamond" w:eastAsia="Calibri" w:hAnsi="Garamond" w:cs="Garamond"/>
          <w:color w:val="000000"/>
        </w:rPr>
        <w:t>n</w:t>
      </w:r>
      <w:r w:rsidRPr="00E62679">
        <w:rPr>
          <w:rFonts w:ascii="Garamond" w:eastAsia="Calibri" w:hAnsi="Garamond" w:cs="Garamond"/>
          <w:color w:val="000000"/>
        </w:rPr>
        <w:t>eni 7).</w:t>
      </w:r>
    </w:p>
    <w:p w14:paraId="3F4007F5" w14:textId="69418BED"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 xml:space="preserve">2. Baza e </w:t>
      </w:r>
      <w:r w:rsidR="00724426" w:rsidRPr="00E62679">
        <w:rPr>
          <w:rFonts w:ascii="Garamond" w:eastAsia="Calibri" w:hAnsi="Garamond" w:cs="Garamond"/>
          <w:color w:val="000000"/>
        </w:rPr>
        <w:t xml:space="preserve">rregulluar e aseteve do të jetë një vlerë </w:t>
      </w:r>
      <w:r w:rsidRPr="00E62679">
        <w:rPr>
          <w:rFonts w:ascii="Garamond" w:eastAsia="Calibri" w:hAnsi="Garamond" w:cs="Garamond"/>
          <w:color w:val="000000"/>
        </w:rPr>
        <w:t xml:space="preserve">rregullatore e pasurive të paluajtshme të përdorura dhe të dobishme të NEMO-së që janë të nevojshme për ofrimin e </w:t>
      </w:r>
      <w:r w:rsidR="00724426" w:rsidRPr="00E62679">
        <w:rPr>
          <w:rFonts w:ascii="Garamond" w:eastAsia="Calibri" w:hAnsi="Garamond" w:cs="Garamond"/>
          <w:color w:val="000000"/>
        </w:rPr>
        <w:t xml:space="preserve">shërbimeve </w:t>
      </w:r>
      <w:r w:rsidRPr="00E62679">
        <w:rPr>
          <w:rFonts w:ascii="Garamond" w:eastAsia="Calibri" w:hAnsi="Garamond" w:cs="Garamond"/>
          <w:color w:val="000000"/>
        </w:rPr>
        <w:t xml:space="preserve">saj. Baza e </w:t>
      </w:r>
      <w:r w:rsidR="00724426" w:rsidRPr="00E62679">
        <w:rPr>
          <w:rFonts w:ascii="Garamond" w:eastAsia="Calibri" w:hAnsi="Garamond" w:cs="Garamond"/>
          <w:color w:val="000000"/>
        </w:rPr>
        <w:t xml:space="preserve">rregulluar </w:t>
      </w:r>
      <w:r w:rsidRPr="00E62679">
        <w:rPr>
          <w:rFonts w:ascii="Garamond" w:eastAsia="Calibri" w:hAnsi="Garamond" w:cs="Garamond"/>
          <w:color w:val="000000"/>
        </w:rPr>
        <w:t xml:space="preserve">e </w:t>
      </w:r>
      <w:r w:rsidR="00724426" w:rsidRPr="00E62679">
        <w:rPr>
          <w:rFonts w:ascii="Garamond" w:eastAsia="Calibri" w:hAnsi="Garamond" w:cs="Garamond"/>
          <w:color w:val="000000"/>
        </w:rPr>
        <w:t xml:space="preserve">aseteve </w:t>
      </w:r>
      <w:r w:rsidRPr="00E62679">
        <w:rPr>
          <w:rFonts w:ascii="Garamond" w:eastAsia="Calibri" w:hAnsi="Garamond" w:cs="Garamond"/>
          <w:color w:val="000000"/>
        </w:rPr>
        <w:t>do të bëjë dallimin ndërmjet klasave të ndryshme të aseteve.</w:t>
      </w:r>
    </w:p>
    <w:p w14:paraId="167E1879" w14:textId="29A794AB"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 xml:space="preserve">3. Rregullatori do të përcaktojë </w:t>
      </w:r>
      <w:r w:rsidR="00E12277" w:rsidRPr="00E62679">
        <w:rPr>
          <w:rFonts w:ascii="Garamond" w:eastAsia="Calibri" w:hAnsi="Garamond" w:cs="Garamond"/>
          <w:color w:val="000000"/>
        </w:rPr>
        <w:t xml:space="preserve">bazën e rregulluar të aseteve </w:t>
      </w:r>
      <w:r w:rsidRPr="00E62679">
        <w:rPr>
          <w:rFonts w:ascii="Garamond" w:eastAsia="Calibri" w:hAnsi="Garamond" w:cs="Garamond"/>
          <w:color w:val="000000"/>
        </w:rPr>
        <w:t xml:space="preserve">para fillimit të </w:t>
      </w:r>
      <w:r w:rsidR="00724426" w:rsidRPr="00E62679">
        <w:rPr>
          <w:rFonts w:ascii="Garamond" w:eastAsia="Calibri" w:hAnsi="Garamond" w:cs="Garamond"/>
          <w:color w:val="000000"/>
        </w:rPr>
        <w:t xml:space="preserve">periudhës </w:t>
      </w:r>
      <w:r w:rsidRPr="00E62679">
        <w:rPr>
          <w:rFonts w:ascii="Garamond" w:eastAsia="Calibri" w:hAnsi="Garamond" w:cs="Garamond"/>
          <w:color w:val="000000"/>
        </w:rPr>
        <w:t xml:space="preserve">së parë </w:t>
      </w:r>
      <w:r w:rsidR="00724426" w:rsidRPr="00E62679">
        <w:rPr>
          <w:rFonts w:ascii="Garamond" w:eastAsia="Calibri" w:hAnsi="Garamond" w:cs="Garamond"/>
          <w:color w:val="000000"/>
        </w:rPr>
        <w:t>rregullatore</w:t>
      </w:r>
      <w:r w:rsidRPr="00E62679">
        <w:rPr>
          <w:rFonts w:ascii="Garamond" w:eastAsia="Calibri" w:hAnsi="Garamond" w:cs="Garamond"/>
          <w:color w:val="000000"/>
        </w:rPr>
        <w:t>.</w:t>
      </w:r>
    </w:p>
    <w:p w14:paraId="7E7DA4F5" w14:textId="4619190C"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 xml:space="preserve">4. Baza e </w:t>
      </w:r>
      <w:r w:rsidR="00724426" w:rsidRPr="00E62679">
        <w:rPr>
          <w:rFonts w:ascii="Garamond" w:eastAsia="Calibri" w:hAnsi="Garamond" w:cs="Garamond"/>
          <w:color w:val="000000"/>
        </w:rPr>
        <w:t xml:space="preserve">rregulluar e aseteve do të </w:t>
      </w:r>
      <w:r w:rsidRPr="00E62679">
        <w:rPr>
          <w:rFonts w:ascii="Garamond" w:eastAsia="Calibri" w:hAnsi="Garamond" w:cs="Garamond"/>
          <w:color w:val="000000"/>
        </w:rPr>
        <w:t xml:space="preserve">përditësohet në çdo </w:t>
      </w:r>
      <w:r w:rsidR="00E12277" w:rsidRPr="00E62679">
        <w:rPr>
          <w:rFonts w:ascii="Garamond" w:eastAsia="Calibri" w:hAnsi="Garamond" w:cs="Garamond"/>
          <w:color w:val="000000"/>
        </w:rPr>
        <w:t xml:space="preserve">rishikim tarifor </w:t>
      </w:r>
      <w:r w:rsidRPr="00E62679">
        <w:rPr>
          <w:rFonts w:ascii="Garamond" w:eastAsia="Calibri" w:hAnsi="Garamond" w:cs="Garamond"/>
          <w:color w:val="000000"/>
        </w:rPr>
        <w:t>si më poshtë:</w:t>
      </w:r>
    </w:p>
    <w:p w14:paraId="352E4464" w14:textId="7025E04F"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 xml:space="preserve">4.1 Kostot e lejuara të amortizimit gjatë periudhës aktuale rregullatore do të zbriten nga </w:t>
      </w:r>
      <w:r w:rsidR="00724426" w:rsidRPr="00E62679">
        <w:rPr>
          <w:rFonts w:ascii="Garamond" w:eastAsia="Calibri" w:hAnsi="Garamond" w:cs="Garamond"/>
          <w:color w:val="000000"/>
        </w:rPr>
        <w:t xml:space="preserve">baza </w:t>
      </w:r>
      <w:r w:rsidRPr="00E62679">
        <w:rPr>
          <w:rFonts w:ascii="Garamond" w:eastAsia="Calibri" w:hAnsi="Garamond" w:cs="Garamond"/>
          <w:color w:val="000000"/>
        </w:rPr>
        <w:t xml:space="preserve">e </w:t>
      </w:r>
      <w:r w:rsidR="00724426" w:rsidRPr="00E62679">
        <w:rPr>
          <w:rFonts w:ascii="Garamond" w:eastAsia="Calibri" w:hAnsi="Garamond" w:cs="Garamond"/>
          <w:color w:val="000000"/>
        </w:rPr>
        <w:t xml:space="preserve">rregulluar e aseteve, e llogaritur </w:t>
      </w:r>
      <w:r w:rsidRPr="00E62679">
        <w:rPr>
          <w:rFonts w:ascii="Garamond" w:eastAsia="Calibri" w:hAnsi="Garamond" w:cs="Garamond"/>
          <w:color w:val="000000"/>
        </w:rPr>
        <w:t>sipas politikave përkatëse;</w:t>
      </w:r>
    </w:p>
    <w:p w14:paraId="4B026DB2" w14:textId="04B7ACF0"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 xml:space="preserve">4.2 Shitjet ose </w:t>
      </w:r>
      <w:r w:rsidR="00E12277" w:rsidRPr="00E62679">
        <w:rPr>
          <w:rFonts w:ascii="Garamond" w:eastAsia="Calibri" w:hAnsi="Garamond" w:cs="Garamond"/>
          <w:color w:val="000000"/>
        </w:rPr>
        <w:t>nxjerrjet</w:t>
      </w:r>
      <w:r w:rsidRPr="00E62679">
        <w:rPr>
          <w:rFonts w:ascii="Garamond" w:eastAsia="Calibri" w:hAnsi="Garamond" w:cs="Garamond"/>
          <w:color w:val="000000"/>
        </w:rPr>
        <w:t xml:space="preserve"> jashtë përdorimit të aseteve gjatë periudhës aktuale rregullatore do të zbriten nga </w:t>
      </w:r>
      <w:r w:rsidR="00724426" w:rsidRPr="00E62679">
        <w:rPr>
          <w:rFonts w:ascii="Garamond" w:eastAsia="Calibri" w:hAnsi="Garamond" w:cs="Garamond"/>
          <w:color w:val="000000"/>
        </w:rPr>
        <w:t xml:space="preserve">baza e rregulluar e aseteve në </w:t>
      </w:r>
      <w:r w:rsidRPr="00E62679">
        <w:rPr>
          <w:rFonts w:ascii="Garamond" w:eastAsia="Calibri" w:hAnsi="Garamond" w:cs="Garamond"/>
          <w:color w:val="000000"/>
        </w:rPr>
        <w:t>vlerën e tyre të mbetur;</w:t>
      </w:r>
    </w:p>
    <w:p w14:paraId="37371670" w14:textId="4109690A"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 xml:space="preserve">4.3 Baza e </w:t>
      </w:r>
      <w:r w:rsidR="00454F69" w:rsidRPr="00E62679">
        <w:rPr>
          <w:rFonts w:ascii="Garamond" w:eastAsia="Calibri" w:hAnsi="Garamond" w:cs="Garamond"/>
          <w:color w:val="000000"/>
        </w:rPr>
        <w:t xml:space="preserve">rregulluar </w:t>
      </w:r>
      <w:r w:rsidRPr="00E62679">
        <w:rPr>
          <w:rFonts w:ascii="Garamond" w:eastAsia="Calibri" w:hAnsi="Garamond" w:cs="Garamond"/>
          <w:color w:val="000000"/>
        </w:rPr>
        <w:t xml:space="preserve">e </w:t>
      </w:r>
      <w:r w:rsidR="00454F69" w:rsidRPr="00E62679">
        <w:rPr>
          <w:rFonts w:ascii="Garamond" w:eastAsia="Calibri" w:hAnsi="Garamond" w:cs="Garamond"/>
          <w:color w:val="000000"/>
        </w:rPr>
        <w:t xml:space="preserve">aseteve </w:t>
      </w:r>
      <w:r w:rsidRPr="00E62679">
        <w:rPr>
          <w:rFonts w:ascii="Garamond" w:eastAsia="Calibri" w:hAnsi="Garamond" w:cs="Garamond"/>
          <w:color w:val="000000"/>
        </w:rPr>
        <w:t>nuk përfshin asetet e financuara nga grantet dhe kontributet e palëve të treta;</w:t>
      </w:r>
    </w:p>
    <w:p w14:paraId="5764992F" w14:textId="17E5DDF5"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 xml:space="preserve">4.4 Shpenzimet kapitale gjatë periudhës aktuale rregullatore do t’i shtohen </w:t>
      </w:r>
      <w:r w:rsidR="00454F69" w:rsidRPr="00E62679">
        <w:rPr>
          <w:rFonts w:ascii="Garamond" w:eastAsia="Calibri" w:hAnsi="Garamond" w:cs="Garamond"/>
          <w:color w:val="000000"/>
        </w:rPr>
        <w:t xml:space="preserve">bazës së rregulluar të aseteve gjatë </w:t>
      </w:r>
      <w:r w:rsidRPr="00E62679">
        <w:rPr>
          <w:rFonts w:ascii="Garamond" w:eastAsia="Calibri" w:hAnsi="Garamond" w:cs="Garamond"/>
          <w:color w:val="000000"/>
        </w:rPr>
        <w:t xml:space="preserve">rishikimit të parë tarifor pas datës kur aseti është futur në shërbim dhe me koston e lejuar në planin e lejuar të investimeve. Interesi gjatë ndërtimit do të kapitalizohet. Gjatë </w:t>
      </w:r>
      <w:r w:rsidR="00E12277" w:rsidRPr="00E62679">
        <w:rPr>
          <w:rFonts w:ascii="Garamond" w:eastAsia="Calibri" w:hAnsi="Garamond" w:cs="Garamond"/>
          <w:color w:val="000000"/>
        </w:rPr>
        <w:t xml:space="preserve">rishikimit të tarifave, i licencuari </w:t>
      </w:r>
      <w:r w:rsidRPr="00E62679">
        <w:rPr>
          <w:rFonts w:ascii="Garamond" w:eastAsia="Calibri" w:hAnsi="Garamond" w:cs="Garamond"/>
          <w:color w:val="000000"/>
        </w:rPr>
        <w:t xml:space="preserve">mund të kërkojë që kosto aktuale dhe jo ajo e lejuar e një investimi të shtohet në </w:t>
      </w:r>
      <w:r w:rsidR="00454F69" w:rsidRPr="00E62679">
        <w:rPr>
          <w:rFonts w:ascii="Garamond" w:eastAsia="Calibri" w:hAnsi="Garamond" w:cs="Garamond"/>
          <w:color w:val="000000"/>
        </w:rPr>
        <w:t xml:space="preserve">bazën e rregulluar të aseteve. rregullatori </w:t>
      </w:r>
      <w:r w:rsidRPr="00E62679">
        <w:rPr>
          <w:rFonts w:ascii="Garamond" w:eastAsia="Calibri" w:hAnsi="Garamond" w:cs="Garamond"/>
          <w:color w:val="000000"/>
        </w:rPr>
        <w:t>do ta pranojë kërkesën nëse i licencuari mund të demonstrojë qartë se dallimi mes kostove të lejuara dhe atyre aktuale është për shkak të faktorëve jashtë kontrollit të të licencuarit dhe se janë bërë përpjekjet e tij më të mira për të minimizuar rritjen e kostos;</w:t>
      </w:r>
    </w:p>
    <w:p w14:paraId="49557963" w14:textId="61D7E56E"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 xml:space="preserve">4.5 Nëse një projekt kapital në Planin e Investimeve të Lejuara nuk vihet në shërbim në </w:t>
      </w:r>
      <w:r w:rsidR="00454F69" w:rsidRPr="00E62679">
        <w:rPr>
          <w:rFonts w:ascii="Garamond" w:eastAsia="Calibri" w:hAnsi="Garamond" w:cs="Garamond"/>
          <w:color w:val="000000"/>
        </w:rPr>
        <w:t xml:space="preserve">periudhën rregullatore aktuale, kostoja </w:t>
      </w:r>
      <w:r w:rsidRPr="00E62679">
        <w:rPr>
          <w:rFonts w:ascii="Garamond" w:eastAsia="Calibri" w:hAnsi="Garamond" w:cs="Garamond"/>
          <w:color w:val="000000"/>
        </w:rPr>
        <w:t xml:space="preserve">e tij e lejuar nuk do t’i shtohet </w:t>
      </w:r>
      <w:r w:rsidR="00454F69" w:rsidRPr="00E62679">
        <w:rPr>
          <w:rFonts w:ascii="Garamond" w:eastAsia="Calibri" w:hAnsi="Garamond" w:cs="Garamond"/>
          <w:color w:val="000000"/>
        </w:rPr>
        <w:t xml:space="preserve">bazës së rregulluar të aseteve </w:t>
      </w:r>
      <w:r w:rsidRPr="00E62679">
        <w:rPr>
          <w:rFonts w:ascii="Garamond" w:eastAsia="Calibri" w:hAnsi="Garamond" w:cs="Garamond"/>
          <w:color w:val="000000"/>
        </w:rPr>
        <w:t>në rishikimin e ardhshëm tarifor;</w:t>
      </w:r>
    </w:p>
    <w:p w14:paraId="6F1EB895" w14:textId="68530503"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 xml:space="preserve">4.6 Në rastet kur ndonjë kosto e mirëmbajtjes është e përfshirë ose ka qenë përfshirë më parë në kostot e lejuara operative, nuk do të kapitalizohet dhe as nuk do të përfshihet në </w:t>
      </w:r>
      <w:r w:rsidR="00454F69" w:rsidRPr="00E62679">
        <w:rPr>
          <w:rFonts w:ascii="Garamond" w:eastAsia="Calibri" w:hAnsi="Garamond" w:cs="Garamond"/>
          <w:color w:val="000000"/>
        </w:rPr>
        <w:t>bazën e rregulluar të aseteve;</w:t>
      </w:r>
    </w:p>
    <w:p w14:paraId="089C225F" w14:textId="05A7B767" w:rsidR="0009345E" w:rsidRPr="00E62679" w:rsidRDefault="0009345E" w:rsidP="0009345E">
      <w:pPr>
        <w:autoSpaceDE w:val="0"/>
        <w:autoSpaceDN w:val="0"/>
        <w:adjustRightInd w:val="0"/>
        <w:ind w:firstLine="284"/>
        <w:jc w:val="both"/>
        <w:rPr>
          <w:rFonts w:ascii="Garamond" w:eastAsia="Calibri" w:hAnsi="Garamond" w:cs="Calibri"/>
          <w:color w:val="000000"/>
        </w:rPr>
      </w:pPr>
      <w:r w:rsidRPr="00E62679">
        <w:rPr>
          <w:rFonts w:ascii="Garamond" w:eastAsia="Calibri" w:hAnsi="Garamond" w:cs="Garamond"/>
          <w:color w:val="000000"/>
        </w:rPr>
        <w:t xml:space="preserve">4.7 Baza e </w:t>
      </w:r>
      <w:r w:rsidR="00454F69" w:rsidRPr="00E62679">
        <w:rPr>
          <w:rFonts w:ascii="Garamond" w:eastAsia="Calibri" w:hAnsi="Garamond" w:cs="Garamond"/>
          <w:color w:val="000000"/>
        </w:rPr>
        <w:t xml:space="preserve">rregulluar e aseteve do të rregullohet duke </w:t>
      </w:r>
      <w:r w:rsidRPr="00E62679">
        <w:rPr>
          <w:rFonts w:ascii="Garamond" w:eastAsia="Calibri" w:hAnsi="Garamond" w:cs="Garamond"/>
          <w:color w:val="000000"/>
        </w:rPr>
        <w:t xml:space="preserve">marrë parasysh normën e inflacionit gjatë periudhës së mëparshme rregullatore, duke përdorur </w:t>
      </w:r>
      <w:r w:rsidR="00454F69" w:rsidRPr="00E62679">
        <w:rPr>
          <w:rFonts w:ascii="Garamond" w:eastAsia="Calibri" w:hAnsi="Garamond" w:cs="Garamond"/>
          <w:color w:val="000000"/>
        </w:rPr>
        <w:t xml:space="preserve">indekset e harmonizuara të çmimeve të konsumit </w:t>
      </w:r>
      <w:r w:rsidR="00454F69">
        <w:rPr>
          <w:rFonts w:ascii="Garamond" w:eastAsia="Calibri" w:hAnsi="Garamond" w:cs="Garamond"/>
          <w:color w:val="000000"/>
        </w:rPr>
        <w:t>–</w:t>
      </w:r>
      <w:r w:rsidRPr="00E62679">
        <w:rPr>
          <w:rFonts w:ascii="Garamond" w:eastAsia="Calibri" w:hAnsi="Garamond" w:cs="Garamond"/>
          <w:color w:val="000000"/>
        </w:rPr>
        <w:t xml:space="preserve"> Të</w:t>
      </w:r>
      <w:r w:rsidR="00454F69">
        <w:rPr>
          <w:rFonts w:ascii="Garamond" w:eastAsia="Calibri" w:hAnsi="Garamond" w:cs="Garamond"/>
          <w:color w:val="000000"/>
        </w:rPr>
        <w:t xml:space="preserve"> </w:t>
      </w:r>
      <w:r w:rsidRPr="00E62679">
        <w:rPr>
          <w:rFonts w:ascii="Garamond" w:eastAsia="Calibri" w:hAnsi="Garamond" w:cs="Garamond"/>
          <w:color w:val="000000"/>
        </w:rPr>
        <w:t>gjith</w:t>
      </w:r>
      <w:r w:rsidR="00454F69">
        <w:rPr>
          <w:rFonts w:ascii="Garamond" w:eastAsia="Calibri" w:hAnsi="Garamond" w:cs="Garamond"/>
          <w:color w:val="000000"/>
        </w:rPr>
        <w:t>a</w:t>
      </w:r>
      <w:r w:rsidRPr="00E62679">
        <w:rPr>
          <w:rFonts w:ascii="Garamond" w:eastAsia="Calibri" w:hAnsi="Garamond" w:cs="Garamond"/>
          <w:color w:val="000000"/>
        </w:rPr>
        <w:t xml:space="preserve"> njësitë për Eurozonën të publikuar nga Eurostat si masë përkatëse; dhe,</w:t>
      </w:r>
    </w:p>
    <w:p w14:paraId="2FD2AA13" w14:textId="6B3D82E2" w:rsidR="0009345E" w:rsidRPr="00E62679" w:rsidRDefault="0009345E" w:rsidP="0009345E">
      <w:pPr>
        <w:autoSpaceDE w:val="0"/>
        <w:autoSpaceDN w:val="0"/>
        <w:adjustRightInd w:val="0"/>
        <w:ind w:firstLine="284"/>
        <w:jc w:val="both"/>
        <w:rPr>
          <w:rFonts w:ascii="Garamond" w:eastAsia="Calibri" w:hAnsi="Garamond" w:cs="Calibri"/>
          <w:color w:val="000000"/>
        </w:rPr>
      </w:pPr>
      <w:r w:rsidRPr="00E62679">
        <w:rPr>
          <w:rFonts w:ascii="Garamond" w:eastAsia="Calibri" w:hAnsi="Garamond" w:cs="Garamond"/>
          <w:color w:val="000000"/>
        </w:rPr>
        <w:t xml:space="preserve">4.8 Politikat e amortizimit, të përcaktuara nga </w:t>
      </w:r>
      <w:r w:rsidR="00454F69">
        <w:rPr>
          <w:rFonts w:ascii="Garamond" w:eastAsia="Calibri" w:hAnsi="Garamond" w:cs="Garamond"/>
          <w:color w:val="000000"/>
        </w:rPr>
        <w:t>r</w:t>
      </w:r>
      <w:r w:rsidRPr="00E62679">
        <w:rPr>
          <w:rFonts w:ascii="Garamond" w:eastAsia="Calibri" w:hAnsi="Garamond" w:cs="Garamond"/>
          <w:color w:val="000000"/>
        </w:rPr>
        <w:t>regullatori, në lidhje me jetëgjatësinë e aseteve do të zbatohen në mënyrë të vazhdueshme dhe konsistente dhe nuk do të ndryshohen nga i licencuari për qëllime rregullatore.</w:t>
      </w:r>
    </w:p>
    <w:p w14:paraId="3FD36F6C" w14:textId="389E7FFA"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 xml:space="preserve">5. Jetëgjatësia e </w:t>
      </w:r>
      <w:r w:rsidR="00591872" w:rsidRPr="00E62679">
        <w:rPr>
          <w:rFonts w:ascii="Garamond" w:eastAsia="Calibri" w:hAnsi="Garamond" w:cs="Garamond"/>
          <w:color w:val="000000"/>
        </w:rPr>
        <w:t xml:space="preserve">aseteve ekonomike </w:t>
      </w:r>
      <w:r w:rsidRPr="00E62679">
        <w:rPr>
          <w:rFonts w:ascii="Garamond" w:eastAsia="Calibri" w:hAnsi="Garamond" w:cs="Garamond"/>
          <w:color w:val="000000"/>
        </w:rPr>
        <w:t xml:space="preserve">për klasa të ndryshme të aseteve do të përdoret për të llogaritur zhvlerësimin </w:t>
      </w:r>
      <w:r w:rsidR="00454F69" w:rsidRPr="00E62679">
        <w:rPr>
          <w:rFonts w:ascii="Garamond" w:eastAsia="Calibri" w:hAnsi="Garamond" w:cs="Garamond"/>
          <w:color w:val="000000"/>
        </w:rPr>
        <w:t>në bazën e rregulluar të aseteve</w:t>
      </w:r>
      <w:r w:rsidRPr="00E62679">
        <w:rPr>
          <w:rFonts w:ascii="Garamond" w:eastAsia="Calibri" w:hAnsi="Garamond" w:cs="Garamond"/>
          <w:color w:val="000000"/>
        </w:rPr>
        <w:t xml:space="preserve">. Jetëgjatësia e </w:t>
      </w:r>
      <w:r w:rsidR="00454F69" w:rsidRPr="00E62679">
        <w:rPr>
          <w:rFonts w:ascii="Garamond" w:eastAsia="Calibri" w:hAnsi="Garamond" w:cs="Garamond"/>
          <w:color w:val="000000"/>
        </w:rPr>
        <w:t xml:space="preserve">aseteve ekonomike do </w:t>
      </w:r>
      <w:r w:rsidRPr="00E62679">
        <w:rPr>
          <w:rFonts w:ascii="Garamond" w:eastAsia="Calibri" w:hAnsi="Garamond" w:cs="Garamond"/>
          <w:color w:val="000000"/>
        </w:rPr>
        <w:t>të përcaktohet</w:t>
      </w:r>
      <w:r w:rsidR="00E62679" w:rsidRPr="00E62679">
        <w:rPr>
          <w:rFonts w:ascii="Garamond" w:eastAsia="Calibri" w:hAnsi="Garamond" w:cs="Garamond"/>
          <w:color w:val="000000"/>
        </w:rPr>
        <w:t xml:space="preserve"> </w:t>
      </w:r>
      <w:r w:rsidRPr="00E62679">
        <w:rPr>
          <w:rFonts w:ascii="Garamond" w:eastAsia="Calibri" w:hAnsi="Garamond" w:cs="Garamond"/>
          <w:color w:val="000000"/>
        </w:rPr>
        <w:t xml:space="preserve">në </w:t>
      </w:r>
      <w:r w:rsidR="00454F69" w:rsidRPr="00E62679">
        <w:rPr>
          <w:rFonts w:ascii="Garamond" w:eastAsia="Calibri" w:hAnsi="Garamond" w:cs="Garamond"/>
          <w:color w:val="000000"/>
        </w:rPr>
        <w:t xml:space="preserve">rishikimet e të ardhurave të rregulluara në mënyrë </w:t>
      </w:r>
      <w:r w:rsidRPr="00E62679">
        <w:rPr>
          <w:rFonts w:ascii="Garamond" w:eastAsia="Calibri" w:hAnsi="Garamond" w:cs="Garamond"/>
          <w:color w:val="000000"/>
        </w:rPr>
        <w:t>që ato të pasqyrojnë jetëgjatësinë teknike të aseteve, përveç rasteve kur ka arsye të demonstrueshme se përse jetëgjatësia teknike e një aseti do të ndryshojë nga jetëgjatësia e dobishme ekonomike e një aseti.</w:t>
      </w:r>
    </w:p>
    <w:p w14:paraId="2D6657E1" w14:textId="777AFAF5"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 xml:space="preserve">6. Shpenzimet e lejuara kapitale do të përcaktohen në </w:t>
      </w:r>
      <w:r w:rsidR="00454F69" w:rsidRPr="00E62679">
        <w:rPr>
          <w:rFonts w:ascii="Garamond" w:eastAsia="Calibri" w:hAnsi="Garamond" w:cs="Garamond"/>
          <w:color w:val="000000"/>
        </w:rPr>
        <w:t xml:space="preserve">rishikimet e tarifave bazuar </w:t>
      </w:r>
      <w:r w:rsidRPr="00E62679">
        <w:rPr>
          <w:rFonts w:ascii="Garamond" w:eastAsia="Calibri" w:hAnsi="Garamond" w:cs="Garamond"/>
          <w:color w:val="000000"/>
        </w:rPr>
        <w:t>në Planin e Lejuar të Investimeve. Plani i Lejuar i Investimeve</w:t>
      </w:r>
      <w:r w:rsidR="009A2E86">
        <w:rPr>
          <w:rFonts w:ascii="Garamond" w:eastAsia="Calibri" w:hAnsi="Garamond" w:cs="Garamond"/>
          <w:color w:val="000000"/>
        </w:rPr>
        <w:t>,</w:t>
      </w:r>
      <w:r w:rsidRPr="00E62679">
        <w:rPr>
          <w:rFonts w:ascii="Garamond" w:eastAsia="Calibri" w:hAnsi="Garamond" w:cs="Garamond"/>
          <w:color w:val="000000"/>
        </w:rPr>
        <w:t xml:space="preserve"> do të:</w:t>
      </w:r>
    </w:p>
    <w:p w14:paraId="4A461DD1" w14:textId="7B100336"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 xml:space="preserve">6.1 Përfshijë projektet kapitale të nevojshme, në mënyrë të arsyeshme, për të ofruar </w:t>
      </w:r>
      <w:r w:rsidR="009A2E86">
        <w:rPr>
          <w:rFonts w:ascii="Garamond" w:eastAsia="Calibri" w:hAnsi="Garamond" w:cs="Garamond"/>
          <w:color w:val="000000"/>
        </w:rPr>
        <w:t>s</w:t>
      </w:r>
      <w:r w:rsidRPr="00E62679">
        <w:rPr>
          <w:rFonts w:ascii="Garamond" w:eastAsia="Calibri" w:hAnsi="Garamond" w:cs="Garamond"/>
          <w:color w:val="000000"/>
        </w:rPr>
        <w:t>hërbime të Operatori të Emëruar të Tregut të Energjisë Elektrike;</w:t>
      </w:r>
    </w:p>
    <w:p w14:paraId="7EF2B4E9" w14:textId="0B6B601E"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6.2 Identifikojë çdo projekt kapital të renditur sipas prioritetit;</w:t>
      </w:r>
    </w:p>
    <w:p w14:paraId="4013549E" w14:textId="5987AEF8"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6.3 Zhvillohet duke përdorur një analizë të kostove dhe përfitimeve të zbritura të projektit kapital.</w:t>
      </w:r>
    </w:p>
    <w:p w14:paraId="40A2028C" w14:textId="356BCDBA"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7. Plani i Investimeve të Lejuara do të zbatohet si më poshtë:</w:t>
      </w:r>
    </w:p>
    <w:p w14:paraId="224883D6" w14:textId="48E7F3D6"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7.1 NEMO</w:t>
      </w:r>
      <w:r w:rsidR="00454F69">
        <w:rPr>
          <w:rFonts w:ascii="Garamond" w:eastAsia="Calibri" w:hAnsi="Garamond" w:cs="Garamond"/>
          <w:color w:val="000000"/>
        </w:rPr>
        <w:t>-ja</w:t>
      </w:r>
      <w:r w:rsidRPr="00E62679">
        <w:rPr>
          <w:rFonts w:ascii="Garamond" w:eastAsia="Calibri" w:hAnsi="Garamond" w:cs="Garamond"/>
          <w:color w:val="000000"/>
        </w:rPr>
        <w:t xml:space="preserve"> do të bëjë të gjitha përpjekjet e arsyeshme për të siguruar zbatimin e Planit të Investimeve të Lejuara në përputhje me afatet e lejuara;</w:t>
      </w:r>
    </w:p>
    <w:p w14:paraId="52F66D73" w14:textId="3F7CB120" w:rsidR="0009345E" w:rsidRPr="00E62679" w:rsidRDefault="0009345E" w:rsidP="0009345E">
      <w:pPr>
        <w:autoSpaceDE w:val="0"/>
        <w:autoSpaceDN w:val="0"/>
        <w:adjustRightInd w:val="0"/>
        <w:ind w:firstLine="284"/>
        <w:jc w:val="both"/>
        <w:rPr>
          <w:rFonts w:ascii="Garamond" w:eastAsia="Calibri" w:hAnsi="Garamond" w:cs="Calibri"/>
          <w:color w:val="000000"/>
        </w:rPr>
      </w:pPr>
      <w:r w:rsidRPr="00E62679">
        <w:rPr>
          <w:rFonts w:ascii="Garamond" w:eastAsia="Calibri" w:hAnsi="Garamond" w:cs="Garamond"/>
          <w:color w:val="000000"/>
        </w:rPr>
        <w:t>7.2 Nëse NEMO</w:t>
      </w:r>
      <w:r w:rsidR="00591872">
        <w:rPr>
          <w:rFonts w:ascii="Garamond" w:eastAsia="Calibri" w:hAnsi="Garamond" w:cs="Garamond"/>
          <w:color w:val="000000"/>
        </w:rPr>
        <w:t>-ja</w:t>
      </w:r>
      <w:r w:rsidRPr="00E62679">
        <w:rPr>
          <w:rFonts w:ascii="Garamond" w:eastAsia="Calibri" w:hAnsi="Garamond" w:cs="Garamond"/>
          <w:color w:val="000000"/>
        </w:rPr>
        <w:t xml:space="preserve"> nuk është ose nuk do të jetë në gjendje që, për arsye jashtë kontrollit të tij, të ndërmarrë një projekt kapital në përputhje me afatin e dhënë në Planin e Investimeve të Lejuara, ai do </w:t>
      </w:r>
      <w:r w:rsidRPr="00E62679">
        <w:rPr>
          <w:rFonts w:ascii="Garamond" w:eastAsia="Calibri" w:hAnsi="Garamond" w:cs="Garamond"/>
          <w:color w:val="000000"/>
        </w:rPr>
        <w:lastRenderedPageBreak/>
        <w:t xml:space="preserve">të njoftojë </w:t>
      </w:r>
      <w:r w:rsidR="001E6C3B">
        <w:rPr>
          <w:rFonts w:ascii="Garamond" w:eastAsia="Calibri" w:hAnsi="Garamond" w:cs="Garamond"/>
          <w:color w:val="000000"/>
        </w:rPr>
        <w:t>r</w:t>
      </w:r>
      <w:r w:rsidRPr="00E62679">
        <w:rPr>
          <w:rFonts w:ascii="Garamond" w:eastAsia="Calibri" w:hAnsi="Garamond" w:cs="Garamond"/>
          <w:color w:val="000000"/>
        </w:rPr>
        <w:t>regullatorin.</w:t>
      </w:r>
      <w:r w:rsidR="00591872">
        <w:rPr>
          <w:rFonts w:ascii="Garamond" w:eastAsia="Calibri" w:hAnsi="Garamond" w:cs="Garamond"/>
          <w:color w:val="000000"/>
        </w:rPr>
        <w:t xml:space="preserve"> </w:t>
      </w:r>
      <w:r w:rsidRPr="00E62679">
        <w:rPr>
          <w:rFonts w:ascii="Garamond" w:eastAsia="Calibri" w:hAnsi="Garamond" w:cs="Garamond"/>
          <w:color w:val="000000"/>
        </w:rPr>
        <w:t>Gjithashtu</w:t>
      </w:r>
      <w:r w:rsidR="00D10301">
        <w:rPr>
          <w:rFonts w:ascii="Garamond" w:eastAsia="Calibri" w:hAnsi="Garamond" w:cs="Garamond"/>
          <w:color w:val="000000"/>
        </w:rPr>
        <w:t>,</w:t>
      </w:r>
      <w:r w:rsidRPr="00E62679">
        <w:rPr>
          <w:rFonts w:ascii="Garamond" w:eastAsia="Calibri" w:hAnsi="Garamond" w:cs="Garamond"/>
          <w:color w:val="000000"/>
        </w:rPr>
        <w:t xml:space="preserve"> NEMO</w:t>
      </w:r>
      <w:r w:rsidR="00D10301">
        <w:rPr>
          <w:rFonts w:ascii="Garamond" w:eastAsia="Calibri" w:hAnsi="Garamond" w:cs="Garamond"/>
          <w:color w:val="000000"/>
        </w:rPr>
        <w:t>-ja</w:t>
      </w:r>
      <w:r w:rsidRPr="00E62679">
        <w:rPr>
          <w:rFonts w:ascii="Garamond" w:eastAsia="Calibri" w:hAnsi="Garamond" w:cs="Garamond"/>
          <w:color w:val="000000"/>
        </w:rPr>
        <w:t xml:space="preserve"> do të ofrojë detaje mbi arsyet e vonesës dhe afatin e rishikuar;</w:t>
      </w:r>
    </w:p>
    <w:p w14:paraId="52D1C445" w14:textId="4737AEC8" w:rsidR="0009345E" w:rsidRPr="00E62679" w:rsidRDefault="0009345E" w:rsidP="0009345E">
      <w:pPr>
        <w:autoSpaceDE w:val="0"/>
        <w:autoSpaceDN w:val="0"/>
        <w:adjustRightInd w:val="0"/>
        <w:ind w:firstLine="284"/>
        <w:jc w:val="both"/>
        <w:rPr>
          <w:rFonts w:ascii="Garamond" w:eastAsia="Calibri" w:hAnsi="Garamond" w:cs="Calibri"/>
          <w:color w:val="000000"/>
        </w:rPr>
      </w:pPr>
      <w:r w:rsidRPr="00E62679">
        <w:rPr>
          <w:rFonts w:ascii="Garamond" w:eastAsia="Calibri" w:hAnsi="Garamond" w:cs="Garamond"/>
          <w:color w:val="000000"/>
        </w:rPr>
        <w:t>7.3 NEMO</w:t>
      </w:r>
      <w:r w:rsidR="001E6C3B">
        <w:rPr>
          <w:rFonts w:ascii="Garamond" w:eastAsia="Calibri" w:hAnsi="Garamond" w:cs="Garamond"/>
          <w:color w:val="000000"/>
        </w:rPr>
        <w:t>-ja</w:t>
      </w:r>
      <w:r w:rsidRPr="00E62679">
        <w:rPr>
          <w:rFonts w:ascii="Garamond" w:eastAsia="Calibri" w:hAnsi="Garamond" w:cs="Garamond"/>
          <w:color w:val="000000"/>
        </w:rPr>
        <w:t xml:space="preserve"> në çdo kohë mund të aplikojë te</w:t>
      </w:r>
      <w:r w:rsidR="00454F69">
        <w:rPr>
          <w:rFonts w:ascii="Garamond" w:eastAsia="Calibri" w:hAnsi="Garamond" w:cs="Garamond"/>
          <w:color w:val="000000"/>
        </w:rPr>
        <w:t xml:space="preserve"> r</w:t>
      </w:r>
      <w:r w:rsidRPr="00E62679">
        <w:rPr>
          <w:rFonts w:ascii="Garamond" w:eastAsia="Calibri" w:hAnsi="Garamond" w:cs="Garamond"/>
          <w:color w:val="000000"/>
        </w:rPr>
        <w:t xml:space="preserve">regullatori për të zëvendësuar një projekt kapital alternativ me një projekt tjetër kapital në Planin e tij të Lejuar të Investimeve për aq kohë sa projekti alternativ pritet të rezultojë në përfitime neto të njëjta ose më të mëdha për konsumatorët (duke marrë parasysh rezultatet dhe kostot e pritshme). Nëse </w:t>
      </w:r>
      <w:r w:rsidR="001D7DC7">
        <w:rPr>
          <w:rFonts w:ascii="Garamond" w:eastAsia="Calibri" w:hAnsi="Garamond" w:cs="Garamond"/>
          <w:color w:val="000000"/>
        </w:rPr>
        <w:t>r</w:t>
      </w:r>
      <w:r w:rsidRPr="00E62679">
        <w:rPr>
          <w:rFonts w:ascii="Garamond" w:eastAsia="Calibri" w:hAnsi="Garamond" w:cs="Garamond"/>
          <w:color w:val="000000"/>
        </w:rPr>
        <w:t xml:space="preserve">regullatori njeh zëvendësimin, projekti alternativ do t’i shtohet </w:t>
      </w:r>
      <w:r w:rsidR="001D7DC7" w:rsidRPr="00E62679">
        <w:rPr>
          <w:rFonts w:ascii="Garamond" w:eastAsia="Calibri" w:hAnsi="Garamond" w:cs="Garamond"/>
          <w:color w:val="000000"/>
        </w:rPr>
        <w:t xml:space="preserve">bazës së rregulluar të aseteve </w:t>
      </w:r>
      <w:r w:rsidRPr="00E62679">
        <w:rPr>
          <w:rFonts w:ascii="Garamond" w:eastAsia="Calibri" w:hAnsi="Garamond" w:cs="Garamond"/>
          <w:color w:val="000000"/>
        </w:rPr>
        <w:t>në rishikimin e ardhshëm periodik të përcaktimit të tarifave të Operatorit të Emëruar të Tregut të Energjisë Elektrike; dhe</w:t>
      </w:r>
    </w:p>
    <w:p w14:paraId="54636FB2" w14:textId="6E2496C5" w:rsidR="0009345E" w:rsidRPr="00E62679" w:rsidRDefault="0009345E" w:rsidP="0009345E">
      <w:pPr>
        <w:autoSpaceDE w:val="0"/>
        <w:autoSpaceDN w:val="0"/>
        <w:adjustRightInd w:val="0"/>
        <w:ind w:firstLine="284"/>
        <w:jc w:val="both"/>
        <w:rPr>
          <w:rFonts w:ascii="Garamond" w:eastAsia="Calibri" w:hAnsi="Garamond" w:cs="Calibri"/>
          <w:color w:val="000000"/>
        </w:rPr>
      </w:pPr>
      <w:r w:rsidRPr="00E62679">
        <w:rPr>
          <w:rFonts w:ascii="Garamond" w:eastAsia="Calibri" w:hAnsi="Garamond" w:cs="Garamond"/>
          <w:color w:val="000000"/>
        </w:rPr>
        <w:t xml:space="preserve">7.4 Nëse NEMO zëvendëson një projekt kapital alternativ me një projekt tjetër kapital në Planin e tij të Investimeve të Lejuar, pa vënien paraprakisht në dijeni </w:t>
      </w:r>
      <w:r w:rsidR="001E6C3B" w:rsidRPr="00E62679">
        <w:rPr>
          <w:rFonts w:ascii="Garamond" w:eastAsia="Calibri" w:hAnsi="Garamond" w:cs="Garamond"/>
          <w:color w:val="000000"/>
        </w:rPr>
        <w:t>rregullatorin</w:t>
      </w:r>
      <w:r w:rsidRPr="00E62679">
        <w:rPr>
          <w:rFonts w:ascii="Garamond" w:eastAsia="Calibri" w:hAnsi="Garamond" w:cs="Garamond"/>
          <w:color w:val="000000"/>
        </w:rPr>
        <w:t xml:space="preserve">, atëhere </w:t>
      </w:r>
      <w:r w:rsidR="001E6C3B" w:rsidRPr="00E62679">
        <w:rPr>
          <w:rFonts w:ascii="Garamond" w:eastAsia="Calibri" w:hAnsi="Garamond" w:cs="Garamond"/>
          <w:color w:val="000000"/>
        </w:rPr>
        <w:t xml:space="preserve">rregullatori </w:t>
      </w:r>
      <w:r w:rsidRPr="00E62679">
        <w:rPr>
          <w:rFonts w:ascii="Garamond" w:eastAsia="Calibri" w:hAnsi="Garamond" w:cs="Garamond"/>
          <w:color w:val="000000"/>
        </w:rPr>
        <w:t xml:space="preserve">do të vlerësojë nëse do ta njohë zëvendësimin e tij në </w:t>
      </w:r>
      <w:r w:rsidR="001E6C3B" w:rsidRPr="00E62679">
        <w:rPr>
          <w:rFonts w:ascii="Garamond" w:eastAsia="Calibri" w:hAnsi="Garamond" w:cs="Garamond"/>
          <w:color w:val="000000"/>
        </w:rPr>
        <w:t xml:space="preserve">rishikimin </w:t>
      </w:r>
      <w:r w:rsidRPr="00E62679">
        <w:rPr>
          <w:rFonts w:ascii="Garamond" w:eastAsia="Calibri" w:hAnsi="Garamond" w:cs="Garamond"/>
          <w:color w:val="000000"/>
        </w:rPr>
        <w:t xml:space="preserve">e ardhshëm të të </w:t>
      </w:r>
      <w:r w:rsidR="001E6C3B" w:rsidRPr="00E62679">
        <w:rPr>
          <w:rFonts w:ascii="Garamond" w:eastAsia="Calibri" w:hAnsi="Garamond" w:cs="Garamond"/>
          <w:color w:val="000000"/>
        </w:rPr>
        <w:t xml:space="preserve">ardhurave </w:t>
      </w:r>
      <w:r w:rsidRPr="00E62679">
        <w:rPr>
          <w:rFonts w:ascii="Garamond" w:eastAsia="Calibri" w:hAnsi="Garamond" w:cs="Garamond"/>
          <w:color w:val="000000"/>
        </w:rPr>
        <w:t xml:space="preserve">të </w:t>
      </w:r>
      <w:r w:rsidR="001E6C3B" w:rsidRPr="00E62679">
        <w:rPr>
          <w:rFonts w:ascii="Garamond" w:eastAsia="Calibri" w:hAnsi="Garamond" w:cs="Garamond"/>
          <w:color w:val="000000"/>
        </w:rPr>
        <w:t xml:space="preserve">rregulluara </w:t>
      </w:r>
      <w:r w:rsidRPr="00E62679">
        <w:rPr>
          <w:rFonts w:ascii="Garamond" w:eastAsia="Calibri" w:hAnsi="Garamond" w:cs="Garamond"/>
          <w:color w:val="000000"/>
        </w:rPr>
        <w:t>gjatë procesit të përcaktimit të tarifave të NEMO</w:t>
      </w:r>
      <w:r w:rsidR="001D7DC7">
        <w:rPr>
          <w:rFonts w:ascii="Garamond" w:eastAsia="Calibri" w:hAnsi="Garamond" w:cs="Garamond"/>
          <w:color w:val="000000"/>
        </w:rPr>
        <w:t>-s</w:t>
      </w:r>
      <w:r w:rsidRPr="00E62679">
        <w:rPr>
          <w:rFonts w:ascii="Garamond" w:eastAsia="Calibri" w:hAnsi="Garamond" w:cs="Garamond"/>
          <w:color w:val="000000"/>
        </w:rPr>
        <w:t xml:space="preserve">, por nuk është i detyruar ta pranojë këtë </w:t>
      </w:r>
      <w:r w:rsidR="001D7DC7" w:rsidRPr="00E62679">
        <w:rPr>
          <w:rFonts w:ascii="Garamond" w:eastAsia="Calibri" w:hAnsi="Garamond" w:cs="Garamond"/>
          <w:color w:val="000000"/>
        </w:rPr>
        <w:t>zëvendësim</w:t>
      </w:r>
      <w:r w:rsidRPr="00E62679">
        <w:rPr>
          <w:rFonts w:ascii="Garamond" w:eastAsia="Calibri" w:hAnsi="Garamond" w:cs="Garamond"/>
          <w:color w:val="000000"/>
        </w:rPr>
        <w:t>.</w:t>
      </w:r>
    </w:p>
    <w:p w14:paraId="05C0D756" w14:textId="2C894780" w:rsidR="0009345E" w:rsidRPr="00E62679" w:rsidRDefault="0009345E" w:rsidP="0009345E">
      <w:pPr>
        <w:autoSpaceDE w:val="0"/>
        <w:autoSpaceDN w:val="0"/>
        <w:adjustRightInd w:val="0"/>
        <w:ind w:firstLine="284"/>
        <w:jc w:val="both"/>
        <w:rPr>
          <w:rFonts w:ascii="Garamond" w:eastAsia="Calibri" w:hAnsi="Garamond" w:cs="Calibri"/>
          <w:color w:val="000000"/>
        </w:rPr>
      </w:pPr>
      <w:r w:rsidRPr="00E62679">
        <w:rPr>
          <w:rFonts w:ascii="Garamond" w:eastAsia="Calibri" w:hAnsi="Garamond" w:cs="Garamond"/>
          <w:color w:val="000000"/>
        </w:rPr>
        <w:t xml:space="preserve">7.5 Në çdo rast Plani i Investimeve do të përcillet bashkë me </w:t>
      </w:r>
      <w:r w:rsidR="001D7DC7">
        <w:rPr>
          <w:rFonts w:ascii="Garamond" w:eastAsia="Calibri" w:hAnsi="Garamond" w:cs="Garamond"/>
          <w:color w:val="000000"/>
        </w:rPr>
        <w:t>a</w:t>
      </w:r>
      <w:r w:rsidRPr="00E62679">
        <w:rPr>
          <w:rFonts w:ascii="Garamond" w:eastAsia="Calibri" w:hAnsi="Garamond" w:cs="Garamond"/>
          <w:color w:val="000000"/>
        </w:rPr>
        <w:t xml:space="preserve">plikimin për përcaktimin e </w:t>
      </w:r>
      <w:r w:rsidR="001E6C3B" w:rsidRPr="00E62679">
        <w:rPr>
          <w:rFonts w:ascii="Garamond" w:eastAsia="Calibri" w:hAnsi="Garamond" w:cs="Garamond"/>
          <w:color w:val="000000"/>
        </w:rPr>
        <w:t xml:space="preserve">tarifave </w:t>
      </w:r>
      <w:r w:rsidRPr="00E62679">
        <w:rPr>
          <w:rFonts w:ascii="Garamond" w:eastAsia="Calibri" w:hAnsi="Garamond" w:cs="Garamond"/>
          <w:color w:val="000000"/>
        </w:rPr>
        <w:t xml:space="preserve">për Operatorin e Emëruar të Tregut të Energjisë Elektrike (NEMO) si pjesë përbërëse e shpenzimeve kapitale të parashikuara që do të shërbejnë për përllogaritjen e të ardhurave të rregulluara mbështetur në përcaktimet e kësaj </w:t>
      </w:r>
      <w:r w:rsidR="001E6C3B">
        <w:rPr>
          <w:rFonts w:ascii="Garamond" w:eastAsia="Calibri" w:hAnsi="Garamond" w:cs="Garamond"/>
          <w:color w:val="000000"/>
        </w:rPr>
        <w:t>m</w:t>
      </w:r>
      <w:r w:rsidRPr="00E62679">
        <w:rPr>
          <w:rFonts w:ascii="Garamond" w:eastAsia="Calibri" w:hAnsi="Garamond" w:cs="Garamond"/>
          <w:color w:val="000000"/>
        </w:rPr>
        <w:t>etodologjie.</w:t>
      </w:r>
    </w:p>
    <w:p w14:paraId="52119F49" w14:textId="77777777" w:rsidR="0009345E" w:rsidRPr="00E62679" w:rsidRDefault="0009345E" w:rsidP="0009345E">
      <w:pPr>
        <w:autoSpaceDE w:val="0"/>
        <w:autoSpaceDN w:val="0"/>
        <w:adjustRightInd w:val="0"/>
        <w:ind w:firstLine="284"/>
        <w:jc w:val="both"/>
        <w:rPr>
          <w:rFonts w:ascii="Garamond" w:eastAsia="Calibri" w:hAnsi="Garamond" w:cs="Calibri"/>
          <w:color w:val="000000"/>
        </w:rPr>
      </w:pPr>
    </w:p>
    <w:p w14:paraId="2A5D79F0" w14:textId="77777777" w:rsidR="0009345E" w:rsidRPr="00591872" w:rsidRDefault="0009345E" w:rsidP="0009345E">
      <w:pPr>
        <w:tabs>
          <w:tab w:val="left" w:pos="1120"/>
        </w:tabs>
        <w:autoSpaceDE w:val="0"/>
        <w:autoSpaceDN w:val="0"/>
        <w:adjustRightInd w:val="0"/>
        <w:ind w:firstLine="284"/>
        <w:jc w:val="center"/>
        <w:rPr>
          <w:rFonts w:ascii="Garamond" w:eastAsia="Calibri" w:hAnsi="Garamond" w:cs="Garamond"/>
          <w:bCs/>
          <w:iCs/>
          <w:caps/>
          <w:color w:val="000000"/>
        </w:rPr>
      </w:pPr>
      <w:r w:rsidRPr="00591872">
        <w:rPr>
          <w:rFonts w:ascii="Garamond" w:eastAsia="Calibri" w:hAnsi="Garamond" w:cs="Garamond"/>
          <w:bCs/>
          <w:iCs/>
          <w:caps/>
          <w:color w:val="000000"/>
        </w:rPr>
        <w:t>SHTOJCA III</w:t>
      </w:r>
    </w:p>
    <w:p w14:paraId="5F1BB085" w14:textId="4A385E36" w:rsidR="0009345E" w:rsidRPr="00591872" w:rsidRDefault="0009345E" w:rsidP="0009345E">
      <w:pPr>
        <w:autoSpaceDE w:val="0"/>
        <w:autoSpaceDN w:val="0"/>
        <w:adjustRightInd w:val="0"/>
        <w:ind w:firstLine="284"/>
        <w:jc w:val="center"/>
        <w:rPr>
          <w:rFonts w:ascii="Garamond" w:eastAsia="Calibri" w:hAnsi="Garamond" w:cs="Garamond"/>
          <w:bCs/>
          <w:caps/>
          <w:color w:val="000000"/>
        </w:rPr>
      </w:pPr>
      <w:r w:rsidRPr="00591872">
        <w:rPr>
          <w:rFonts w:ascii="Garamond" w:eastAsia="Calibri" w:hAnsi="Garamond" w:cs="Garamond"/>
          <w:bCs/>
          <w:caps/>
          <w:color w:val="000000"/>
        </w:rPr>
        <w:t>Procesi i rishikimit të tarifave</w:t>
      </w:r>
    </w:p>
    <w:p w14:paraId="6F830D90" w14:textId="77777777" w:rsidR="0009345E" w:rsidRPr="00E62679" w:rsidRDefault="0009345E" w:rsidP="0009345E">
      <w:pPr>
        <w:autoSpaceDE w:val="0"/>
        <w:autoSpaceDN w:val="0"/>
        <w:adjustRightInd w:val="0"/>
        <w:ind w:firstLine="284"/>
        <w:jc w:val="center"/>
        <w:rPr>
          <w:rFonts w:ascii="Garamond" w:eastAsia="Calibri" w:hAnsi="Garamond" w:cs="Calibri"/>
          <w:color w:val="000000"/>
        </w:rPr>
      </w:pPr>
    </w:p>
    <w:p w14:paraId="444FD155" w14:textId="76B4925C" w:rsidR="0009345E" w:rsidRPr="00E62679" w:rsidRDefault="0009345E" w:rsidP="0009345E">
      <w:pPr>
        <w:tabs>
          <w:tab w:val="center" w:pos="4680"/>
          <w:tab w:val="right" w:pos="9360"/>
        </w:tabs>
        <w:autoSpaceDE w:val="0"/>
        <w:autoSpaceDN w:val="0"/>
        <w:adjustRightInd w:val="0"/>
        <w:ind w:firstLine="284"/>
        <w:jc w:val="both"/>
        <w:rPr>
          <w:rFonts w:ascii="Garamond" w:eastAsia="Calibri" w:hAnsi="Garamond" w:cs="Garamond"/>
          <w:color w:val="000000"/>
        </w:rPr>
      </w:pPr>
      <w:r w:rsidRPr="00E62679">
        <w:rPr>
          <w:rFonts w:ascii="Garamond" w:eastAsia="Calibri" w:hAnsi="Garamond"/>
          <w:color w:val="000000"/>
        </w:rPr>
        <w:t xml:space="preserve">1. </w:t>
      </w:r>
      <w:r w:rsidRPr="00E62679">
        <w:rPr>
          <w:rFonts w:ascii="Garamond" w:eastAsia="Calibri" w:hAnsi="Garamond" w:cs="Garamond"/>
          <w:color w:val="000000"/>
        </w:rPr>
        <w:t>Rregullatori, me qëllim të promovimit të transparencës, do të publikojë aplikimin për përcaktimin e tarifave, materialet, dokumentacionin plotësues të dërguar nga NEMO</w:t>
      </w:r>
      <w:r w:rsidR="000B0AEB">
        <w:rPr>
          <w:rFonts w:ascii="Garamond" w:eastAsia="Calibri" w:hAnsi="Garamond" w:cs="Garamond"/>
          <w:color w:val="000000"/>
        </w:rPr>
        <w:t>-ja,</w:t>
      </w:r>
      <w:r w:rsidRPr="00E62679">
        <w:rPr>
          <w:rFonts w:ascii="Garamond" w:eastAsia="Calibri" w:hAnsi="Garamond" w:cs="Garamond"/>
          <w:color w:val="000000"/>
        </w:rPr>
        <w:t xml:space="preserve"> si dhe komentet nga palët e interesuara në lidhje me aplikimin në faqen e tij zyrtare, duke përjashtuar vetëm informacionet e cilësuara si konfidenciale.</w:t>
      </w:r>
    </w:p>
    <w:p w14:paraId="451E7CC0" w14:textId="12DCE819"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Calibri"/>
          <w:color w:val="000000"/>
        </w:rPr>
        <w:t xml:space="preserve">2. </w:t>
      </w:r>
      <w:r w:rsidRPr="00E62679">
        <w:rPr>
          <w:rFonts w:ascii="Garamond" w:eastAsia="Calibri" w:hAnsi="Garamond" w:cs="Garamond"/>
          <w:color w:val="000000"/>
        </w:rPr>
        <w:t>Kërkesa për rishikim të tarifave mund të iniciohet përmes një apo më shumë proceseve në vijim:</w:t>
      </w:r>
    </w:p>
    <w:p w14:paraId="3DA4A78B" w14:textId="7539E17F"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 xml:space="preserve">2.1 Inicimi nga </w:t>
      </w:r>
      <w:r w:rsidR="00D83F23" w:rsidRPr="00E62679">
        <w:rPr>
          <w:rFonts w:ascii="Garamond" w:eastAsia="Calibri" w:hAnsi="Garamond" w:cs="Garamond"/>
          <w:color w:val="000000"/>
        </w:rPr>
        <w:t xml:space="preserve">rregullatori </w:t>
      </w:r>
      <w:r w:rsidRPr="00E62679">
        <w:rPr>
          <w:rFonts w:ascii="Garamond" w:eastAsia="Calibri" w:hAnsi="Garamond" w:cs="Garamond"/>
          <w:color w:val="000000"/>
        </w:rPr>
        <w:t xml:space="preserve">i </w:t>
      </w:r>
      <w:r w:rsidR="00D83F23" w:rsidRPr="00E62679">
        <w:rPr>
          <w:rFonts w:ascii="Garamond" w:eastAsia="Calibri" w:hAnsi="Garamond" w:cs="Garamond"/>
          <w:color w:val="000000"/>
        </w:rPr>
        <w:t xml:space="preserve">shqyrtimit periodik </w:t>
      </w:r>
      <w:r w:rsidRPr="00E62679">
        <w:rPr>
          <w:rFonts w:ascii="Garamond" w:eastAsia="Calibri" w:hAnsi="Garamond" w:cs="Garamond"/>
          <w:color w:val="000000"/>
        </w:rPr>
        <w:t>pas përfundimit të çdo periudhe tarifore 3</w:t>
      </w:r>
      <w:r w:rsidR="003A0D7F">
        <w:rPr>
          <w:rFonts w:ascii="Garamond" w:eastAsia="Calibri" w:hAnsi="Garamond" w:cs="Garamond"/>
          <w:color w:val="000000"/>
        </w:rPr>
        <w:t>-</w:t>
      </w:r>
      <w:r w:rsidRPr="00E62679">
        <w:rPr>
          <w:rFonts w:ascii="Garamond" w:eastAsia="Calibri" w:hAnsi="Garamond" w:cs="Garamond"/>
          <w:color w:val="000000"/>
        </w:rPr>
        <w:t>vjeçare;</w:t>
      </w:r>
    </w:p>
    <w:p w14:paraId="70BC5882" w14:textId="19085780"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 xml:space="preserve">2.2 Inicimi nga </w:t>
      </w:r>
      <w:r w:rsidR="00D83F23" w:rsidRPr="00E62679">
        <w:rPr>
          <w:rFonts w:ascii="Garamond" w:eastAsia="Calibri" w:hAnsi="Garamond" w:cs="Garamond"/>
          <w:color w:val="000000"/>
        </w:rPr>
        <w:t xml:space="preserve">rregullatori </w:t>
      </w:r>
      <w:r w:rsidRPr="00E62679">
        <w:rPr>
          <w:rFonts w:ascii="Garamond" w:eastAsia="Calibri" w:hAnsi="Garamond" w:cs="Garamond"/>
          <w:color w:val="000000"/>
        </w:rPr>
        <w:t>apo NEMO</w:t>
      </w:r>
      <w:r w:rsidR="00BD7177">
        <w:rPr>
          <w:rFonts w:ascii="Garamond" w:eastAsia="Calibri" w:hAnsi="Garamond" w:cs="Garamond"/>
          <w:color w:val="000000"/>
        </w:rPr>
        <w:t>-s</w:t>
      </w:r>
      <w:r w:rsidRPr="00E62679">
        <w:rPr>
          <w:rFonts w:ascii="Garamond" w:eastAsia="Calibri" w:hAnsi="Garamond" w:cs="Garamond"/>
          <w:color w:val="000000"/>
        </w:rPr>
        <w:t xml:space="preserve"> si pasojë e ndonjë ndryshimi të rëndësishëm në rrethanat që ekzistonin në kohën e miratimit të të </w:t>
      </w:r>
      <w:r w:rsidR="00D83F23" w:rsidRPr="00E62679">
        <w:rPr>
          <w:rFonts w:ascii="Garamond" w:eastAsia="Calibri" w:hAnsi="Garamond" w:cs="Garamond"/>
          <w:color w:val="000000"/>
        </w:rPr>
        <w:t>ardhurave të lejuara</w:t>
      </w:r>
      <w:r w:rsidRPr="00E62679">
        <w:rPr>
          <w:rFonts w:ascii="Garamond" w:eastAsia="Calibri" w:hAnsi="Garamond" w:cs="Garamond"/>
          <w:color w:val="000000"/>
        </w:rPr>
        <w:t>;</w:t>
      </w:r>
    </w:p>
    <w:p w14:paraId="049C6B57" w14:textId="1F49ECC2" w:rsidR="0009345E" w:rsidRPr="00E62679" w:rsidRDefault="0009345E" w:rsidP="0009345E">
      <w:pPr>
        <w:tabs>
          <w:tab w:val="center" w:pos="4680"/>
          <w:tab w:val="right" w:pos="9360"/>
        </w:tabs>
        <w:autoSpaceDE w:val="0"/>
        <w:autoSpaceDN w:val="0"/>
        <w:adjustRightInd w:val="0"/>
        <w:ind w:firstLine="284"/>
        <w:jc w:val="both"/>
        <w:rPr>
          <w:rFonts w:ascii="Garamond" w:eastAsia="Calibri" w:hAnsi="Garamond" w:cs="Garamond"/>
          <w:color w:val="000000"/>
        </w:rPr>
      </w:pPr>
      <w:r w:rsidRPr="00E62679">
        <w:rPr>
          <w:rFonts w:ascii="Garamond" w:eastAsia="Calibri" w:hAnsi="Garamond"/>
          <w:color w:val="000000"/>
        </w:rPr>
        <w:t xml:space="preserve">3. </w:t>
      </w:r>
      <w:r w:rsidRPr="00E62679">
        <w:rPr>
          <w:rFonts w:ascii="Garamond" w:eastAsia="Calibri" w:hAnsi="Garamond" w:cs="Garamond"/>
          <w:color w:val="000000"/>
        </w:rPr>
        <w:t xml:space="preserve">Me pranimin e kërkesës nga paragrafi 2 i kësaj </w:t>
      </w:r>
      <w:r w:rsidR="00D83F23" w:rsidRPr="00E62679">
        <w:rPr>
          <w:rFonts w:ascii="Garamond" w:eastAsia="Calibri" w:hAnsi="Garamond" w:cs="Garamond"/>
          <w:color w:val="000000"/>
        </w:rPr>
        <w:t>shtojce</w:t>
      </w:r>
      <w:r w:rsidRPr="00E62679">
        <w:rPr>
          <w:rFonts w:ascii="Garamond" w:eastAsia="Calibri" w:hAnsi="Garamond" w:cs="Garamond"/>
          <w:color w:val="000000"/>
        </w:rPr>
        <w:t xml:space="preserve">, ose nëse kompania nuk paraqet kërkesë te </w:t>
      </w:r>
      <w:r w:rsidR="00D83F23" w:rsidRPr="00E62679">
        <w:rPr>
          <w:rFonts w:ascii="Garamond" w:eastAsia="Calibri" w:hAnsi="Garamond" w:cs="Garamond"/>
          <w:color w:val="000000"/>
        </w:rPr>
        <w:t xml:space="preserve">rregullatori </w:t>
      </w:r>
      <w:r w:rsidRPr="00E62679">
        <w:rPr>
          <w:rFonts w:ascii="Garamond" w:eastAsia="Calibri" w:hAnsi="Garamond" w:cs="Garamond"/>
          <w:color w:val="000000"/>
        </w:rPr>
        <w:t xml:space="preserve">për uljen e të </w:t>
      </w:r>
      <w:r w:rsidR="00D83F23" w:rsidRPr="00E62679">
        <w:rPr>
          <w:rFonts w:ascii="Garamond" w:eastAsia="Calibri" w:hAnsi="Garamond" w:cs="Garamond"/>
          <w:color w:val="000000"/>
        </w:rPr>
        <w:t xml:space="preserve">ardhurave </w:t>
      </w:r>
      <w:r w:rsidRPr="00E62679">
        <w:rPr>
          <w:rFonts w:ascii="Garamond" w:eastAsia="Calibri" w:hAnsi="Garamond" w:cs="Garamond"/>
          <w:color w:val="000000"/>
        </w:rPr>
        <w:t xml:space="preserve">të </w:t>
      </w:r>
      <w:r w:rsidR="00D83F23" w:rsidRPr="00E62679">
        <w:rPr>
          <w:rFonts w:ascii="Garamond" w:eastAsia="Calibri" w:hAnsi="Garamond" w:cs="Garamond"/>
          <w:color w:val="000000"/>
        </w:rPr>
        <w:t>lejuara</w:t>
      </w:r>
      <w:r w:rsidRPr="00E62679">
        <w:rPr>
          <w:rFonts w:ascii="Garamond" w:eastAsia="Calibri" w:hAnsi="Garamond" w:cs="Garamond"/>
          <w:color w:val="000000"/>
        </w:rPr>
        <w:t xml:space="preserve">, në kushtet e paraqitjes së rasteve nga paragrafi 2 i këtij neni, </w:t>
      </w:r>
      <w:r w:rsidR="00D83F23" w:rsidRPr="00E62679">
        <w:rPr>
          <w:rFonts w:ascii="Garamond" w:eastAsia="Calibri" w:hAnsi="Garamond" w:cs="Garamond"/>
          <w:color w:val="000000"/>
        </w:rPr>
        <w:t xml:space="preserve">rregullatori </w:t>
      </w:r>
      <w:r w:rsidRPr="00E62679">
        <w:rPr>
          <w:rFonts w:ascii="Garamond" w:eastAsia="Calibri" w:hAnsi="Garamond" w:cs="Garamond"/>
          <w:color w:val="000000"/>
        </w:rPr>
        <w:t xml:space="preserve">miraton një vendim për fillimin e procedurës për rishikimin e të </w:t>
      </w:r>
      <w:r w:rsidR="00591872" w:rsidRPr="00E62679">
        <w:rPr>
          <w:rFonts w:ascii="Garamond" w:eastAsia="Calibri" w:hAnsi="Garamond" w:cs="Garamond"/>
          <w:color w:val="000000"/>
        </w:rPr>
        <w:t>ardhurave të lejuara dhe ia dor</w:t>
      </w:r>
      <w:r w:rsidRPr="00E62679">
        <w:rPr>
          <w:rFonts w:ascii="Garamond" w:eastAsia="Calibri" w:hAnsi="Garamond" w:cs="Garamond"/>
          <w:color w:val="000000"/>
        </w:rPr>
        <w:t>ëzon NEMO-s.</w:t>
      </w:r>
    </w:p>
    <w:p w14:paraId="7FCEA2AC" w14:textId="64864373" w:rsidR="0009345E" w:rsidRPr="00E62679" w:rsidRDefault="0009345E" w:rsidP="0009345E">
      <w:pPr>
        <w:tabs>
          <w:tab w:val="center" w:pos="4680"/>
          <w:tab w:val="right" w:pos="9360"/>
        </w:tabs>
        <w:autoSpaceDE w:val="0"/>
        <w:autoSpaceDN w:val="0"/>
        <w:adjustRightInd w:val="0"/>
        <w:ind w:firstLine="284"/>
        <w:jc w:val="both"/>
        <w:rPr>
          <w:rFonts w:ascii="Garamond" w:eastAsia="Calibri" w:hAnsi="Garamond" w:cs="Garamond"/>
          <w:color w:val="000000"/>
        </w:rPr>
      </w:pPr>
      <w:r w:rsidRPr="00E62679">
        <w:rPr>
          <w:rFonts w:ascii="Garamond" w:eastAsia="Calibri" w:hAnsi="Garamond"/>
          <w:color w:val="000000"/>
        </w:rPr>
        <w:t xml:space="preserve">4. </w:t>
      </w:r>
      <w:r w:rsidRPr="00E62679">
        <w:rPr>
          <w:rFonts w:ascii="Garamond" w:eastAsia="Calibri" w:hAnsi="Garamond" w:cs="Garamond"/>
          <w:color w:val="000000"/>
        </w:rPr>
        <w:t xml:space="preserve">Afatet për procesin e përgjithshëm të rishikimit do të përcaktohen nga </w:t>
      </w:r>
      <w:r w:rsidR="003A0D7F">
        <w:rPr>
          <w:rFonts w:ascii="Garamond" w:eastAsia="Calibri" w:hAnsi="Garamond" w:cs="Garamond"/>
          <w:color w:val="000000"/>
        </w:rPr>
        <w:t>r</w:t>
      </w:r>
      <w:r w:rsidRPr="00E62679">
        <w:rPr>
          <w:rFonts w:ascii="Garamond" w:eastAsia="Calibri" w:hAnsi="Garamond" w:cs="Garamond"/>
          <w:color w:val="000000"/>
        </w:rPr>
        <w:t>regullatori gjatë fillimit të procesit të rishikimit.</w:t>
      </w:r>
    </w:p>
    <w:p w14:paraId="354397EC" w14:textId="3F5BB89D" w:rsidR="0009345E" w:rsidRPr="00E62679" w:rsidRDefault="0009345E" w:rsidP="0009345E">
      <w:pPr>
        <w:tabs>
          <w:tab w:val="center" w:pos="4680"/>
          <w:tab w:val="right" w:pos="9360"/>
        </w:tabs>
        <w:autoSpaceDE w:val="0"/>
        <w:autoSpaceDN w:val="0"/>
        <w:adjustRightInd w:val="0"/>
        <w:ind w:firstLine="284"/>
        <w:jc w:val="both"/>
        <w:rPr>
          <w:rFonts w:ascii="Garamond" w:eastAsia="Calibri" w:hAnsi="Garamond" w:cs="Garamond"/>
          <w:color w:val="000000"/>
        </w:rPr>
      </w:pPr>
      <w:r w:rsidRPr="00E62679">
        <w:rPr>
          <w:rFonts w:ascii="Garamond" w:eastAsia="Calibri" w:hAnsi="Garamond"/>
          <w:color w:val="000000"/>
        </w:rPr>
        <w:t xml:space="preserve">5. </w:t>
      </w:r>
      <w:r w:rsidRPr="00E62679">
        <w:rPr>
          <w:rFonts w:ascii="Garamond" w:eastAsia="Calibri" w:hAnsi="Garamond" w:cs="Garamond"/>
          <w:color w:val="000000"/>
        </w:rPr>
        <w:t xml:space="preserve">Rregullatori do të inicojë </w:t>
      </w:r>
      <w:r w:rsidR="00591872" w:rsidRPr="00E62679">
        <w:rPr>
          <w:rFonts w:ascii="Garamond" w:eastAsia="Calibri" w:hAnsi="Garamond" w:cs="Garamond"/>
          <w:color w:val="000000"/>
        </w:rPr>
        <w:t xml:space="preserve">rishikimin e tarifave </w:t>
      </w:r>
      <w:r w:rsidRPr="00E62679">
        <w:rPr>
          <w:rFonts w:ascii="Garamond" w:eastAsia="Calibri" w:hAnsi="Garamond" w:cs="Garamond"/>
          <w:color w:val="000000"/>
        </w:rPr>
        <w:t>duke njoftuar NEMO-në</w:t>
      </w:r>
      <w:r w:rsidR="00BD7177">
        <w:rPr>
          <w:rFonts w:ascii="Garamond" w:eastAsia="Calibri" w:hAnsi="Garamond" w:cs="Garamond"/>
          <w:color w:val="000000"/>
        </w:rPr>
        <w:t>,</w:t>
      </w:r>
      <w:r w:rsidRPr="00E62679">
        <w:rPr>
          <w:rFonts w:ascii="Garamond" w:eastAsia="Calibri" w:hAnsi="Garamond" w:cs="Garamond"/>
          <w:color w:val="000000"/>
        </w:rPr>
        <w:t xml:space="preserve"> për:</w:t>
      </w:r>
    </w:p>
    <w:p w14:paraId="7D2800E3" w14:textId="1A3AB1F9"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5.1 Të dhënat për vitet aktuale dhe të parashikuara, sipas kërkesës;</w:t>
      </w:r>
    </w:p>
    <w:p w14:paraId="02B70199" w14:textId="58CA6B4E"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5.2 Formati në të cilin kërkohet të dorëzohen të dhënat;</w:t>
      </w:r>
    </w:p>
    <w:p w14:paraId="41C50B3F" w14:textId="688384F9"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 xml:space="preserve">5.3 Afatin për dorëzimin e </w:t>
      </w:r>
      <w:r w:rsidR="00591872">
        <w:rPr>
          <w:rFonts w:ascii="Garamond" w:eastAsia="Calibri" w:hAnsi="Garamond" w:cs="Garamond"/>
          <w:color w:val="000000"/>
        </w:rPr>
        <w:t>p</w:t>
      </w:r>
      <w:r w:rsidRPr="00E62679">
        <w:rPr>
          <w:rFonts w:ascii="Garamond" w:eastAsia="Calibri" w:hAnsi="Garamond" w:cs="Garamond"/>
          <w:color w:val="000000"/>
        </w:rPr>
        <w:t xml:space="preserve">ropozimit të NEMO-së për të </w:t>
      </w:r>
      <w:r w:rsidR="00591872" w:rsidRPr="00E62679">
        <w:rPr>
          <w:rFonts w:ascii="Garamond" w:eastAsia="Calibri" w:hAnsi="Garamond" w:cs="Garamond"/>
          <w:color w:val="000000"/>
        </w:rPr>
        <w:t xml:space="preserve">ardhurat e lejuara </w:t>
      </w:r>
      <w:r w:rsidRPr="00E62679">
        <w:rPr>
          <w:rFonts w:ascii="Garamond" w:eastAsia="Calibri" w:hAnsi="Garamond" w:cs="Garamond"/>
          <w:color w:val="000000"/>
        </w:rPr>
        <w:t>për periudhën e ardhshme rregullatore.</w:t>
      </w:r>
    </w:p>
    <w:p w14:paraId="3F4D405D" w14:textId="5E41E447" w:rsidR="0009345E" w:rsidRPr="00E62679" w:rsidRDefault="0009345E" w:rsidP="0009345E">
      <w:pPr>
        <w:tabs>
          <w:tab w:val="center" w:pos="4680"/>
          <w:tab w:val="right" w:pos="9360"/>
        </w:tabs>
        <w:autoSpaceDE w:val="0"/>
        <w:autoSpaceDN w:val="0"/>
        <w:adjustRightInd w:val="0"/>
        <w:ind w:firstLine="284"/>
        <w:jc w:val="both"/>
        <w:rPr>
          <w:rFonts w:ascii="Garamond" w:eastAsia="Calibri" w:hAnsi="Garamond" w:cs="Garamond"/>
          <w:color w:val="000000"/>
        </w:rPr>
      </w:pPr>
      <w:r w:rsidRPr="00E62679">
        <w:rPr>
          <w:rFonts w:ascii="Garamond" w:eastAsia="Calibri" w:hAnsi="Garamond"/>
          <w:color w:val="000000"/>
        </w:rPr>
        <w:t xml:space="preserve">6. </w:t>
      </w:r>
      <w:r w:rsidRPr="00E62679">
        <w:rPr>
          <w:rFonts w:ascii="Garamond" w:eastAsia="Calibri" w:hAnsi="Garamond" w:cs="Garamond"/>
          <w:color w:val="000000"/>
        </w:rPr>
        <w:t>Propozimi i NEMO-s do të përmbajë informacionin e mëposhtëm dhe do të adresojë çështjet e mëposhtme (pa kufizim);</w:t>
      </w:r>
    </w:p>
    <w:p w14:paraId="11AAFD6A" w14:textId="45931ED6"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 xml:space="preserve">6.1 Të </w:t>
      </w:r>
      <w:r w:rsidR="00591872">
        <w:rPr>
          <w:rFonts w:ascii="Garamond" w:eastAsia="Calibri" w:hAnsi="Garamond" w:cs="Garamond"/>
          <w:color w:val="000000"/>
        </w:rPr>
        <w:t>a</w:t>
      </w:r>
      <w:r w:rsidRPr="00E62679">
        <w:rPr>
          <w:rFonts w:ascii="Garamond" w:eastAsia="Calibri" w:hAnsi="Garamond" w:cs="Garamond"/>
          <w:color w:val="000000"/>
        </w:rPr>
        <w:t>rdhurat aktuale të rregulluara dhe norma aktuale e kthimit nga investimet e fituara gjatë vitit të fundit rregullator dhe vitit të kaluar rregullator;</w:t>
      </w:r>
    </w:p>
    <w:p w14:paraId="67C885E0" w14:textId="3812D182"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 xml:space="preserve">6.2 Kostot aktuale të ofrimit të </w:t>
      </w:r>
      <w:r w:rsidR="00591872">
        <w:rPr>
          <w:rFonts w:ascii="Garamond" w:eastAsia="Calibri" w:hAnsi="Garamond" w:cs="Garamond"/>
          <w:color w:val="000000"/>
        </w:rPr>
        <w:t>s</w:t>
      </w:r>
      <w:r w:rsidRPr="00E62679">
        <w:rPr>
          <w:rFonts w:ascii="Garamond" w:eastAsia="Calibri" w:hAnsi="Garamond" w:cs="Garamond"/>
          <w:color w:val="000000"/>
        </w:rPr>
        <w:t xml:space="preserve">hërbimeve të NEMO-s gjatë periudhës aktuale rregullatore, në përputhje me përkufizimin e kostove që janë përdorur për llogaritjen e </w:t>
      </w:r>
      <w:r w:rsidR="00591872" w:rsidRPr="00E62679">
        <w:rPr>
          <w:rFonts w:ascii="Garamond" w:eastAsia="Calibri" w:hAnsi="Garamond" w:cs="Garamond"/>
          <w:color w:val="000000"/>
        </w:rPr>
        <w:t>të ardhurave të lejuara</w:t>
      </w:r>
      <w:r w:rsidRPr="00E62679">
        <w:rPr>
          <w:rFonts w:ascii="Garamond" w:eastAsia="Calibri" w:hAnsi="Garamond" w:cs="Garamond"/>
          <w:color w:val="000000"/>
        </w:rPr>
        <w:t>;</w:t>
      </w:r>
    </w:p>
    <w:p w14:paraId="39F53D11" w14:textId="44FC32EE"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 xml:space="preserve">6.3 Raportin e auditimit dhe pasqyrat financiare të audituara për çdo vit financiar që ka përfunduar në </w:t>
      </w:r>
      <w:r w:rsidR="00591872" w:rsidRPr="00E62679">
        <w:rPr>
          <w:rFonts w:ascii="Garamond" w:eastAsia="Calibri" w:hAnsi="Garamond" w:cs="Garamond"/>
          <w:color w:val="000000"/>
        </w:rPr>
        <w:t xml:space="preserve">periudhën rregullatore </w:t>
      </w:r>
      <w:r w:rsidRPr="00E62679">
        <w:rPr>
          <w:rFonts w:ascii="Garamond" w:eastAsia="Calibri" w:hAnsi="Garamond" w:cs="Garamond"/>
          <w:color w:val="000000"/>
        </w:rPr>
        <w:t>aktuale, kur këto janë të disponueshme, siç kërkohet nga kërkesat raportuese të përfshira në licencat e OT-së;</w:t>
      </w:r>
    </w:p>
    <w:p w14:paraId="10348115" w14:textId="729DC438"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 xml:space="preserve">6.4 Kërkesa aktuale për anëtarësim dhe totali i </w:t>
      </w:r>
      <w:r w:rsidR="00591872">
        <w:rPr>
          <w:rFonts w:ascii="Garamond" w:eastAsia="Calibri" w:hAnsi="Garamond" w:cs="Garamond"/>
          <w:color w:val="000000"/>
        </w:rPr>
        <w:t>a</w:t>
      </w:r>
      <w:r w:rsidRPr="00E62679">
        <w:rPr>
          <w:rFonts w:ascii="Garamond" w:eastAsia="Calibri" w:hAnsi="Garamond" w:cs="Garamond"/>
          <w:color w:val="000000"/>
        </w:rPr>
        <w:t>nëtarëve të Bursës gjatë periudhës aktuale rregullatore;</w:t>
      </w:r>
    </w:p>
    <w:p w14:paraId="4948B62E" w14:textId="3C2E7496"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 xml:space="preserve">6.5 Parashikimi i </w:t>
      </w:r>
      <w:r w:rsidR="00C46406" w:rsidRPr="00E62679">
        <w:rPr>
          <w:rFonts w:ascii="Garamond" w:eastAsia="Calibri" w:hAnsi="Garamond" w:cs="Garamond"/>
          <w:color w:val="000000"/>
        </w:rPr>
        <w:t>kërkesës dhe anëtarësimet e pritshme për periudhën e ardhshme rregullatore</w:t>
      </w:r>
      <w:r w:rsidRPr="00E62679">
        <w:rPr>
          <w:rFonts w:ascii="Garamond" w:eastAsia="Calibri" w:hAnsi="Garamond" w:cs="Garamond"/>
          <w:color w:val="000000"/>
        </w:rPr>
        <w:t>;</w:t>
      </w:r>
    </w:p>
    <w:p w14:paraId="0581DB5B" w14:textId="636027C8"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 xml:space="preserve">6.6 Parashikimi i të </w:t>
      </w:r>
      <w:r w:rsidR="00C46406" w:rsidRPr="00E62679">
        <w:rPr>
          <w:rFonts w:ascii="Garamond" w:eastAsia="Calibri" w:hAnsi="Garamond" w:cs="Garamond"/>
          <w:color w:val="000000"/>
        </w:rPr>
        <w:t xml:space="preserve">ardhurave maksimale të lejuara, duke raportuar </w:t>
      </w:r>
      <w:r w:rsidRPr="00E62679">
        <w:rPr>
          <w:rFonts w:ascii="Garamond" w:eastAsia="Calibri" w:hAnsi="Garamond" w:cs="Garamond"/>
          <w:color w:val="000000"/>
        </w:rPr>
        <w:t xml:space="preserve">secilin nga komponentët e kostos së lejuar veçmas, për </w:t>
      </w:r>
      <w:r w:rsidR="00C46406" w:rsidRPr="00E62679">
        <w:rPr>
          <w:rFonts w:ascii="Garamond" w:eastAsia="Calibri" w:hAnsi="Garamond" w:cs="Garamond"/>
          <w:color w:val="000000"/>
        </w:rPr>
        <w:t xml:space="preserve">periudhën </w:t>
      </w:r>
      <w:r w:rsidRPr="00E62679">
        <w:rPr>
          <w:rFonts w:ascii="Garamond" w:eastAsia="Calibri" w:hAnsi="Garamond" w:cs="Garamond"/>
          <w:color w:val="000000"/>
        </w:rPr>
        <w:t xml:space="preserve">e ardhshme </w:t>
      </w:r>
      <w:r w:rsidR="00C46406" w:rsidRPr="00E62679">
        <w:rPr>
          <w:rFonts w:ascii="Garamond" w:eastAsia="Calibri" w:hAnsi="Garamond" w:cs="Garamond"/>
          <w:color w:val="000000"/>
        </w:rPr>
        <w:t>rregullatore</w:t>
      </w:r>
      <w:r w:rsidRPr="00E62679">
        <w:rPr>
          <w:rFonts w:ascii="Garamond" w:eastAsia="Calibri" w:hAnsi="Garamond" w:cs="Garamond"/>
          <w:color w:val="000000"/>
        </w:rPr>
        <w:t>.</w:t>
      </w:r>
    </w:p>
    <w:p w14:paraId="61C8E0F6" w14:textId="7470DCC9"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 xml:space="preserve">6.7 Çdo studim i porositur nga OT në lidhje me ndonjë nga çështjet që do të përfshihen në </w:t>
      </w:r>
      <w:r w:rsidR="00C46406">
        <w:rPr>
          <w:rFonts w:ascii="Garamond" w:eastAsia="Calibri" w:hAnsi="Garamond" w:cs="Garamond"/>
          <w:color w:val="000000"/>
        </w:rPr>
        <w:t>p</w:t>
      </w:r>
      <w:r w:rsidRPr="00E62679">
        <w:rPr>
          <w:rFonts w:ascii="Garamond" w:eastAsia="Calibri" w:hAnsi="Garamond" w:cs="Garamond"/>
          <w:color w:val="000000"/>
        </w:rPr>
        <w:t>ropozimin e NEMO-s; dhe</w:t>
      </w:r>
    </w:p>
    <w:p w14:paraId="726B3254" w14:textId="69AE179C"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lastRenderedPageBreak/>
        <w:t xml:space="preserve">6.8 Çdo material tjetër shtesë që </w:t>
      </w:r>
      <w:r w:rsidR="00BD72B2" w:rsidRPr="00E62679">
        <w:rPr>
          <w:rFonts w:ascii="Garamond" w:eastAsia="Calibri" w:hAnsi="Garamond" w:cs="Garamond"/>
          <w:color w:val="000000"/>
        </w:rPr>
        <w:t xml:space="preserve">rregullatori </w:t>
      </w:r>
      <w:r w:rsidRPr="00E62679">
        <w:rPr>
          <w:rFonts w:ascii="Garamond" w:eastAsia="Calibri" w:hAnsi="Garamond" w:cs="Garamond"/>
          <w:color w:val="000000"/>
        </w:rPr>
        <w:t xml:space="preserve">e konsideron të arsyeshëm se duhet të përfshihet në propozimin e NEMO-së, për sa kohë që </w:t>
      </w:r>
      <w:r w:rsidR="00BD72B2" w:rsidRPr="00E62679">
        <w:rPr>
          <w:rFonts w:ascii="Garamond" w:eastAsia="Calibri" w:hAnsi="Garamond" w:cs="Garamond"/>
          <w:color w:val="000000"/>
        </w:rPr>
        <w:t xml:space="preserve">rregullatori </w:t>
      </w:r>
      <w:r w:rsidRPr="00E62679">
        <w:rPr>
          <w:rFonts w:ascii="Garamond" w:eastAsia="Calibri" w:hAnsi="Garamond" w:cs="Garamond"/>
          <w:color w:val="000000"/>
        </w:rPr>
        <w:t>ka njoftuar NEMO-në një kohë të arsyeshme para afatit përfundimtar për propozimin e NEMO-s.</w:t>
      </w:r>
    </w:p>
    <w:p w14:paraId="1576AF1D" w14:textId="79DC9014"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s="Garamond"/>
          <w:color w:val="000000"/>
        </w:rPr>
        <w:t>6.9 Të ardhurat e realizuara nga tarifat NEMO mbi/nën nga ato të lejuara të cilat do të ko</w:t>
      </w:r>
      <w:r w:rsidR="00050146">
        <w:rPr>
          <w:rFonts w:ascii="Garamond" w:eastAsia="Calibri" w:hAnsi="Garamond" w:cs="Garamond"/>
          <w:color w:val="000000"/>
        </w:rPr>
        <w:t>r</w:t>
      </w:r>
      <w:r w:rsidRPr="00E62679">
        <w:rPr>
          <w:rFonts w:ascii="Garamond" w:eastAsia="Calibri" w:hAnsi="Garamond" w:cs="Garamond"/>
          <w:color w:val="000000"/>
        </w:rPr>
        <w:t>rigjohen në periudhën pasardhëse rregullatore.</w:t>
      </w:r>
    </w:p>
    <w:p w14:paraId="0528A2E9" w14:textId="1ED8F86E" w:rsidR="0009345E" w:rsidRPr="00E62679" w:rsidRDefault="0009345E" w:rsidP="0009345E">
      <w:pPr>
        <w:tabs>
          <w:tab w:val="center" w:pos="4680"/>
          <w:tab w:val="right" w:pos="9360"/>
        </w:tabs>
        <w:autoSpaceDE w:val="0"/>
        <w:autoSpaceDN w:val="0"/>
        <w:adjustRightInd w:val="0"/>
        <w:ind w:firstLine="284"/>
        <w:jc w:val="both"/>
        <w:rPr>
          <w:rFonts w:ascii="Garamond" w:eastAsia="Calibri" w:hAnsi="Garamond" w:cs="Garamond"/>
          <w:color w:val="000000"/>
        </w:rPr>
      </w:pPr>
      <w:r w:rsidRPr="00E62679">
        <w:rPr>
          <w:rFonts w:ascii="Garamond" w:eastAsia="Calibri" w:hAnsi="Garamond"/>
          <w:color w:val="000000"/>
        </w:rPr>
        <w:t xml:space="preserve">7. </w:t>
      </w:r>
      <w:r w:rsidRPr="00E62679">
        <w:rPr>
          <w:rFonts w:ascii="Garamond" w:eastAsia="Calibri" w:hAnsi="Garamond" w:cs="Garamond"/>
          <w:color w:val="000000"/>
        </w:rPr>
        <w:t xml:space="preserve">Në përgatitjen e propozimit të tij, NEMO, për sa është e mundshme, do të zbatojë parimet dhe formulat e përcaktuara në këtë </w:t>
      </w:r>
      <w:r w:rsidR="00050146">
        <w:rPr>
          <w:rFonts w:ascii="Garamond" w:eastAsia="Calibri" w:hAnsi="Garamond" w:cs="Garamond"/>
          <w:color w:val="000000"/>
        </w:rPr>
        <w:t>m</w:t>
      </w:r>
      <w:r w:rsidRPr="00E62679">
        <w:rPr>
          <w:rFonts w:ascii="Garamond" w:eastAsia="Calibri" w:hAnsi="Garamond" w:cs="Garamond"/>
          <w:color w:val="000000"/>
        </w:rPr>
        <w:t>etodologji.</w:t>
      </w:r>
    </w:p>
    <w:p w14:paraId="02FE810A" w14:textId="3E54E761" w:rsidR="0009345E" w:rsidRPr="00E62679" w:rsidRDefault="0009345E" w:rsidP="0009345E">
      <w:pPr>
        <w:tabs>
          <w:tab w:val="center" w:pos="4680"/>
          <w:tab w:val="right" w:pos="9360"/>
        </w:tabs>
        <w:autoSpaceDE w:val="0"/>
        <w:autoSpaceDN w:val="0"/>
        <w:adjustRightInd w:val="0"/>
        <w:ind w:firstLine="284"/>
        <w:jc w:val="both"/>
        <w:rPr>
          <w:rFonts w:ascii="Garamond" w:eastAsia="Calibri" w:hAnsi="Garamond" w:cs="Garamond"/>
          <w:color w:val="000000"/>
        </w:rPr>
      </w:pPr>
      <w:r w:rsidRPr="00E62679">
        <w:rPr>
          <w:rFonts w:ascii="Garamond" w:eastAsia="Calibri" w:hAnsi="Garamond"/>
          <w:color w:val="000000"/>
        </w:rPr>
        <w:t xml:space="preserve">8. </w:t>
      </w:r>
      <w:r w:rsidRPr="00E62679">
        <w:rPr>
          <w:rFonts w:ascii="Garamond" w:eastAsia="Calibri" w:hAnsi="Garamond" w:cs="Garamond"/>
          <w:color w:val="000000"/>
        </w:rPr>
        <w:t>Në rastet kur NEMO</w:t>
      </w:r>
      <w:r w:rsidR="00591872">
        <w:rPr>
          <w:rFonts w:ascii="Garamond" w:eastAsia="Calibri" w:hAnsi="Garamond" w:cs="Garamond"/>
          <w:color w:val="000000"/>
        </w:rPr>
        <w:t>-ja</w:t>
      </w:r>
      <w:r w:rsidRPr="00E62679">
        <w:rPr>
          <w:rFonts w:ascii="Garamond" w:eastAsia="Calibri" w:hAnsi="Garamond" w:cs="Garamond"/>
          <w:color w:val="000000"/>
        </w:rPr>
        <w:t xml:space="preserve"> nuk ka zbatuar parimet dhe formulat, në përputhje me këtë </w:t>
      </w:r>
      <w:r w:rsidR="00050146">
        <w:rPr>
          <w:rFonts w:ascii="Garamond" w:eastAsia="Calibri" w:hAnsi="Garamond" w:cs="Garamond"/>
          <w:color w:val="000000"/>
        </w:rPr>
        <w:t>m</w:t>
      </w:r>
      <w:r w:rsidRPr="00E62679">
        <w:rPr>
          <w:rFonts w:ascii="Garamond" w:eastAsia="Calibri" w:hAnsi="Garamond" w:cs="Garamond"/>
          <w:color w:val="000000"/>
        </w:rPr>
        <w:t>etodologji, NEMO</w:t>
      </w:r>
      <w:r w:rsidR="00050146">
        <w:rPr>
          <w:rFonts w:ascii="Garamond" w:eastAsia="Calibri" w:hAnsi="Garamond" w:cs="Garamond"/>
          <w:color w:val="000000"/>
        </w:rPr>
        <w:t>-ja</w:t>
      </w:r>
      <w:r w:rsidRPr="00E62679">
        <w:rPr>
          <w:rFonts w:ascii="Garamond" w:eastAsia="Calibri" w:hAnsi="Garamond" w:cs="Garamond"/>
          <w:color w:val="000000"/>
        </w:rPr>
        <w:t xml:space="preserve"> do të zbulojë çdo fushë ku nuk i ka zbatuar këto parime, arsyen e moszbatimit të tyre, arsyet që mbështesin qasjen alternative dhe të japë një vlerësim të ndikimit të përdorimit të qasjes alternative.</w:t>
      </w:r>
    </w:p>
    <w:p w14:paraId="78A91F8A" w14:textId="65DD679B" w:rsidR="0009345E" w:rsidRPr="00E62679" w:rsidRDefault="0009345E" w:rsidP="0009345E">
      <w:pPr>
        <w:tabs>
          <w:tab w:val="center" w:pos="4680"/>
          <w:tab w:val="right" w:pos="9360"/>
        </w:tabs>
        <w:autoSpaceDE w:val="0"/>
        <w:autoSpaceDN w:val="0"/>
        <w:adjustRightInd w:val="0"/>
        <w:ind w:firstLine="284"/>
        <w:jc w:val="both"/>
        <w:rPr>
          <w:rFonts w:ascii="Garamond" w:eastAsia="Calibri" w:hAnsi="Garamond" w:cs="Garamond"/>
          <w:color w:val="000000"/>
        </w:rPr>
      </w:pPr>
      <w:r w:rsidRPr="00E62679">
        <w:rPr>
          <w:rFonts w:ascii="Garamond" w:eastAsia="Calibri" w:hAnsi="Garamond"/>
          <w:color w:val="000000"/>
        </w:rPr>
        <w:t xml:space="preserve">9. </w:t>
      </w:r>
      <w:r w:rsidRPr="00E62679">
        <w:rPr>
          <w:rFonts w:ascii="Garamond" w:eastAsia="Calibri" w:hAnsi="Garamond" w:cs="Garamond"/>
          <w:color w:val="000000"/>
        </w:rPr>
        <w:t xml:space="preserve">Pas marrjes së propozimit të NEMO-së, </w:t>
      </w:r>
      <w:r w:rsidR="00050146" w:rsidRPr="00E62679">
        <w:rPr>
          <w:rFonts w:ascii="Garamond" w:eastAsia="Calibri" w:hAnsi="Garamond" w:cs="Garamond"/>
          <w:color w:val="000000"/>
        </w:rPr>
        <w:t xml:space="preserve">rregullatori </w:t>
      </w:r>
      <w:r w:rsidRPr="00E62679">
        <w:rPr>
          <w:rFonts w:ascii="Garamond" w:eastAsia="Calibri" w:hAnsi="Garamond" w:cs="Garamond"/>
          <w:color w:val="000000"/>
        </w:rPr>
        <w:t xml:space="preserve">do të përcaktojë saktësinë, rëndësinë dhe arsyeshmërinë e tij duke zbatuar metodologjinë e përcaktuar dhe duke përfshirë përcaktimin nëse të </w:t>
      </w:r>
      <w:r w:rsidR="00050146" w:rsidRPr="00E62679">
        <w:rPr>
          <w:rFonts w:ascii="Garamond" w:eastAsia="Calibri" w:hAnsi="Garamond" w:cs="Garamond"/>
          <w:color w:val="000000"/>
        </w:rPr>
        <w:t xml:space="preserve">ardhurat e lejuara të </w:t>
      </w:r>
      <w:r w:rsidRPr="00E62679">
        <w:rPr>
          <w:rFonts w:ascii="Garamond" w:eastAsia="Calibri" w:hAnsi="Garamond" w:cs="Garamond"/>
          <w:color w:val="000000"/>
        </w:rPr>
        <w:t>propozuara reflektojnë kostot e arsyeshme të ofrimit të shërbimeve të NEMO-s.</w:t>
      </w:r>
    </w:p>
    <w:p w14:paraId="0B2BF935" w14:textId="363E881D" w:rsidR="0009345E" w:rsidRPr="00E62679" w:rsidRDefault="0009345E" w:rsidP="0009345E">
      <w:pPr>
        <w:tabs>
          <w:tab w:val="center" w:pos="4680"/>
          <w:tab w:val="right" w:pos="9360"/>
        </w:tabs>
        <w:autoSpaceDE w:val="0"/>
        <w:autoSpaceDN w:val="0"/>
        <w:adjustRightInd w:val="0"/>
        <w:ind w:firstLine="284"/>
        <w:jc w:val="both"/>
        <w:rPr>
          <w:rFonts w:ascii="Garamond" w:eastAsia="Calibri" w:hAnsi="Garamond" w:cs="Garamond"/>
          <w:color w:val="000000"/>
        </w:rPr>
      </w:pPr>
      <w:r w:rsidRPr="00E62679">
        <w:rPr>
          <w:rFonts w:ascii="Garamond" w:eastAsia="Calibri" w:hAnsi="Garamond"/>
          <w:color w:val="000000"/>
        </w:rPr>
        <w:t xml:space="preserve">10. </w:t>
      </w:r>
      <w:r w:rsidRPr="00E62679">
        <w:rPr>
          <w:rFonts w:ascii="Garamond" w:eastAsia="Calibri" w:hAnsi="Garamond" w:cs="Garamond"/>
          <w:color w:val="000000"/>
        </w:rPr>
        <w:t xml:space="preserve">Rregullatori do të përgatisë një </w:t>
      </w:r>
      <w:r w:rsidR="00A57E5A" w:rsidRPr="00E62679">
        <w:rPr>
          <w:rFonts w:ascii="Garamond" w:eastAsia="Calibri" w:hAnsi="Garamond" w:cs="Garamond"/>
          <w:color w:val="000000"/>
        </w:rPr>
        <w:t xml:space="preserve">vlerësim të përkohshëm të propozimit </w:t>
      </w:r>
      <w:r w:rsidRPr="00E62679">
        <w:rPr>
          <w:rFonts w:ascii="Garamond" w:eastAsia="Calibri" w:hAnsi="Garamond" w:cs="Garamond"/>
          <w:color w:val="000000"/>
        </w:rPr>
        <w:t xml:space="preserve">të NEMO-s brenda një kohe të arsyeshme (të përcaktuar në paragrafin 4 të kësaj </w:t>
      </w:r>
      <w:r w:rsidR="00591872">
        <w:rPr>
          <w:rFonts w:ascii="Garamond" w:eastAsia="Calibri" w:hAnsi="Garamond" w:cs="Garamond"/>
          <w:color w:val="000000"/>
        </w:rPr>
        <w:t>s</w:t>
      </w:r>
      <w:r w:rsidRPr="00E62679">
        <w:rPr>
          <w:rFonts w:ascii="Garamond" w:eastAsia="Calibri" w:hAnsi="Garamond" w:cs="Garamond"/>
          <w:color w:val="000000"/>
        </w:rPr>
        <w:t xml:space="preserve">htojce) pas shqyrtimit të propozimeve të NEMO-s dhe konsultimit me NEMO-n. Vlerësimi i </w:t>
      </w:r>
      <w:r w:rsidR="00591872">
        <w:rPr>
          <w:rFonts w:ascii="Garamond" w:eastAsia="Calibri" w:hAnsi="Garamond" w:cs="Garamond"/>
          <w:color w:val="000000"/>
        </w:rPr>
        <w:t>p</w:t>
      </w:r>
      <w:r w:rsidRPr="00E62679">
        <w:rPr>
          <w:rFonts w:ascii="Garamond" w:eastAsia="Calibri" w:hAnsi="Garamond" w:cs="Garamond"/>
          <w:color w:val="000000"/>
        </w:rPr>
        <w:t xml:space="preserve">ërkohshëm do të përcaktojë propozimet e </w:t>
      </w:r>
      <w:r w:rsidR="00A57E5A" w:rsidRPr="00E62679">
        <w:rPr>
          <w:rFonts w:ascii="Garamond" w:eastAsia="Calibri" w:hAnsi="Garamond" w:cs="Garamond"/>
          <w:color w:val="000000"/>
        </w:rPr>
        <w:t xml:space="preserve">rregullatorit për të ardhurat </w:t>
      </w:r>
      <w:r w:rsidRPr="00E62679">
        <w:rPr>
          <w:rFonts w:ascii="Garamond" w:eastAsia="Calibri" w:hAnsi="Garamond" w:cs="Garamond"/>
          <w:color w:val="000000"/>
        </w:rPr>
        <w:t>e lejuara që do të rikuperohen nga NEMO</w:t>
      </w:r>
      <w:r w:rsidR="00E62679">
        <w:rPr>
          <w:rFonts w:ascii="Garamond" w:eastAsia="Calibri" w:hAnsi="Garamond" w:cs="Garamond"/>
          <w:color w:val="000000"/>
        </w:rPr>
        <w:t>-ja</w:t>
      </w:r>
      <w:r w:rsidRPr="00E62679">
        <w:rPr>
          <w:rFonts w:ascii="Garamond" w:eastAsia="Calibri" w:hAnsi="Garamond" w:cs="Garamond"/>
          <w:color w:val="000000"/>
        </w:rPr>
        <w:t xml:space="preserve"> gjatë periudhës rregullatore dhe arsyetimin për këto. Rregullatori, në përgatitjen e vlerësimit të tij të përkohshëm, mund të ndryshojë, heqë ose zëvendësojë çdo pjesë të </w:t>
      </w:r>
      <w:r w:rsidR="00050146">
        <w:rPr>
          <w:rFonts w:ascii="Garamond" w:eastAsia="Calibri" w:hAnsi="Garamond" w:cs="Garamond"/>
          <w:color w:val="000000"/>
        </w:rPr>
        <w:t>p</w:t>
      </w:r>
      <w:r w:rsidRPr="00E62679">
        <w:rPr>
          <w:rFonts w:ascii="Garamond" w:eastAsia="Calibri" w:hAnsi="Garamond" w:cs="Garamond"/>
          <w:color w:val="000000"/>
        </w:rPr>
        <w:t>ropozimit të NEMO-së,</w:t>
      </w:r>
      <w:r w:rsidR="00050146">
        <w:rPr>
          <w:rFonts w:ascii="Garamond" w:eastAsia="Calibri" w:hAnsi="Garamond" w:cs="Garamond"/>
          <w:color w:val="000000"/>
        </w:rPr>
        <w:t xml:space="preserve"> </w:t>
      </w:r>
      <w:r w:rsidRPr="00E62679">
        <w:rPr>
          <w:rFonts w:ascii="Garamond" w:eastAsia="Calibri" w:hAnsi="Garamond" w:cs="Garamond"/>
          <w:color w:val="000000"/>
        </w:rPr>
        <w:t>ashtu si e konsideron të përshtatshme, me kusht që të identifikojë ndryshime, heqje ose zëvendësime të tilla dhe të japë arsyetim për ato.</w:t>
      </w:r>
    </w:p>
    <w:p w14:paraId="02D6C41C" w14:textId="048962BA"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olor w:val="000000"/>
        </w:rPr>
        <w:t xml:space="preserve">11. </w:t>
      </w:r>
      <w:r w:rsidRPr="00E62679">
        <w:rPr>
          <w:rFonts w:ascii="Garamond" w:eastAsia="Calibri" w:hAnsi="Garamond" w:cs="Garamond"/>
          <w:color w:val="000000"/>
        </w:rPr>
        <w:t xml:space="preserve">Procesi i shqyrtimit të aplikimit për përcaktimin e tarifave për Operatorin e Emëruar të Tregut të Energjisë Elektrike do të kryhet mbështetur në përcaktimet e </w:t>
      </w:r>
      <w:r w:rsidR="00050146">
        <w:rPr>
          <w:rFonts w:ascii="Garamond" w:eastAsia="Calibri" w:hAnsi="Garamond" w:cs="Garamond"/>
          <w:color w:val="000000"/>
        </w:rPr>
        <w:t>“</w:t>
      </w:r>
      <w:r w:rsidRPr="00E62679">
        <w:rPr>
          <w:rFonts w:ascii="Garamond" w:eastAsia="Calibri" w:hAnsi="Garamond" w:cs="Garamond"/>
          <w:color w:val="000000"/>
        </w:rPr>
        <w:t xml:space="preserve">Rregullores për </w:t>
      </w:r>
      <w:r w:rsidR="00050146" w:rsidRPr="00E62679">
        <w:rPr>
          <w:rFonts w:ascii="Garamond" w:eastAsia="Calibri" w:hAnsi="Garamond" w:cs="Garamond"/>
          <w:color w:val="000000"/>
        </w:rPr>
        <w:t>organizimin, funksionimin dhe procedurat e</w:t>
      </w:r>
      <w:r w:rsidRPr="00E62679">
        <w:rPr>
          <w:rFonts w:ascii="Garamond" w:eastAsia="Calibri" w:hAnsi="Garamond" w:cs="Garamond"/>
          <w:color w:val="000000"/>
        </w:rPr>
        <w:t xml:space="preserve"> ERE-s</w:t>
      </w:r>
      <w:r w:rsidR="00050146">
        <w:rPr>
          <w:rFonts w:ascii="Garamond" w:eastAsia="Calibri" w:hAnsi="Garamond" w:cs="Garamond"/>
          <w:color w:val="000000"/>
        </w:rPr>
        <w:t>”</w:t>
      </w:r>
      <w:r w:rsidRPr="00E62679">
        <w:rPr>
          <w:rFonts w:ascii="Garamond" w:eastAsia="Calibri" w:hAnsi="Garamond" w:cs="Garamond"/>
          <w:color w:val="000000"/>
        </w:rPr>
        <w:t>.</w:t>
      </w:r>
    </w:p>
    <w:p w14:paraId="042E1874" w14:textId="1A93AE80" w:rsidR="0009345E" w:rsidRPr="00E62679" w:rsidRDefault="0009345E" w:rsidP="0009345E">
      <w:pPr>
        <w:autoSpaceDE w:val="0"/>
        <w:autoSpaceDN w:val="0"/>
        <w:adjustRightInd w:val="0"/>
        <w:ind w:firstLine="284"/>
        <w:jc w:val="both"/>
        <w:rPr>
          <w:rFonts w:ascii="Garamond" w:eastAsia="Calibri" w:hAnsi="Garamond" w:cs="Garamond"/>
          <w:color w:val="000000"/>
        </w:rPr>
      </w:pPr>
      <w:r w:rsidRPr="00E62679">
        <w:rPr>
          <w:rFonts w:ascii="Garamond" w:eastAsia="Calibri" w:hAnsi="Garamond"/>
          <w:color w:val="000000"/>
        </w:rPr>
        <w:t xml:space="preserve">12. </w:t>
      </w:r>
      <w:r w:rsidRPr="00E62679">
        <w:rPr>
          <w:rFonts w:ascii="Garamond" w:eastAsia="Calibri" w:hAnsi="Garamond" w:cs="Garamond"/>
          <w:color w:val="000000"/>
        </w:rPr>
        <w:t>NEMO</w:t>
      </w:r>
      <w:r w:rsidR="00E62679">
        <w:rPr>
          <w:rFonts w:ascii="Garamond" w:eastAsia="Calibri" w:hAnsi="Garamond" w:cs="Garamond"/>
          <w:color w:val="000000"/>
        </w:rPr>
        <w:t>-ja</w:t>
      </w:r>
      <w:r w:rsidRPr="00E62679">
        <w:rPr>
          <w:rFonts w:ascii="Garamond" w:eastAsia="Calibri" w:hAnsi="Garamond" w:cs="Garamond"/>
          <w:color w:val="000000"/>
        </w:rPr>
        <w:t xml:space="preserve"> mund të ankimojë vendimin e </w:t>
      </w:r>
      <w:r w:rsidR="00050146">
        <w:rPr>
          <w:rFonts w:ascii="Garamond" w:eastAsia="Calibri" w:hAnsi="Garamond" w:cs="Garamond"/>
          <w:color w:val="000000"/>
        </w:rPr>
        <w:t>r</w:t>
      </w:r>
      <w:r w:rsidRPr="00E62679">
        <w:rPr>
          <w:rFonts w:ascii="Garamond" w:eastAsia="Calibri" w:hAnsi="Garamond" w:cs="Garamond"/>
          <w:color w:val="000000"/>
        </w:rPr>
        <w:t>regullatorit lidhur me përcaktimin e tarifave për Operatorin e Emëruar të Tregut të Energjisë Elektrike në përputhje me legjislacionin në fuqi.</w:t>
      </w:r>
    </w:p>
    <w:p w14:paraId="776CC90C" w14:textId="77777777" w:rsidR="0009345E" w:rsidRPr="00E62679" w:rsidRDefault="0009345E" w:rsidP="0009345E">
      <w:pPr>
        <w:tabs>
          <w:tab w:val="center" w:pos="4680"/>
          <w:tab w:val="right" w:pos="9360"/>
        </w:tabs>
        <w:autoSpaceDE w:val="0"/>
        <w:autoSpaceDN w:val="0"/>
        <w:adjustRightInd w:val="0"/>
        <w:ind w:firstLine="284"/>
        <w:jc w:val="both"/>
        <w:rPr>
          <w:rFonts w:ascii="Garamond" w:eastAsia="Calibri" w:hAnsi="Garamond"/>
          <w:color w:val="000000"/>
        </w:rPr>
      </w:pPr>
    </w:p>
    <w:sectPr w:rsidR="0009345E" w:rsidRPr="00E62679" w:rsidSect="00917EE7">
      <w:pgSz w:w="12240" w:h="15840"/>
      <w:pgMar w:top="0" w:right="1440" w:bottom="90" w:left="1440" w:header="708" w:footer="2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59778B" w14:textId="77777777" w:rsidR="003C3F07" w:rsidRDefault="003C3F07">
      <w:r>
        <w:separator/>
      </w:r>
    </w:p>
  </w:endnote>
  <w:endnote w:type="continuationSeparator" w:id="0">
    <w:p w14:paraId="2DB38056" w14:textId="77777777" w:rsidR="003C3F07" w:rsidRDefault="003C3F07">
      <w:r>
        <w:continuationSeparator/>
      </w:r>
    </w:p>
  </w:endnote>
  <w:endnote w:type="continuationNotice" w:id="1">
    <w:p w14:paraId="2A8B7B76" w14:textId="77777777" w:rsidR="003C3F07" w:rsidRDefault="003C3F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13FD49" w14:textId="77777777" w:rsidR="003C3F07" w:rsidRDefault="003C3F07">
      <w:r>
        <w:separator/>
      </w:r>
    </w:p>
  </w:footnote>
  <w:footnote w:type="continuationSeparator" w:id="0">
    <w:p w14:paraId="18E29CDE" w14:textId="77777777" w:rsidR="003C3F07" w:rsidRDefault="003C3F07">
      <w:r>
        <w:continuationSeparator/>
      </w:r>
    </w:p>
  </w:footnote>
  <w:footnote w:type="continuationNotice" w:id="1">
    <w:p w14:paraId="09F7C26E" w14:textId="77777777" w:rsidR="003C3F07" w:rsidRDefault="003C3F0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hybridMultilevel"/>
    <w:tmpl w:val="E3F26110"/>
    <w:lvl w:ilvl="0" w:tplc="10DC37F2">
      <w:start w:val="1"/>
      <w:numFmt w:val="decimal"/>
      <w:lvlText w:val="%1."/>
      <w:lvlJc w:val="left"/>
      <w:pPr>
        <w:ind w:left="360" w:hanging="360"/>
      </w:pPr>
      <w:rPr>
        <w:rFonts w:hint="default"/>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315AFB"/>
    <w:multiLevelType w:val="multilevel"/>
    <w:tmpl w:val="C6F8A81C"/>
    <w:lvl w:ilvl="0">
      <w:start w:val="1"/>
      <w:numFmt w:val="decimal"/>
      <w:lvlText w:val="%1."/>
      <w:lvlJc w:val="left"/>
      <w:pPr>
        <w:ind w:left="360" w:hanging="360"/>
      </w:pPr>
      <w:rPr>
        <w:rFonts w:cstheme="minorBidi" w:hint="default"/>
      </w:rPr>
    </w:lvl>
    <w:lvl w:ilvl="1">
      <w:start w:val="1"/>
      <w:numFmt w:val="decimal"/>
      <w:isLgl/>
      <w:lvlText w:val="%1.%2."/>
      <w:lvlJc w:val="left"/>
      <w:pPr>
        <w:ind w:left="786" w:hanging="360"/>
      </w:pPr>
      <w:rPr>
        <w:rFonts w:cstheme="minorBidi" w:hint="default"/>
      </w:rPr>
    </w:lvl>
    <w:lvl w:ilvl="2">
      <w:start w:val="1"/>
      <w:numFmt w:val="decimal"/>
      <w:isLgl/>
      <w:lvlText w:val="%1.%2.%3."/>
      <w:lvlJc w:val="left"/>
      <w:pPr>
        <w:ind w:left="720" w:hanging="720"/>
      </w:pPr>
      <w:rPr>
        <w:rFonts w:cstheme="minorBidi" w:hint="default"/>
      </w:rPr>
    </w:lvl>
    <w:lvl w:ilvl="3">
      <w:start w:val="1"/>
      <w:numFmt w:val="decimal"/>
      <w:isLgl/>
      <w:lvlText w:val="%1.%2.%3.%4."/>
      <w:lvlJc w:val="left"/>
      <w:pPr>
        <w:ind w:left="720" w:hanging="720"/>
      </w:pPr>
      <w:rPr>
        <w:rFonts w:cstheme="minorBidi" w:hint="default"/>
      </w:rPr>
    </w:lvl>
    <w:lvl w:ilvl="4">
      <w:start w:val="1"/>
      <w:numFmt w:val="decimal"/>
      <w:isLgl/>
      <w:lvlText w:val="%1.%2.%3.%4.%5."/>
      <w:lvlJc w:val="left"/>
      <w:pPr>
        <w:ind w:left="1080" w:hanging="1080"/>
      </w:pPr>
      <w:rPr>
        <w:rFonts w:cstheme="minorBidi" w:hint="default"/>
      </w:rPr>
    </w:lvl>
    <w:lvl w:ilvl="5">
      <w:start w:val="1"/>
      <w:numFmt w:val="decimal"/>
      <w:isLgl/>
      <w:lvlText w:val="%1.%2.%3.%4.%5.%6."/>
      <w:lvlJc w:val="left"/>
      <w:pPr>
        <w:ind w:left="1080" w:hanging="1080"/>
      </w:pPr>
      <w:rPr>
        <w:rFonts w:cstheme="minorBidi" w:hint="default"/>
      </w:rPr>
    </w:lvl>
    <w:lvl w:ilvl="6">
      <w:start w:val="1"/>
      <w:numFmt w:val="decimal"/>
      <w:isLgl/>
      <w:lvlText w:val="%1.%2.%3.%4.%5.%6.%7."/>
      <w:lvlJc w:val="left"/>
      <w:pPr>
        <w:ind w:left="1440" w:hanging="1440"/>
      </w:pPr>
      <w:rPr>
        <w:rFonts w:cstheme="minorBidi" w:hint="default"/>
      </w:rPr>
    </w:lvl>
    <w:lvl w:ilvl="7">
      <w:start w:val="1"/>
      <w:numFmt w:val="decimal"/>
      <w:isLgl/>
      <w:lvlText w:val="%1.%2.%3.%4.%5.%6.%7.%8."/>
      <w:lvlJc w:val="left"/>
      <w:pPr>
        <w:ind w:left="1440" w:hanging="1440"/>
      </w:pPr>
      <w:rPr>
        <w:rFonts w:cstheme="minorBidi" w:hint="default"/>
      </w:rPr>
    </w:lvl>
    <w:lvl w:ilvl="8">
      <w:start w:val="1"/>
      <w:numFmt w:val="decimal"/>
      <w:isLgl/>
      <w:lvlText w:val="%1.%2.%3.%4.%5.%6.%7.%8.%9."/>
      <w:lvlJc w:val="left"/>
      <w:pPr>
        <w:ind w:left="1800" w:hanging="1800"/>
      </w:pPr>
      <w:rPr>
        <w:rFonts w:cstheme="minorBidi" w:hint="default"/>
      </w:rPr>
    </w:lvl>
  </w:abstractNum>
  <w:abstractNum w:abstractNumId="2" w15:restartNumberingAfterBreak="0">
    <w:nsid w:val="07417664"/>
    <w:multiLevelType w:val="multilevel"/>
    <w:tmpl w:val="1C2AC3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A904EE"/>
    <w:multiLevelType w:val="multilevel"/>
    <w:tmpl w:val="DCB25BD2"/>
    <w:lvl w:ilvl="0">
      <w:start w:val="1"/>
      <w:numFmt w:val="decimal"/>
      <w:lvlText w:val="%1."/>
      <w:lvlJc w:val="left"/>
      <w:pPr>
        <w:ind w:left="360" w:hanging="360"/>
      </w:pPr>
      <w:rPr>
        <w:rFonts w:cstheme="minorBidi" w:hint="default"/>
      </w:rPr>
    </w:lvl>
    <w:lvl w:ilvl="1">
      <w:start w:val="1"/>
      <w:numFmt w:val="decimal"/>
      <w:isLgl/>
      <w:lvlText w:val="%1.%2."/>
      <w:lvlJc w:val="left"/>
      <w:pPr>
        <w:ind w:left="786" w:hanging="360"/>
      </w:pPr>
      <w:rPr>
        <w:rFonts w:cstheme="minorBidi" w:hint="default"/>
      </w:rPr>
    </w:lvl>
    <w:lvl w:ilvl="2">
      <w:start w:val="1"/>
      <w:numFmt w:val="decimal"/>
      <w:isLgl/>
      <w:lvlText w:val="%1.%2.%3."/>
      <w:lvlJc w:val="left"/>
      <w:pPr>
        <w:ind w:left="720" w:hanging="720"/>
      </w:pPr>
      <w:rPr>
        <w:rFonts w:cstheme="minorBidi" w:hint="default"/>
      </w:rPr>
    </w:lvl>
    <w:lvl w:ilvl="3">
      <w:start w:val="1"/>
      <w:numFmt w:val="decimal"/>
      <w:isLgl/>
      <w:lvlText w:val="%1.%2.%3.%4."/>
      <w:lvlJc w:val="left"/>
      <w:pPr>
        <w:ind w:left="720" w:hanging="720"/>
      </w:pPr>
      <w:rPr>
        <w:rFonts w:cstheme="minorBidi" w:hint="default"/>
      </w:rPr>
    </w:lvl>
    <w:lvl w:ilvl="4">
      <w:start w:val="1"/>
      <w:numFmt w:val="decimal"/>
      <w:isLgl/>
      <w:lvlText w:val="%1.%2.%3.%4.%5."/>
      <w:lvlJc w:val="left"/>
      <w:pPr>
        <w:ind w:left="1080" w:hanging="1080"/>
      </w:pPr>
      <w:rPr>
        <w:rFonts w:cstheme="minorBidi" w:hint="default"/>
      </w:rPr>
    </w:lvl>
    <w:lvl w:ilvl="5">
      <w:start w:val="1"/>
      <w:numFmt w:val="decimal"/>
      <w:isLgl/>
      <w:lvlText w:val="%1.%2.%3.%4.%5.%6."/>
      <w:lvlJc w:val="left"/>
      <w:pPr>
        <w:ind w:left="1080" w:hanging="1080"/>
      </w:pPr>
      <w:rPr>
        <w:rFonts w:cstheme="minorBidi" w:hint="default"/>
      </w:rPr>
    </w:lvl>
    <w:lvl w:ilvl="6">
      <w:start w:val="1"/>
      <w:numFmt w:val="decimal"/>
      <w:isLgl/>
      <w:lvlText w:val="%1.%2.%3.%4.%5.%6.%7."/>
      <w:lvlJc w:val="left"/>
      <w:pPr>
        <w:ind w:left="1440" w:hanging="1440"/>
      </w:pPr>
      <w:rPr>
        <w:rFonts w:cstheme="minorBidi" w:hint="default"/>
      </w:rPr>
    </w:lvl>
    <w:lvl w:ilvl="7">
      <w:start w:val="1"/>
      <w:numFmt w:val="decimal"/>
      <w:isLgl/>
      <w:lvlText w:val="%1.%2.%3.%4.%5.%6.%7.%8."/>
      <w:lvlJc w:val="left"/>
      <w:pPr>
        <w:ind w:left="1440" w:hanging="1440"/>
      </w:pPr>
      <w:rPr>
        <w:rFonts w:cstheme="minorBidi" w:hint="default"/>
      </w:rPr>
    </w:lvl>
    <w:lvl w:ilvl="8">
      <w:start w:val="1"/>
      <w:numFmt w:val="decimal"/>
      <w:isLgl/>
      <w:lvlText w:val="%1.%2.%3.%4.%5.%6.%7.%8.%9."/>
      <w:lvlJc w:val="left"/>
      <w:pPr>
        <w:ind w:left="1800" w:hanging="1800"/>
      </w:pPr>
      <w:rPr>
        <w:rFonts w:cstheme="minorBidi" w:hint="default"/>
      </w:rPr>
    </w:lvl>
  </w:abstractNum>
  <w:abstractNum w:abstractNumId="4" w15:restartNumberingAfterBreak="0">
    <w:nsid w:val="124B7D9B"/>
    <w:multiLevelType w:val="hybridMultilevel"/>
    <w:tmpl w:val="A0F41AF0"/>
    <w:lvl w:ilvl="0" w:tplc="D586237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FC66FCB"/>
    <w:multiLevelType w:val="multilevel"/>
    <w:tmpl w:val="1ACC4CC6"/>
    <w:lvl w:ilvl="0">
      <w:start w:val="1"/>
      <w:numFmt w:val="decimal"/>
      <w:lvlText w:val="%1."/>
      <w:lvlJc w:val="left"/>
      <w:pPr>
        <w:ind w:left="501" w:hanging="360"/>
      </w:pPr>
      <w:rPr>
        <w:rFonts w:ascii="Times New Roman" w:eastAsiaTheme="minorHAnsi" w:hAnsi="Times New Roman" w:cs="Times New Roman"/>
      </w:rPr>
    </w:lvl>
    <w:lvl w:ilvl="1">
      <w:start w:val="1"/>
      <w:numFmt w:val="decimal"/>
      <w:lvlText w:val="%1.%2."/>
      <w:lvlJc w:val="left"/>
      <w:pPr>
        <w:ind w:left="432" w:hanging="432"/>
      </w:pPr>
      <w:rPr>
        <w:rFonts w:hint="default"/>
        <w:b w:val="0"/>
        <w:i w:val="0"/>
        <w:strike w:val="0"/>
        <w:dstrike w:val="0"/>
        <w:color w:val="000000"/>
        <w:sz w:val="24"/>
        <w:szCs w:val="24"/>
        <w:u w:val="none" w:color="000000"/>
        <w:vertAlign w:val="baseli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35A3D4F"/>
    <w:multiLevelType w:val="multilevel"/>
    <w:tmpl w:val="967CC2D2"/>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79760C0"/>
    <w:multiLevelType w:val="multilevel"/>
    <w:tmpl w:val="DCB25BD2"/>
    <w:lvl w:ilvl="0">
      <w:start w:val="1"/>
      <w:numFmt w:val="decimal"/>
      <w:lvlText w:val="%1."/>
      <w:lvlJc w:val="left"/>
      <w:pPr>
        <w:ind w:left="360" w:hanging="360"/>
      </w:pPr>
      <w:rPr>
        <w:rFonts w:cstheme="minorBidi" w:hint="default"/>
      </w:rPr>
    </w:lvl>
    <w:lvl w:ilvl="1">
      <w:start w:val="1"/>
      <w:numFmt w:val="decimal"/>
      <w:isLgl/>
      <w:lvlText w:val="%1.%2."/>
      <w:lvlJc w:val="left"/>
      <w:pPr>
        <w:ind w:left="786" w:hanging="360"/>
      </w:pPr>
      <w:rPr>
        <w:rFonts w:cstheme="minorBidi" w:hint="default"/>
      </w:rPr>
    </w:lvl>
    <w:lvl w:ilvl="2">
      <w:start w:val="1"/>
      <w:numFmt w:val="decimal"/>
      <w:isLgl/>
      <w:lvlText w:val="%1.%2.%3."/>
      <w:lvlJc w:val="left"/>
      <w:pPr>
        <w:ind w:left="720" w:hanging="720"/>
      </w:pPr>
      <w:rPr>
        <w:rFonts w:cstheme="minorBidi" w:hint="default"/>
      </w:rPr>
    </w:lvl>
    <w:lvl w:ilvl="3">
      <w:start w:val="1"/>
      <w:numFmt w:val="decimal"/>
      <w:isLgl/>
      <w:lvlText w:val="%1.%2.%3.%4."/>
      <w:lvlJc w:val="left"/>
      <w:pPr>
        <w:ind w:left="720" w:hanging="720"/>
      </w:pPr>
      <w:rPr>
        <w:rFonts w:cstheme="minorBidi" w:hint="default"/>
      </w:rPr>
    </w:lvl>
    <w:lvl w:ilvl="4">
      <w:start w:val="1"/>
      <w:numFmt w:val="decimal"/>
      <w:isLgl/>
      <w:lvlText w:val="%1.%2.%3.%4.%5."/>
      <w:lvlJc w:val="left"/>
      <w:pPr>
        <w:ind w:left="1080" w:hanging="1080"/>
      </w:pPr>
      <w:rPr>
        <w:rFonts w:cstheme="minorBidi" w:hint="default"/>
      </w:rPr>
    </w:lvl>
    <w:lvl w:ilvl="5">
      <w:start w:val="1"/>
      <w:numFmt w:val="decimal"/>
      <w:isLgl/>
      <w:lvlText w:val="%1.%2.%3.%4.%5.%6."/>
      <w:lvlJc w:val="left"/>
      <w:pPr>
        <w:ind w:left="1080" w:hanging="1080"/>
      </w:pPr>
      <w:rPr>
        <w:rFonts w:cstheme="minorBidi" w:hint="default"/>
      </w:rPr>
    </w:lvl>
    <w:lvl w:ilvl="6">
      <w:start w:val="1"/>
      <w:numFmt w:val="decimal"/>
      <w:isLgl/>
      <w:lvlText w:val="%1.%2.%3.%4.%5.%6.%7."/>
      <w:lvlJc w:val="left"/>
      <w:pPr>
        <w:ind w:left="1440" w:hanging="1440"/>
      </w:pPr>
      <w:rPr>
        <w:rFonts w:cstheme="minorBidi" w:hint="default"/>
      </w:rPr>
    </w:lvl>
    <w:lvl w:ilvl="7">
      <w:start w:val="1"/>
      <w:numFmt w:val="decimal"/>
      <w:isLgl/>
      <w:lvlText w:val="%1.%2.%3.%4.%5.%6.%7.%8."/>
      <w:lvlJc w:val="left"/>
      <w:pPr>
        <w:ind w:left="1440" w:hanging="1440"/>
      </w:pPr>
      <w:rPr>
        <w:rFonts w:cstheme="minorBidi" w:hint="default"/>
      </w:rPr>
    </w:lvl>
    <w:lvl w:ilvl="8">
      <w:start w:val="1"/>
      <w:numFmt w:val="decimal"/>
      <w:isLgl/>
      <w:lvlText w:val="%1.%2.%3.%4.%5.%6.%7.%8.%9."/>
      <w:lvlJc w:val="left"/>
      <w:pPr>
        <w:ind w:left="1800" w:hanging="1800"/>
      </w:pPr>
      <w:rPr>
        <w:rFonts w:cstheme="minorBidi" w:hint="default"/>
      </w:rPr>
    </w:lvl>
  </w:abstractNum>
  <w:abstractNum w:abstractNumId="8" w15:restartNumberingAfterBreak="0">
    <w:nsid w:val="3A2733BC"/>
    <w:multiLevelType w:val="hybridMultilevel"/>
    <w:tmpl w:val="732CBC0A"/>
    <w:lvl w:ilvl="0" w:tplc="A1967DA8">
      <w:start w:val="1"/>
      <w:numFmt w:val="bullet"/>
      <w:lvlText w:val="-"/>
      <w:lvlJc w:val="left"/>
      <w:pPr>
        <w:ind w:left="45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994F79"/>
    <w:multiLevelType w:val="multilevel"/>
    <w:tmpl w:val="C6F8A81C"/>
    <w:lvl w:ilvl="0">
      <w:start w:val="1"/>
      <w:numFmt w:val="decimal"/>
      <w:lvlText w:val="%1."/>
      <w:lvlJc w:val="left"/>
      <w:pPr>
        <w:ind w:left="360" w:hanging="360"/>
      </w:pPr>
      <w:rPr>
        <w:rFonts w:cstheme="minorBidi" w:hint="default"/>
      </w:rPr>
    </w:lvl>
    <w:lvl w:ilvl="1">
      <w:start w:val="1"/>
      <w:numFmt w:val="decimal"/>
      <w:isLgl/>
      <w:lvlText w:val="%1.%2."/>
      <w:lvlJc w:val="left"/>
      <w:pPr>
        <w:ind w:left="786" w:hanging="360"/>
      </w:pPr>
      <w:rPr>
        <w:rFonts w:cstheme="minorBidi" w:hint="default"/>
      </w:rPr>
    </w:lvl>
    <w:lvl w:ilvl="2">
      <w:start w:val="1"/>
      <w:numFmt w:val="decimal"/>
      <w:isLgl/>
      <w:lvlText w:val="%1.%2.%3."/>
      <w:lvlJc w:val="left"/>
      <w:pPr>
        <w:ind w:left="720" w:hanging="720"/>
      </w:pPr>
      <w:rPr>
        <w:rFonts w:cstheme="minorBidi" w:hint="default"/>
      </w:rPr>
    </w:lvl>
    <w:lvl w:ilvl="3">
      <w:start w:val="1"/>
      <w:numFmt w:val="decimal"/>
      <w:isLgl/>
      <w:lvlText w:val="%1.%2.%3.%4."/>
      <w:lvlJc w:val="left"/>
      <w:pPr>
        <w:ind w:left="720" w:hanging="720"/>
      </w:pPr>
      <w:rPr>
        <w:rFonts w:cstheme="minorBidi" w:hint="default"/>
      </w:rPr>
    </w:lvl>
    <w:lvl w:ilvl="4">
      <w:start w:val="1"/>
      <w:numFmt w:val="decimal"/>
      <w:isLgl/>
      <w:lvlText w:val="%1.%2.%3.%4.%5."/>
      <w:lvlJc w:val="left"/>
      <w:pPr>
        <w:ind w:left="1080" w:hanging="1080"/>
      </w:pPr>
      <w:rPr>
        <w:rFonts w:cstheme="minorBidi" w:hint="default"/>
      </w:rPr>
    </w:lvl>
    <w:lvl w:ilvl="5">
      <w:start w:val="1"/>
      <w:numFmt w:val="decimal"/>
      <w:isLgl/>
      <w:lvlText w:val="%1.%2.%3.%4.%5.%6."/>
      <w:lvlJc w:val="left"/>
      <w:pPr>
        <w:ind w:left="1080" w:hanging="1080"/>
      </w:pPr>
      <w:rPr>
        <w:rFonts w:cstheme="minorBidi" w:hint="default"/>
      </w:rPr>
    </w:lvl>
    <w:lvl w:ilvl="6">
      <w:start w:val="1"/>
      <w:numFmt w:val="decimal"/>
      <w:isLgl/>
      <w:lvlText w:val="%1.%2.%3.%4.%5.%6.%7."/>
      <w:lvlJc w:val="left"/>
      <w:pPr>
        <w:ind w:left="1440" w:hanging="1440"/>
      </w:pPr>
      <w:rPr>
        <w:rFonts w:cstheme="minorBidi" w:hint="default"/>
      </w:rPr>
    </w:lvl>
    <w:lvl w:ilvl="7">
      <w:start w:val="1"/>
      <w:numFmt w:val="decimal"/>
      <w:isLgl/>
      <w:lvlText w:val="%1.%2.%3.%4.%5.%6.%7.%8."/>
      <w:lvlJc w:val="left"/>
      <w:pPr>
        <w:ind w:left="1440" w:hanging="1440"/>
      </w:pPr>
      <w:rPr>
        <w:rFonts w:cstheme="minorBidi" w:hint="default"/>
      </w:rPr>
    </w:lvl>
    <w:lvl w:ilvl="8">
      <w:start w:val="1"/>
      <w:numFmt w:val="decimal"/>
      <w:isLgl/>
      <w:lvlText w:val="%1.%2.%3.%4.%5.%6.%7.%8.%9."/>
      <w:lvlJc w:val="left"/>
      <w:pPr>
        <w:ind w:left="1800" w:hanging="1800"/>
      </w:pPr>
      <w:rPr>
        <w:rFonts w:cstheme="minorBidi" w:hint="default"/>
      </w:rPr>
    </w:lvl>
  </w:abstractNum>
  <w:abstractNum w:abstractNumId="10" w15:restartNumberingAfterBreak="0">
    <w:nsid w:val="48A05C75"/>
    <w:multiLevelType w:val="hybridMultilevel"/>
    <w:tmpl w:val="9CE213F8"/>
    <w:lvl w:ilvl="0" w:tplc="D5862376">
      <w:start w:val="1"/>
      <w:numFmt w:val="decimal"/>
      <w:lvlText w:val="%1."/>
      <w:lvlJc w:val="left"/>
      <w:pPr>
        <w:ind w:left="360" w:hanging="360"/>
      </w:pPr>
      <w:rPr>
        <w:rFonts w:hint="default"/>
      </w:rPr>
    </w:lvl>
    <w:lvl w:ilvl="1" w:tplc="04090019">
      <w:start w:val="1"/>
      <w:numFmt w:val="lowerLetter"/>
      <w:lvlText w:val="%2."/>
      <w:lvlJc w:val="left"/>
      <w:pPr>
        <w:ind w:left="567"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B217BB5"/>
    <w:multiLevelType w:val="multilevel"/>
    <w:tmpl w:val="3754F1B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D003027"/>
    <w:multiLevelType w:val="hybridMultilevel"/>
    <w:tmpl w:val="9676D0B6"/>
    <w:lvl w:ilvl="0" w:tplc="A1967DA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DC442BE"/>
    <w:multiLevelType w:val="hybridMultilevel"/>
    <w:tmpl w:val="38685C0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70FE1400"/>
    <w:multiLevelType w:val="multilevel"/>
    <w:tmpl w:val="88DE4958"/>
    <w:lvl w:ilvl="0">
      <w:start w:val="1"/>
      <w:numFmt w:val="decimal"/>
      <w:lvlText w:val="%1."/>
      <w:lvlJc w:val="left"/>
      <w:pPr>
        <w:ind w:left="360" w:hanging="360"/>
      </w:pPr>
      <w:rPr>
        <w:rFonts w:hint="default"/>
      </w:rPr>
    </w:lvl>
    <w:lvl w:ilvl="1">
      <w:start w:val="1"/>
      <w:numFmt w:val="decimal"/>
      <w:isLgl/>
      <w:lvlText w:val="%1.%2"/>
      <w:lvlJc w:val="left"/>
      <w:pPr>
        <w:ind w:left="81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780" w:hanging="720"/>
      </w:pPr>
      <w:rPr>
        <w:rFonts w:hint="default"/>
      </w:rPr>
    </w:lvl>
    <w:lvl w:ilvl="4">
      <w:start w:val="1"/>
      <w:numFmt w:val="decimal"/>
      <w:isLgl/>
      <w:lvlText w:val="%1.%2.%3.%4.%5"/>
      <w:lvlJc w:val="left"/>
      <w:pPr>
        <w:ind w:left="5040" w:hanging="1080"/>
      </w:pPr>
      <w:rPr>
        <w:rFonts w:hint="default"/>
      </w:rPr>
    </w:lvl>
    <w:lvl w:ilvl="5">
      <w:start w:val="1"/>
      <w:numFmt w:val="decimal"/>
      <w:isLgl/>
      <w:lvlText w:val="%1.%2.%3.%4.%5.%6"/>
      <w:lvlJc w:val="left"/>
      <w:pPr>
        <w:ind w:left="5940" w:hanging="1080"/>
      </w:pPr>
      <w:rPr>
        <w:rFonts w:hint="default"/>
      </w:rPr>
    </w:lvl>
    <w:lvl w:ilvl="6">
      <w:start w:val="1"/>
      <w:numFmt w:val="decimal"/>
      <w:isLgl/>
      <w:lvlText w:val="%1.%2.%3.%4.%5.%6.%7"/>
      <w:lvlJc w:val="left"/>
      <w:pPr>
        <w:ind w:left="7200" w:hanging="1440"/>
      </w:pPr>
      <w:rPr>
        <w:rFonts w:hint="default"/>
      </w:rPr>
    </w:lvl>
    <w:lvl w:ilvl="7">
      <w:start w:val="1"/>
      <w:numFmt w:val="decimal"/>
      <w:isLgl/>
      <w:lvlText w:val="%1.%2.%3.%4.%5.%6.%7.%8"/>
      <w:lvlJc w:val="left"/>
      <w:pPr>
        <w:ind w:left="8100" w:hanging="1440"/>
      </w:pPr>
      <w:rPr>
        <w:rFonts w:hint="default"/>
      </w:rPr>
    </w:lvl>
    <w:lvl w:ilvl="8">
      <w:start w:val="1"/>
      <w:numFmt w:val="decimal"/>
      <w:isLgl/>
      <w:lvlText w:val="%1.%2.%3.%4.%5.%6.%7.%8.%9"/>
      <w:lvlJc w:val="left"/>
      <w:pPr>
        <w:ind w:left="9360" w:hanging="1800"/>
      </w:pPr>
      <w:rPr>
        <w:rFonts w:hint="default"/>
      </w:rPr>
    </w:lvl>
  </w:abstractNum>
  <w:abstractNum w:abstractNumId="15" w15:restartNumberingAfterBreak="0">
    <w:nsid w:val="7E543510"/>
    <w:multiLevelType w:val="hybridMultilevel"/>
    <w:tmpl w:val="38685C00"/>
    <w:lvl w:ilvl="0" w:tplc="D586237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E7777B0"/>
    <w:multiLevelType w:val="multilevel"/>
    <w:tmpl w:val="C6F8A81C"/>
    <w:lvl w:ilvl="0">
      <w:start w:val="1"/>
      <w:numFmt w:val="decimal"/>
      <w:lvlText w:val="%1."/>
      <w:lvlJc w:val="left"/>
      <w:pPr>
        <w:ind w:left="360" w:hanging="360"/>
      </w:pPr>
      <w:rPr>
        <w:rFonts w:cstheme="minorBidi" w:hint="default"/>
      </w:rPr>
    </w:lvl>
    <w:lvl w:ilvl="1">
      <w:start w:val="1"/>
      <w:numFmt w:val="decimal"/>
      <w:isLgl/>
      <w:lvlText w:val="%1.%2."/>
      <w:lvlJc w:val="left"/>
      <w:pPr>
        <w:ind w:left="786" w:hanging="360"/>
      </w:pPr>
      <w:rPr>
        <w:rFonts w:cstheme="minorBidi" w:hint="default"/>
      </w:rPr>
    </w:lvl>
    <w:lvl w:ilvl="2">
      <w:start w:val="1"/>
      <w:numFmt w:val="decimal"/>
      <w:isLgl/>
      <w:lvlText w:val="%1.%2.%3."/>
      <w:lvlJc w:val="left"/>
      <w:pPr>
        <w:ind w:left="720" w:hanging="720"/>
      </w:pPr>
      <w:rPr>
        <w:rFonts w:cstheme="minorBidi" w:hint="default"/>
      </w:rPr>
    </w:lvl>
    <w:lvl w:ilvl="3">
      <w:start w:val="1"/>
      <w:numFmt w:val="decimal"/>
      <w:isLgl/>
      <w:lvlText w:val="%1.%2.%3.%4."/>
      <w:lvlJc w:val="left"/>
      <w:pPr>
        <w:ind w:left="720" w:hanging="720"/>
      </w:pPr>
      <w:rPr>
        <w:rFonts w:cstheme="minorBidi" w:hint="default"/>
      </w:rPr>
    </w:lvl>
    <w:lvl w:ilvl="4">
      <w:start w:val="1"/>
      <w:numFmt w:val="decimal"/>
      <w:isLgl/>
      <w:lvlText w:val="%1.%2.%3.%4.%5."/>
      <w:lvlJc w:val="left"/>
      <w:pPr>
        <w:ind w:left="1080" w:hanging="1080"/>
      </w:pPr>
      <w:rPr>
        <w:rFonts w:cstheme="minorBidi" w:hint="default"/>
      </w:rPr>
    </w:lvl>
    <w:lvl w:ilvl="5">
      <w:start w:val="1"/>
      <w:numFmt w:val="decimal"/>
      <w:isLgl/>
      <w:lvlText w:val="%1.%2.%3.%4.%5.%6."/>
      <w:lvlJc w:val="left"/>
      <w:pPr>
        <w:ind w:left="1080" w:hanging="1080"/>
      </w:pPr>
      <w:rPr>
        <w:rFonts w:cstheme="minorBidi" w:hint="default"/>
      </w:rPr>
    </w:lvl>
    <w:lvl w:ilvl="6">
      <w:start w:val="1"/>
      <w:numFmt w:val="decimal"/>
      <w:isLgl/>
      <w:lvlText w:val="%1.%2.%3.%4.%5.%6.%7."/>
      <w:lvlJc w:val="left"/>
      <w:pPr>
        <w:ind w:left="1440" w:hanging="1440"/>
      </w:pPr>
      <w:rPr>
        <w:rFonts w:cstheme="minorBidi" w:hint="default"/>
      </w:rPr>
    </w:lvl>
    <w:lvl w:ilvl="7">
      <w:start w:val="1"/>
      <w:numFmt w:val="decimal"/>
      <w:isLgl/>
      <w:lvlText w:val="%1.%2.%3.%4.%5.%6.%7.%8."/>
      <w:lvlJc w:val="left"/>
      <w:pPr>
        <w:ind w:left="1440" w:hanging="1440"/>
      </w:pPr>
      <w:rPr>
        <w:rFonts w:cstheme="minorBidi" w:hint="default"/>
      </w:rPr>
    </w:lvl>
    <w:lvl w:ilvl="8">
      <w:start w:val="1"/>
      <w:numFmt w:val="decimal"/>
      <w:isLgl/>
      <w:lvlText w:val="%1.%2.%3.%4.%5.%6.%7.%8.%9."/>
      <w:lvlJc w:val="left"/>
      <w:pPr>
        <w:ind w:left="1800" w:hanging="1800"/>
      </w:pPr>
      <w:rPr>
        <w:rFonts w:cstheme="minorBidi" w:hint="default"/>
      </w:rPr>
    </w:lvl>
  </w:abstractNum>
  <w:abstractNum w:abstractNumId="17" w15:restartNumberingAfterBreak="0">
    <w:nsid w:val="7F495719"/>
    <w:multiLevelType w:val="hybridMultilevel"/>
    <w:tmpl w:val="D386428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2"/>
  </w:num>
  <w:num w:numId="3">
    <w:abstractNumId w:val="8"/>
  </w:num>
  <w:num w:numId="4">
    <w:abstractNumId w:val="5"/>
  </w:num>
  <w:num w:numId="5">
    <w:abstractNumId w:val="9"/>
  </w:num>
  <w:num w:numId="6">
    <w:abstractNumId w:val="3"/>
  </w:num>
  <w:num w:numId="7">
    <w:abstractNumId w:val="7"/>
  </w:num>
  <w:num w:numId="8">
    <w:abstractNumId w:val="5"/>
    <w:lvlOverride w:ilvl="0">
      <w:startOverride w:val="1"/>
    </w:lvlOverride>
  </w:num>
  <w:num w:numId="9">
    <w:abstractNumId w:val="5"/>
    <w:lvlOverride w:ilvl="0">
      <w:startOverride w:val="1"/>
    </w:lvlOverride>
  </w:num>
  <w:num w:numId="10">
    <w:abstractNumId w:val="1"/>
  </w:num>
  <w:num w:numId="11">
    <w:abstractNumId w:val="16"/>
  </w:num>
  <w:num w:numId="12">
    <w:abstractNumId w:val="11"/>
  </w:num>
  <w:num w:numId="13">
    <w:abstractNumId w:val="5"/>
    <w:lvlOverride w:ilvl="0">
      <w:startOverride w:val="1"/>
    </w:lvlOverride>
  </w:num>
  <w:num w:numId="14">
    <w:abstractNumId w:val="4"/>
  </w:num>
  <w:num w:numId="15">
    <w:abstractNumId w:val="6"/>
  </w:num>
  <w:num w:numId="16">
    <w:abstractNumId w:val="15"/>
  </w:num>
  <w:num w:numId="17">
    <w:abstractNumId w:val="13"/>
  </w:num>
  <w:num w:numId="18">
    <w:abstractNumId w:val="14"/>
  </w:num>
  <w:num w:numId="19">
    <w:abstractNumId w:val="10"/>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 w:numId="22">
    <w:abstractNumId w:val="2"/>
  </w:num>
  <w:num w:numId="23">
    <w:abstractNumId w:val="5"/>
    <w:lvlOverride w:ilvl="0">
      <w:startOverride w:val="1"/>
    </w:lvlOverride>
  </w:num>
  <w:num w:numId="24">
    <w:abstractNumId w:val="5"/>
    <w:lvlOverride w:ilvl="0">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E8D"/>
    <w:rsid w:val="00050146"/>
    <w:rsid w:val="0005448B"/>
    <w:rsid w:val="000546A3"/>
    <w:rsid w:val="0009345E"/>
    <w:rsid w:val="000B0AEB"/>
    <w:rsid w:val="000C23CA"/>
    <w:rsid w:val="000C6D54"/>
    <w:rsid w:val="000D1C91"/>
    <w:rsid w:val="000F0BFA"/>
    <w:rsid w:val="00126B2B"/>
    <w:rsid w:val="00154035"/>
    <w:rsid w:val="001D3609"/>
    <w:rsid w:val="001D7DC7"/>
    <w:rsid w:val="001E6C3B"/>
    <w:rsid w:val="001F69C5"/>
    <w:rsid w:val="00232B01"/>
    <w:rsid w:val="00256436"/>
    <w:rsid w:val="002F60DE"/>
    <w:rsid w:val="00320E8D"/>
    <w:rsid w:val="0036392A"/>
    <w:rsid w:val="003A0D7F"/>
    <w:rsid w:val="003C3F07"/>
    <w:rsid w:val="00432029"/>
    <w:rsid w:val="004344FE"/>
    <w:rsid w:val="00452FD2"/>
    <w:rsid w:val="00454F69"/>
    <w:rsid w:val="00466DEC"/>
    <w:rsid w:val="004714BD"/>
    <w:rsid w:val="004F27A1"/>
    <w:rsid w:val="0056161F"/>
    <w:rsid w:val="00590DC3"/>
    <w:rsid w:val="00591872"/>
    <w:rsid w:val="005B46A0"/>
    <w:rsid w:val="005E5361"/>
    <w:rsid w:val="005F1D47"/>
    <w:rsid w:val="00603B30"/>
    <w:rsid w:val="0063088C"/>
    <w:rsid w:val="006473C2"/>
    <w:rsid w:val="00695F42"/>
    <w:rsid w:val="006973E3"/>
    <w:rsid w:val="006B68F1"/>
    <w:rsid w:val="00724426"/>
    <w:rsid w:val="00733298"/>
    <w:rsid w:val="00742329"/>
    <w:rsid w:val="00775582"/>
    <w:rsid w:val="00813049"/>
    <w:rsid w:val="008442A0"/>
    <w:rsid w:val="008466EB"/>
    <w:rsid w:val="0088144A"/>
    <w:rsid w:val="0090745D"/>
    <w:rsid w:val="00917EE7"/>
    <w:rsid w:val="00924154"/>
    <w:rsid w:val="00950505"/>
    <w:rsid w:val="00991D62"/>
    <w:rsid w:val="00994F2B"/>
    <w:rsid w:val="009A2E86"/>
    <w:rsid w:val="00A1402D"/>
    <w:rsid w:val="00A34B9E"/>
    <w:rsid w:val="00A57E5A"/>
    <w:rsid w:val="00A63059"/>
    <w:rsid w:val="00A712BC"/>
    <w:rsid w:val="00AD23B9"/>
    <w:rsid w:val="00AF5A5A"/>
    <w:rsid w:val="00BD7177"/>
    <w:rsid w:val="00BD72B2"/>
    <w:rsid w:val="00BF0D6B"/>
    <w:rsid w:val="00BF5F8F"/>
    <w:rsid w:val="00C04EE5"/>
    <w:rsid w:val="00C303C9"/>
    <w:rsid w:val="00C46406"/>
    <w:rsid w:val="00C85776"/>
    <w:rsid w:val="00CA0867"/>
    <w:rsid w:val="00CB0988"/>
    <w:rsid w:val="00D07379"/>
    <w:rsid w:val="00D10301"/>
    <w:rsid w:val="00D63B63"/>
    <w:rsid w:val="00D83F23"/>
    <w:rsid w:val="00DD0C55"/>
    <w:rsid w:val="00E12277"/>
    <w:rsid w:val="00E237E9"/>
    <w:rsid w:val="00E31712"/>
    <w:rsid w:val="00E62679"/>
    <w:rsid w:val="00E75833"/>
    <w:rsid w:val="00EA694F"/>
    <w:rsid w:val="00EC65D7"/>
    <w:rsid w:val="00EE2624"/>
    <w:rsid w:val="00EE39F7"/>
    <w:rsid w:val="00F41E2E"/>
    <w:rsid w:val="00F448C4"/>
    <w:rsid w:val="00F73F23"/>
    <w:rsid w:val="00F77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294E75F"/>
  <w15:docId w15:val="{D39DA897-D56C-42F1-8A72-249EE84D5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lang w:val="sq-AL"/>
    </w:rPr>
  </w:style>
  <w:style w:type="paragraph" w:styleId="Heading1">
    <w:name w:val="heading 1"/>
    <w:basedOn w:val="Normal"/>
    <w:next w:val="Normal"/>
    <w:link w:val="Heading1Char"/>
    <w:uiPriority w:val="9"/>
    <w:qFormat/>
    <w:rsid w:val="002F60D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uiPriority w:val="9"/>
    <w:semiHidden/>
    <w:unhideWhenUsed/>
    <w:qFormat/>
    <w:pPr>
      <w:keepNext/>
      <w:keepLines/>
      <w:spacing w:before="40"/>
      <w:outlineLvl w:val="3"/>
    </w:pPr>
    <w:rPr>
      <w:rFonts w:ascii="Calibri Light" w:eastAsia="SimSun" w:hAnsi="Calibri Light" w:cs="SimSun"/>
      <w:i/>
      <w:iCs/>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character" w:customStyle="1" w:styleId="Heading4Char">
    <w:name w:val="Heading 4 Char"/>
    <w:basedOn w:val="DefaultParagraphFont"/>
    <w:link w:val="Heading4"/>
    <w:uiPriority w:val="9"/>
    <w:rPr>
      <w:rFonts w:ascii="Calibri Light" w:eastAsia="SimSun" w:hAnsi="Calibri Light" w:cs="SimSun"/>
      <w:i/>
      <w:iCs/>
      <w:color w:val="2E74B5"/>
      <w:sz w:val="24"/>
      <w:szCs w:val="24"/>
    </w:rPr>
  </w:style>
  <w:style w:type="paragraph" w:styleId="BodyText">
    <w:name w:val="Body Text"/>
    <w:basedOn w:val="Normal"/>
    <w:link w:val="BodyTextChar"/>
    <w:pPr>
      <w:spacing w:after="120"/>
    </w:pPr>
    <w:rPr>
      <w:lang w:val="en-GB"/>
    </w:rPr>
  </w:style>
  <w:style w:type="character" w:customStyle="1" w:styleId="BodyTextChar">
    <w:name w:val="Body Text Char"/>
    <w:basedOn w:val="DefaultParagraphFont"/>
    <w:link w:val="BodyText"/>
    <w:rPr>
      <w:rFonts w:ascii="Times New Roman" w:eastAsia="Times New Roman" w:hAnsi="Times New Roman" w:cs="Times New Roman"/>
      <w:sz w:val="24"/>
      <w:szCs w:val="24"/>
      <w:lang w:val="en-GB"/>
    </w:rPr>
  </w:style>
  <w:style w:type="paragraph" w:styleId="ListParagraph">
    <w:name w:val="List Paragraph"/>
    <w:aliases w:val="Bullet Styles para,Market4RES Lijstalinea,Resume Title,Citation List,Bullets1,heading 4,Lettre d'introduction,Paragrafo elenco,List Paragraph1,1st level - Bullet List Paragraph,List Paragraph1 Car,Ha,Body,List Paragraph_Table bullets"/>
    <w:basedOn w:val="Normal"/>
    <w:link w:val="ListParagraphChar"/>
    <w:uiPriority w:val="99"/>
    <w:qFormat/>
    <w:pPr>
      <w:ind w:left="720"/>
    </w:p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styleId="Hyperlink">
    <w:name w:val="Hyperlink"/>
    <w:uiPriority w:val="99"/>
    <w:rPr>
      <w:color w:val="0563C1"/>
      <w:u w:val="single"/>
    </w:rPr>
  </w:style>
  <w:style w:type="paragraph" w:styleId="NoSpacing">
    <w:name w:val="No Spacing"/>
    <w:uiPriority w:val="99"/>
    <w:qFormat/>
    <w:pPr>
      <w:spacing w:after="0" w:line="240" w:lineRule="auto"/>
    </w:pPr>
    <w:rPr>
      <w:rFonts w:ascii="Times New Roman" w:eastAsia="Times New Roman" w:hAnsi="Times New Roman" w:cs="Times New Roman"/>
      <w:sz w:val="24"/>
      <w:szCs w:val="24"/>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paragraph" w:styleId="BodyTextIndent3">
    <w:name w:val="Body Text Indent 3"/>
    <w:basedOn w:val="Normal"/>
    <w:link w:val="BodyTextIndent3Char"/>
    <w:pPr>
      <w:spacing w:after="120"/>
      <w:ind w:left="360"/>
    </w:pPr>
    <w:rPr>
      <w:sz w:val="16"/>
      <w:szCs w:val="16"/>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16"/>
    </w:rPr>
  </w:style>
  <w:style w:type="table" w:styleId="TableGrid">
    <w:name w:val="Table Grid"/>
    <w:basedOn w:val="TableNormal"/>
    <w:uiPriority w:val="39"/>
    <w:pPr>
      <w:spacing w:after="0" w:line="240" w:lineRule="auto"/>
    </w:pPr>
    <w:rPr>
      <w:lang w:val="de-A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01">
    <w:name w:val="cf01"/>
    <w:rPr>
      <w:rFonts w:ascii="Segoe UI" w:eastAsia="Calibri" w:hAnsi="Segoe UI" w:cs="Segoe UI" w:hint="default"/>
      <w:sz w:val="18"/>
      <w:szCs w:val="18"/>
    </w:rPr>
  </w:style>
  <w:style w:type="paragraph" w:styleId="Revision">
    <w:name w:val="Revision"/>
    <w:uiPriority w:val="99"/>
    <w:pPr>
      <w:spacing w:after="0" w:line="240" w:lineRule="auto"/>
    </w:pPr>
    <w:rPr>
      <w:rFonts w:ascii="Times New Roman" w:eastAsia="Times New Roman" w:hAnsi="Times New Roman" w:cs="Times New Roman"/>
      <w:sz w:val="24"/>
      <w:szCs w:val="24"/>
    </w:rPr>
  </w:style>
  <w:style w:type="paragraph" w:customStyle="1" w:styleId="Default">
    <w:name w:val="Default"/>
    <w:uiPriority w:val="9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dcontent">
    <w:name w:val="markedcontent"/>
    <w:basedOn w:val="DefaultParagraphFont"/>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lang w:val="sq-AL"/>
    </w:rPr>
  </w:style>
  <w:style w:type="paragraph" w:styleId="NormalWeb">
    <w:name w:val="Normal (Web)"/>
    <w:basedOn w:val="Normal"/>
    <w:uiPriority w:val="99"/>
    <w:unhideWhenUsed/>
    <w:rsid w:val="006973E3"/>
    <w:pPr>
      <w:spacing w:before="100" w:beforeAutospacing="1" w:after="100" w:afterAutospacing="1"/>
    </w:pPr>
    <w:rPr>
      <w:lang w:val="en-US"/>
    </w:rPr>
  </w:style>
  <w:style w:type="paragraph" w:styleId="Title">
    <w:name w:val="Title"/>
    <w:basedOn w:val="Normal"/>
    <w:link w:val="TitleChar"/>
    <w:uiPriority w:val="99"/>
    <w:qFormat/>
    <w:rsid w:val="0056161F"/>
    <w:pPr>
      <w:jc w:val="center"/>
    </w:pPr>
    <w:rPr>
      <w:b/>
      <w:bCs/>
      <w:sz w:val="28"/>
      <w:szCs w:val="20"/>
      <w:lang w:val="en-GB"/>
    </w:rPr>
  </w:style>
  <w:style w:type="character" w:customStyle="1" w:styleId="TitleChar">
    <w:name w:val="Title Char"/>
    <w:basedOn w:val="DefaultParagraphFont"/>
    <w:link w:val="Title"/>
    <w:uiPriority w:val="10"/>
    <w:rsid w:val="0056161F"/>
    <w:rPr>
      <w:rFonts w:ascii="Times New Roman" w:eastAsia="Times New Roman" w:hAnsi="Times New Roman" w:cs="Times New Roman"/>
      <w:b/>
      <w:bCs/>
      <w:sz w:val="28"/>
      <w:szCs w:val="20"/>
      <w:lang w:val="en-GB"/>
    </w:rPr>
  </w:style>
  <w:style w:type="character" w:customStyle="1" w:styleId="Heading1Char">
    <w:name w:val="Heading 1 Char"/>
    <w:basedOn w:val="DefaultParagraphFont"/>
    <w:link w:val="Heading1"/>
    <w:uiPriority w:val="9"/>
    <w:rsid w:val="002F60DE"/>
    <w:rPr>
      <w:rFonts w:asciiTheme="majorHAnsi" w:eastAsiaTheme="majorEastAsia" w:hAnsiTheme="majorHAnsi" w:cstheme="majorBidi"/>
      <w:color w:val="365F91" w:themeColor="accent1" w:themeShade="BF"/>
      <w:sz w:val="32"/>
      <w:szCs w:val="32"/>
      <w:lang w:val="sq-AL"/>
    </w:rPr>
  </w:style>
  <w:style w:type="character" w:customStyle="1" w:styleId="ListParagraphChar">
    <w:name w:val="List Paragraph Char"/>
    <w:aliases w:val="Bullet Styles para Char,Market4RES Lijstalinea Char,Resume Title Char,Citation List Char,Bullets1 Char,heading 4 Char,Lettre d'introduction Char,Paragrafo elenco Char,List Paragraph1 Char,1st level - Bullet List Paragraph Char"/>
    <w:basedOn w:val="DefaultParagraphFont"/>
    <w:link w:val="ListParagraph"/>
    <w:uiPriority w:val="34"/>
    <w:locked/>
    <w:rsid w:val="002F60DE"/>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1530140">
      <w:bodyDiv w:val="1"/>
      <w:marLeft w:val="0"/>
      <w:marRight w:val="0"/>
      <w:marTop w:val="0"/>
      <w:marBottom w:val="0"/>
      <w:divBdr>
        <w:top w:val="none" w:sz="0" w:space="0" w:color="auto"/>
        <w:left w:val="none" w:sz="0" w:space="0" w:color="auto"/>
        <w:bottom w:val="none" w:sz="0" w:space="0" w:color="auto"/>
        <w:right w:val="none" w:sz="0" w:space="0" w:color="auto"/>
      </w:divBdr>
    </w:div>
    <w:div w:id="15937059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openxmlformats.org/officeDocument/2006/relationships/fontTable" Target="fontTable.xml"/><Relationship Id="rId21" Type="http://schemas.openxmlformats.org/officeDocument/2006/relationships/customXml" Target="../customXml/item21.xml"/><Relationship Id="rId34" Type="http://schemas.openxmlformats.org/officeDocument/2006/relationships/styles" Target="style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numbering" Target="numbering.xml"/><Relationship Id="rId38"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customXml" Target="../customXml/item29.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openxmlformats.org/officeDocument/2006/relationships/footnotes" Target="footnotes.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webSettings" Target="webSettings.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customXml" Target="../customXml/item3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settings" Target="settings.xml"/><Relationship Id="rId8" Type="http://schemas.openxmlformats.org/officeDocument/2006/relationships/customXml" Target="../customXml/item8.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ct:contentTypeSchema xmlns:ct="http://schemas.microsoft.com/office/2006/metadata/contentType" xmlns:ma="http://schemas.microsoft.com/office/2006/metadata/properties/metaAttributes" ct:_="" ma:_="" ma:contentTypeName="Akt ligjor" ma:contentTypeID="0x01010088E2382212C141A4931C59A71014769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286</Nr_x002e__x0020_akti>
    <Data_x0020_e_x0020_Krijimit xmlns="0e656187-b300-4fb0-8bf4-3a50f872073c">2025-01-08T14:53:40Z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2025-01-08T00:00:00Z</Date_x0020_protokolli>
    <Titulli xmlns="0e656187-b300-4fb0-8bf4-3a50f872073c">Mbi miratimin e metodologjisë për përcaktimin e tarifave të Operatorit të Emëruar të Tregut të Energjisë Elektrike (NEMO)</Titulli>
    <Modifikuesi xmlns="0e656187-b300-4fb0-8bf4-3a50f872073c">jorina.kryeziu</Modifikuesi>
    <Nr_x002e__x0020_prot_x0020_QBZ xmlns="0e656187-b300-4fb0-8bf4-3a50f872073c">13/1</Nr_x002e__x0020_prot_x0020_QBZ>
    <Data_x0020_e_x0020_Modifikimit xmlns="0e656187-b300-4fb0-8bf4-3a50f872073c">2025-01-10T13:20:16Z</Data_x0020_e_x0020_Modifikimit>
    <Dekretuar xmlns="0e656187-b300-4fb0-8bf4-3a50f872073c">false</Dekretuar>
    <Data xmlns="0e656187-b300-4fb0-8bf4-3a50f872073c">2024-12-20T00:00:00Z</Data>
    <Nr_x002e__x0020_protokolli_x0020_i_x0020_aktit xmlns="0e656187-b300-4fb0-8bf4-3a50f872073c">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mcd:customData xmlns="http://www.wps.cn/android/officeDocument/2013/mofficeCustomData" xmlns:mcd="http://www.wps.cn/android/officeDocument/2013/mofficeCustomData" version="2">
  <mcd:comments/>
</mcd:customData>
</file>

<file path=customXml/item24.xml><?xml version="1.0" encoding="utf-8"?>
<mcd:customData xmlns="http://www.wps.cn/android/officeDocument/2013/mofficeCustomData" xmlns:mcd="http://www.wps.cn/android/officeDocument/2013/mofficeCustomData" version="2">
  <mcd:comments/>
</mcd:customData>
</file>

<file path=customXml/item25.xml><?xml version="1.0" encoding="utf-8"?>
<mcd:customData xmlns="http://www.wps.cn/android/officeDocument/2013/mofficeCustomData" xmlns:mcd="http://www.wps.cn/android/officeDocument/2013/mofficeCustomData" version="2">
  <mcd:comments/>
</mcd:customData>
</file>

<file path=customXml/item26.xml><?xml version="1.0" encoding="utf-8"?>
<mcd:customData xmlns="http://www.wps.cn/android/officeDocument/2013/mofficeCustomData" xmlns:mcd="http://www.wps.cn/android/officeDocument/2013/mofficeCustomData" version="2">
  <mcd:comments/>
</mcd:customData>
</file>

<file path=customXml/item27.xml><?xml version="1.0" encoding="utf-8"?>
<?mso-contentType ?>
<FormTemplates xmlns="http://schemas.microsoft.com/sharepoint/v3/contenttype/forms">
  <Display>DocumentLibraryForm</Display>
  <Edit>DocumentLibraryForm</Edit>
  <New>DocumentLibraryForm</New>
</FormTemplates>
</file>

<file path=customXml/item28.xml><?xml version="1.0" encoding="utf-8"?>
<mcd:customData xmlns="http://www.wps.cn/android/officeDocument/2013/mofficeCustomData" xmlns:mcd="http://www.wps.cn/android/officeDocument/2013/mofficeCustomData" version="2">
  <mcd:comments/>
</mcd:customData>
</file>

<file path=customXml/item29.xml><?xml version="1.0" encoding="utf-8"?>
<mcd:customData xmlns="http://www.wps.cn/android/officeDocument/2013/mofficeCustomData" xmlns:mcd="http://www.wps.cn/android/officeDocument/2013/mofficeCustomData" version="2">
  <mcd:comments/>
</mcd:customData>
</file>

<file path=customXml/item30.xml><?xml version="1.0" encoding="utf-8"?>
<?mso-contentType ?>
<FormTemplates xmlns="http://schemas.microsoft.com/sharepoint/v3/contenttype/forms">
  <Display>DocumentLibraryForm</Display>
  <Edit>DocumentLibraryForm</Edit>
  <New>DocumentLibraryForm</New>
</FormTemplates>
</file>

<file path=customXml/item31.xml><?xml version="1.0" encoding="utf-8"?>
<ct:contentTypeSchema xmlns:ct="http://schemas.microsoft.com/office/2006/metadata/contentType" xmlns:ma="http://schemas.microsoft.com/office/2006/metadata/properties/metaAttributes" ct:_="" ma:_="" ma:contentTypeName="Akt ligjor" ma:contentTypeID="0x01010088E2382212C141A4931C59A71014769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42165-B6E9-4C37-92A4-6A35CA3E5DA3}">
  <ds:schemaRefs>
    <ds:schemaRef ds:uri="http://www.wps.cn/android/officeDocument/2013/mofficeCustomData"/>
  </ds:schemaRefs>
</ds:datastoreItem>
</file>

<file path=customXml/itemProps2.xml><?xml version="1.0" encoding="utf-8"?>
<ds:datastoreItem xmlns:ds="http://schemas.openxmlformats.org/officeDocument/2006/customXml" ds:itemID="{214B2925-A415-4444-A5D2-04F9996C3E9B}">
  <ds:schemaRefs>
    <ds:schemaRef ds:uri="http://www.wps.cn/android/officeDocument/2013/mofficeCustomData"/>
  </ds:schemaRefs>
</ds:datastoreItem>
</file>

<file path=customXml/itemProps3.xml><?xml version="1.0" encoding="utf-8"?>
<ds:datastoreItem xmlns:ds="http://schemas.openxmlformats.org/officeDocument/2006/customXml" ds:itemID="{9E43685D-3E88-48CA-9EA0-B5F500D17155}">
  <ds:schemaRefs>
    <ds:schemaRef ds:uri="http://www.wps.cn/android/officeDocument/2013/mofficeCustomData"/>
  </ds:schemaRefs>
</ds:datastoreItem>
</file>

<file path=customXml/itemProps4.xml><?xml version="1.0" encoding="utf-8"?>
<ds:datastoreItem xmlns:ds="http://schemas.openxmlformats.org/officeDocument/2006/customXml" ds:itemID="{82B8A3B0-0F62-416F-9BCE-2684D604E96A}">
  <ds:schemaRefs>
    <ds:schemaRef ds:uri="http://www.wps.cn/android/officeDocument/2013/mofficeCustomData"/>
  </ds:schemaRefs>
</ds:datastoreItem>
</file>

<file path=customXml/itemProps5.xml><?xml version="1.0" encoding="utf-8"?>
<ds:datastoreItem xmlns:ds="http://schemas.openxmlformats.org/officeDocument/2006/customXml" ds:itemID="{1C3B300F-C225-4DD1-A5E1-C37605C1A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5FD953F-ECB5-40A2-8EF7-095E68873752}">
  <ds:schemaRefs>
    <ds:schemaRef ds:uri="http://www.wps.cn/android/officeDocument/2013/mofficeCustomData"/>
  </ds:schemaRefs>
</ds:datastoreItem>
</file>

<file path=customXml/itemProps7.xml><?xml version="1.0" encoding="utf-8"?>
<ds:datastoreItem xmlns:ds="http://schemas.openxmlformats.org/officeDocument/2006/customXml" ds:itemID="{5CD2016B-6171-4CCD-8612-4A58B5D981A7}">
  <ds:schemaRefs>
    <ds:schemaRef ds:uri="http://www.wps.cn/android/officeDocument/2013/mofficeCustomData"/>
  </ds:schemaRefs>
</ds:datastoreItem>
</file>

<file path=customXml/itemProps8.xml><?xml version="1.0" encoding="utf-8"?>
<ds:datastoreItem xmlns:ds="http://schemas.openxmlformats.org/officeDocument/2006/customXml" ds:itemID="{DA7DE164-EBE1-48F2-BAE7-9CD3968FD171}">
  <ds:schemaRefs>
    <ds:schemaRef ds:uri="http://www.wps.cn/android/officeDocument/2013/mofficeCustomData"/>
  </ds:schemaRefs>
</ds:datastoreItem>
</file>

<file path=customXml/itemProps9.xml><?xml version="1.0" encoding="utf-8"?>
<ds:datastoreItem xmlns:ds="http://schemas.openxmlformats.org/officeDocument/2006/customXml" ds:itemID="{60CAF9EF-5242-4F17-8B83-2CDC3B290FDB}">
  <ds:schemaRefs>
    <ds:schemaRef ds:uri="http://www.wps.cn/android/officeDocument/2013/mofficeCustomData"/>
  </ds:schemaRefs>
</ds:datastoreItem>
</file>

<file path=customXml/itemProps10.xml><?xml version="1.0" encoding="utf-8"?>
<ds:datastoreItem xmlns:ds="http://schemas.openxmlformats.org/officeDocument/2006/customXml" ds:itemID="{73A9FD2C-E0AE-4619-BA79-98B1E765CCFF}">
  <ds:schemaRefs>
    <ds:schemaRef ds:uri="http://www.wps.cn/android/officeDocument/2013/mofficeCustomData"/>
  </ds:schemaRefs>
</ds:datastoreItem>
</file>

<file path=customXml/itemProps11.xml><?xml version="1.0" encoding="utf-8"?>
<ds:datastoreItem xmlns:ds="http://schemas.openxmlformats.org/officeDocument/2006/customXml" ds:itemID="{4F1A0DE8-55C7-4EDD-8A48-9976A4A1D4EB}">
  <ds:schemaRefs>
    <ds:schemaRef ds:uri="http://www.wps.cn/android/officeDocument/2013/mofficeCustomData"/>
  </ds:schemaRefs>
</ds:datastoreItem>
</file>

<file path=customXml/itemProps12.xml><?xml version="1.0" encoding="utf-8"?>
<ds:datastoreItem xmlns:ds="http://schemas.openxmlformats.org/officeDocument/2006/customXml" ds:itemID="{7EC568F9-737D-4619-85F4-4D1BC2175AA6}">
  <ds:schemaRefs>
    <ds:schemaRef ds:uri="http://www.wps.cn/android/officeDocument/2013/mofficeCustomData"/>
  </ds:schemaRefs>
</ds:datastoreItem>
</file>

<file path=customXml/itemProps13.xml><?xml version="1.0" encoding="utf-8"?>
<ds:datastoreItem xmlns:ds="http://schemas.openxmlformats.org/officeDocument/2006/customXml" ds:itemID="{1FA1C084-904F-4755-9B70-9AE6849DC8D4}">
  <ds:schemaRefs>
    <ds:schemaRef ds:uri="http://www.wps.cn/android/officeDocument/2013/mofficeCustomData"/>
  </ds:schemaRefs>
</ds:datastoreItem>
</file>

<file path=customXml/itemProps14.xml><?xml version="1.0" encoding="utf-8"?>
<ds:datastoreItem xmlns:ds="http://schemas.openxmlformats.org/officeDocument/2006/customXml" ds:itemID="{DE87F125-FDD0-4174-A61E-31932BA1FF31}">
  <ds:schemaRefs>
    <ds:schemaRef ds:uri="http://www.wps.cn/android/officeDocument/2013/mofficeCustomData"/>
  </ds:schemaRefs>
</ds:datastoreItem>
</file>

<file path=customXml/itemProps15.xml><?xml version="1.0" encoding="utf-8"?>
<ds:datastoreItem xmlns:ds="http://schemas.openxmlformats.org/officeDocument/2006/customXml" ds:itemID="{BB839275-2CB7-474A-894B-CCAF4A46FC53}">
  <ds:schemaRefs>
    <ds:schemaRef ds:uri="http://www.wps.cn/android/officeDocument/2013/mofficeCustomData"/>
  </ds:schemaRefs>
</ds:datastoreItem>
</file>

<file path=customXml/itemProps16.xml><?xml version="1.0" encoding="utf-8"?>
<ds:datastoreItem xmlns:ds="http://schemas.openxmlformats.org/officeDocument/2006/customXml" ds:itemID="{4CD3157E-4F8A-458F-B58A-FF22AFBABAE8}">
  <ds:schemaRefs>
    <ds:schemaRef ds:uri="http://www.wps.cn/android/officeDocument/2013/mofficeCustomData"/>
  </ds:schemaRefs>
</ds:datastoreItem>
</file>

<file path=customXml/itemProps17.xml><?xml version="1.0" encoding="utf-8"?>
<ds:datastoreItem xmlns:ds="http://schemas.openxmlformats.org/officeDocument/2006/customXml" ds:itemID="{8F9A912C-5D96-4DA4-B430-EDDE7CFA5B91}">
  <ds:schemaRefs>
    <ds:schemaRef ds:uri="http://www.wps.cn/android/officeDocument/2013/mofficeCustomData"/>
  </ds:schemaRefs>
</ds:datastoreItem>
</file>

<file path=customXml/itemProps18.xml><?xml version="1.0" encoding="utf-8"?>
<ds:datastoreItem xmlns:ds="http://schemas.openxmlformats.org/officeDocument/2006/customXml" ds:itemID="{A0467E79-EC2C-4A91-8DFE-0F4CC786AA39}">
  <ds:schemaRefs>
    <ds:schemaRef ds:uri="http://www.wps.cn/android/officeDocument/2013/mofficeCustomData"/>
  </ds:schemaRefs>
</ds:datastoreItem>
</file>

<file path=customXml/itemProps19.xml><?xml version="1.0" encoding="utf-8"?>
<ds:datastoreItem xmlns:ds="http://schemas.openxmlformats.org/officeDocument/2006/customXml" ds:itemID="{5480B668-BDA2-4290-ACC0-2C8509E50F58}">
  <ds:schemaRefs>
    <ds:schemaRef ds:uri="http://www.wps.cn/android/officeDocument/2013/mofficeCustomData"/>
  </ds:schemaRefs>
</ds:datastoreItem>
</file>

<file path=customXml/itemProps20.xml><?xml version="1.0" encoding="utf-8"?>
<ds:datastoreItem xmlns:ds="http://schemas.openxmlformats.org/officeDocument/2006/customXml" ds:itemID="{1E9605A8-F382-468D-ACE5-69886F86E244}">
  <ds:schemaRefs>
    <ds:schemaRef ds:uri="http://www.w3.org/XML/1998/namespace"/>
    <ds:schemaRef ds:uri="http://purl.org/dc/dcmitype/"/>
    <ds:schemaRef ds:uri="0e656187-b300-4fb0-8bf4-3a50f872073c"/>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purl.org/dc/elements/1.1/"/>
  </ds:schemaRefs>
</ds:datastoreItem>
</file>

<file path=customXml/itemProps21.xml><?xml version="1.0" encoding="utf-8"?>
<ds:datastoreItem xmlns:ds="http://schemas.openxmlformats.org/officeDocument/2006/customXml" ds:itemID="{AE2F7340-36D1-4C20-AFD8-E7565C156E69}">
  <ds:schemaRefs>
    <ds:schemaRef ds:uri="http://www.wps.cn/android/officeDocument/2013/mofficeCustomData"/>
  </ds:schemaRefs>
</ds:datastoreItem>
</file>

<file path=customXml/itemProps22.xml><?xml version="1.0" encoding="utf-8"?>
<ds:datastoreItem xmlns:ds="http://schemas.openxmlformats.org/officeDocument/2006/customXml" ds:itemID="{C191B609-C00A-4404-8A66-B5C0399F9A3F}">
  <ds:schemaRefs>
    <ds:schemaRef ds:uri="http://www.wps.cn/android/officeDocument/2013/mofficeCustomData"/>
  </ds:schemaRefs>
</ds:datastoreItem>
</file>

<file path=customXml/itemProps23.xml><?xml version="1.0" encoding="utf-8"?>
<ds:datastoreItem xmlns:ds="http://schemas.openxmlformats.org/officeDocument/2006/customXml" ds:itemID="{07879F49-7D85-48E0-AA49-6F653D88DFED}">
  <ds:schemaRefs>
    <ds:schemaRef ds:uri="http://www.wps.cn/android/officeDocument/2013/mofficeCustomData"/>
  </ds:schemaRefs>
</ds:datastoreItem>
</file>

<file path=customXml/itemProps24.xml><?xml version="1.0" encoding="utf-8"?>
<ds:datastoreItem xmlns:ds="http://schemas.openxmlformats.org/officeDocument/2006/customXml" ds:itemID="{B173D8DA-4EB8-47A2-84DD-953F5E5E5428}">
  <ds:schemaRefs>
    <ds:schemaRef ds:uri="http://www.wps.cn/android/officeDocument/2013/mofficeCustomData"/>
  </ds:schemaRefs>
</ds:datastoreItem>
</file>

<file path=customXml/itemProps25.xml><?xml version="1.0" encoding="utf-8"?>
<ds:datastoreItem xmlns:ds="http://schemas.openxmlformats.org/officeDocument/2006/customXml" ds:itemID="{489800F3-E0A0-4C0D-90D2-D24472D1B7C7}">
  <ds:schemaRefs>
    <ds:schemaRef ds:uri="http://www.wps.cn/android/officeDocument/2013/mofficeCustomData"/>
  </ds:schemaRefs>
</ds:datastoreItem>
</file>

<file path=customXml/itemProps26.xml><?xml version="1.0" encoding="utf-8"?>
<ds:datastoreItem xmlns:ds="http://schemas.openxmlformats.org/officeDocument/2006/customXml" ds:itemID="{B993F6A4-ECA5-4A55-8107-D9E9E114FDBA}">
  <ds:schemaRefs>
    <ds:schemaRef ds:uri="http://www.wps.cn/android/officeDocument/2013/mofficeCustomData"/>
  </ds:schemaRefs>
</ds:datastoreItem>
</file>

<file path=customXml/itemProps27.xml><?xml version="1.0" encoding="utf-8"?>
<ds:datastoreItem xmlns:ds="http://schemas.openxmlformats.org/officeDocument/2006/customXml" ds:itemID="{E1A2B314-5ED1-48B6-8C82-D54769A2436C}">
  <ds:schemaRefs>
    <ds:schemaRef ds:uri="http://schemas.microsoft.com/sharepoint/v3/contenttype/forms"/>
  </ds:schemaRefs>
</ds:datastoreItem>
</file>

<file path=customXml/itemProps28.xml><?xml version="1.0" encoding="utf-8"?>
<ds:datastoreItem xmlns:ds="http://schemas.openxmlformats.org/officeDocument/2006/customXml" ds:itemID="{06BBD454-B506-4324-AF25-65CDA27F6986}">
  <ds:schemaRefs>
    <ds:schemaRef ds:uri="http://www.wps.cn/android/officeDocument/2013/mofficeCustomData"/>
  </ds:schemaRefs>
</ds:datastoreItem>
</file>

<file path=customXml/itemProps29.xml><?xml version="1.0" encoding="utf-8"?>
<ds:datastoreItem xmlns:ds="http://schemas.openxmlformats.org/officeDocument/2006/customXml" ds:itemID="{FAEF5BD3-1AB3-4CBC-B4D4-DC46E63588C9}">
  <ds:schemaRefs>
    <ds:schemaRef ds:uri="http://www.wps.cn/android/officeDocument/2013/mofficeCustomData"/>
  </ds:schemaRefs>
</ds:datastoreItem>
</file>

<file path=customXml/itemProps30.xml><?xml version="1.0" encoding="utf-8"?>
<ds:datastoreItem xmlns:ds="http://schemas.openxmlformats.org/officeDocument/2006/customXml" ds:itemID="{4BAA5183-C299-408F-8D2A-3B57D5848430}">
  <ds:schemaRefs>
    <ds:schemaRef ds:uri="http://schemas.microsoft.com/sharepoint/v3/contenttype/forms"/>
  </ds:schemaRefs>
</ds:datastoreItem>
</file>

<file path=customXml/itemProps31.xml><?xml version="1.0" encoding="utf-8"?>
<ds:datastoreItem xmlns:ds="http://schemas.openxmlformats.org/officeDocument/2006/customXml" ds:itemID="{4CE7B1E8-67EE-4D35-A2BC-7A17AF9692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2.xml><?xml version="1.0" encoding="utf-8"?>
<ds:datastoreItem xmlns:ds="http://schemas.openxmlformats.org/officeDocument/2006/customXml" ds:itemID="{A49B030C-7F69-4B9F-9016-6AFFD2D12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9</Pages>
  <Words>4696</Words>
  <Characters>26771</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Mbi miratimin e metodologjisë për përcaktimin e tarifave të Operatorit të Emëruar të Tregut të Energjisë Elektrike (NEMO)</vt:lpstr>
    </vt:vector>
  </TitlesOfParts>
  <Company>Hewlett-Packard Company</Company>
  <LinksUpToDate>false</LinksUpToDate>
  <CharactersWithSpaces>31405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metodologjisë për përcaktimin e tarifave të Operatorit të Emëruar të Tregut të Energjisë Elektrike (NEMO)</dc:title>
  <dc:creator>DJZM</dc:creator>
  <cp:lastModifiedBy>Amarilda Muja</cp:lastModifiedBy>
  <cp:revision>49</cp:revision>
  <cp:lastPrinted>2024-08-28T13:28:00Z</cp:lastPrinted>
  <dcterms:created xsi:type="dcterms:W3CDTF">2025-01-09T14:56:00Z</dcterms:created>
  <dcterms:modified xsi:type="dcterms:W3CDTF">2025-01-14T09:26:00Z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d40146dc24cb4f8cadfb8b18f393b665</vt:lpwstr>
  </property>
</Properties>
</file>