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A0D34" w14:textId="77777777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BA5B67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487976C1" w14:textId="36F29D75" w:rsid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BA5B67">
        <w:rPr>
          <w:rFonts w:ascii="Garamond" w:hAnsi="Garamond"/>
          <w:b/>
          <w:bCs/>
          <w:color w:val="000000"/>
          <w:sz w:val="24"/>
          <w:szCs w:val="24"/>
        </w:rPr>
        <w:t xml:space="preserve">Nr. 294, </w:t>
      </w:r>
      <w:r>
        <w:rPr>
          <w:rFonts w:ascii="Garamond" w:hAnsi="Garamond"/>
          <w:b/>
          <w:bCs/>
          <w:color w:val="000000"/>
          <w:sz w:val="24"/>
          <w:szCs w:val="24"/>
        </w:rPr>
        <w:t>d</w:t>
      </w:r>
      <w:r w:rsidRPr="00BA5B67">
        <w:rPr>
          <w:rFonts w:ascii="Garamond" w:hAnsi="Garamond"/>
          <w:b/>
          <w:bCs/>
          <w:color w:val="000000"/>
          <w:sz w:val="24"/>
          <w:szCs w:val="24"/>
        </w:rPr>
        <w:t>atë 26.12.2024</w:t>
      </w:r>
    </w:p>
    <w:p w14:paraId="148F6068" w14:textId="77777777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6CDB57C" w14:textId="7D19B779" w:rsidR="00BA5B67" w:rsidRPr="00BA5B67" w:rsidRDefault="00BA5B67" w:rsidP="00C17F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BA5B67">
        <w:rPr>
          <w:rFonts w:ascii="Garamond" w:hAnsi="Garamond"/>
          <w:b/>
          <w:bCs/>
          <w:color w:val="000000"/>
          <w:sz w:val="24"/>
          <w:szCs w:val="24"/>
        </w:rPr>
        <w:t>MBI NJË NDRYSHIM NË VENDIMIN E BORDIT TË ERE-S NR. 262, DATË 2.12.2024</w:t>
      </w:r>
      <w:r w:rsidR="00C17F6D">
        <w:rPr>
          <w:rFonts w:ascii="Garamond" w:hAnsi="Garamond"/>
          <w:b/>
          <w:bCs/>
          <w:color w:val="000000"/>
          <w:sz w:val="24"/>
          <w:szCs w:val="24"/>
        </w:rPr>
        <w:t>,</w:t>
      </w:r>
      <w:r w:rsidRPr="00BA5B67">
        <w:rPr>
          <w:rFonts w:ascii="Garamond" w:hAnsi="Garamond"/>
          <w:b/>
          <w:bCs/>
          <w:color w:val="000000"/>
          <w:sz w:val="24"/>
          <w:szCs w:val="24"/>
        </w:rPr>
        <w:t xml:space="preserve"> “MBI LICENCIMIN E SHOQËRISË </w:t>
      </w:r>
      <w:r w:rsidR="00C17F6D">
        <w:rPr>
          <w:rFonts w:ascii="Garamond" w:hAnsi="Garamond"/>
          <w:b/>
          <w:bCs/>
          <w:color w:val="000000"/>
          <w:sz w:val="24"/>
          <w:szCs w:val="24"/>
        </w:rPr>
        <w:t>‘</w:t>
      </w:r>
      <w:r w:rsidRPr="00BA5B67">
        <w:rPr>
          <w:rFonts w:ascii="Garamond" w:hAnsi="Garamond"/>
          <w:b/>
          <w:bCs/>
          <w:color w:val="000000"/>
          <w:sz w:val="24"/>
          <w:szCs w:val="24"/>
        </w:rPr>
        <w:t>SLR ALBANIA</w:t>
      </w:r>
      <w:r w:rsidR="00C17F6D">
        <w:rPr>
          <w:rFonts w:ascii="Garamond" w:hAnsi="Garamond"/>
          <w:b/>
          <w:bCs/>
          <w:color w:val="000000"/>
          <w:sz w:val="24"/>
          <w:szCs w:val="24"/>
        </w:rPr>
        <w:t>’</w:t>
      </w:r>
      <w:r w:rsidRPr="00BA5B67">
        <w:rPr>
          <w:rFonts w:ascii="Garamond" w:hAnsi="Garamond"/>
          <w:b/>
          <w:bCs/>
          <w:color w:val="000000"/>
          <w:sz w:val="24"/>
          <w:szCs w:val="24"/>
        </w:rPr>
        <w:t xml:space="preserve"> SHPK NË VEPRIMTARINË E PRODHIMIT TË ENERGJISË ELEKTRIKE”</w:t>
      </w:r>
    </w:p>
    <w:p w14:paraId="4CB83B0D" w14:textId="77777777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52BE35DE" w14:textId="4A5501B9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>Në mbështetje të nenit 16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të ligjit nr. 43/2015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“</w:t>
      </w:r>
      <w:r w:rsidRPr="00C17F6D">
        <w:rPr>
          <w:rFonts w:ascii="Garamond" w:hAnsi="Garamond"/>
          <w:iCs/>
          <w:color w:val="000000"/>
          <w:sz w:val="24"/>
          <w:szCs w:val="24"/>
        </w:rPr>
        <w:t>Për sektorin e energjisë elektrike</w:t>
      </w:r>
      <w:r w:rsidRPr="00C17F6D">
        <w:rPr>
          <w:rFonts w:ascii="Garamond" w:hAnsi="Garamond"/>
          <w:color w:val="000000"/>
          <w:sz w:val="24"/>
          <w:szCs w:val="24"/>
        </w:rPr>
        <w:t xml:space="preserve">”, </w:t>
      </w:r>
      <w:r w:rsidR="00C17F6D" w:rsidRPr="00C17F6D">
        <w:rPr>
          <w:rFonts w:ascii="Garamond" w:hAnsi="Garamond"/>
          <w:color w:val="000000"/>
          <w:sz w:val="24"/>
          <w:szCs w:val="24"/>
        </w:rPr>
        <w:t>të</w:t>
      </w:r>
      <w:r w:rsidRPr="00C17F6D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C17F6D" w:rsidRPr="00C17F6D">
        <w:rPr>
          <w:rFonts w:ascii="Garamond" w:hAnsi="Garamond"/>
          <w:color w:val="000000"/>
          <w:sz w:val="24"/>
          <w:szCs w:val="24"/>
        </w:rPr>
        <w:t xml:space="preserve">të </w:t>
      </w:r>
      <w:r w:rsidRPr="00C17F6D">
        <w:rPr>
          <w:rFonts w:ascii="Garamond" w:hAnsi="Garamond"/>
          <w:color w:val="000000"/>
          <w:sz w:val="24"/>
          <w:szCs w:val="24"/>
        </w:rPr>
        <w:t>nenit 113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të ligjit nr. 44/2015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“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Kodi i Procedurave Administrative </w:t>
      </w:r>
      <w:r w:rsidR="00C17F6D" w:rsidRPr="00C17F6D">
        <w:rPr>
          <w:rFonts w:ascii="Garamond" w:hAnsi="Garamond"/>
          <w:color w:val="000000"/>
          <w:sz w:val="24"/>
          <w:szCs w:val="24"/>
        </w:rPr>
        <w:t>të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 Republikës së Shqipërisë</w:t>
      </w:r>
      <w:r w:rsidRPr="00C17F6D">
        <w:rPr>
          <w:rFonts w:ascii="Garamond" w:hAnsi="Garamond"/>
          <w:color w:val="000000"/>
          <w:sz w:val="24"/>
          <w:szCs w:val="24"/>
        </w:rPr>
        <w:t>”;</w:t>
      </w:r>
      <w:r w:rsidRPr="00C17F6D">
        <w:rPr>
          <w:rFonts w:ascii="Garamond" w:hAnsi="Garamond" w:cs="Calibri"/>
          <w:color w:val="000000"/>
        </w:rPr>
        <w:t xml:space="preserve"> </w:t>
      </w:r>
      <w:r w:rsidRPr="00C17F6D">
        <w:rPr>
          <w:rFonts w:ascii="Garamond" w:hAnsi="Garamond"/>
          <w:color w:val="000000"/>
          <w:sz w:val="24"/>
          <w:szCs w:val="24"/>
        </w:rPr>
        <w:t xml:space="preserve">si dhe </w:t>
      </w:r>
      <w:r w:rsidR="00C17F6D" w:rsidRPr="00C17F6D">
        <w:rPr>
          <w:rFonts w:ascii="Garamond" w:hAnsi="Garamond"/>
          <w:color w:val="000000"/>
          <w:sz w:val="24"/>
          <w:szCs w:val="24"/>
        </w:rPr>
        <w:t xml:space="preserve">të </w:t>
      </w:r>
      <w:r w:rsidRPr="00C17F6D">
        <w:rPr>
          <w:rFonts w:ascii="Garamond" w:hAnsi="Garamond"/>
          <w:color w:val="000000"/>
          <w:sz w:val="24"/>
          <w:szCs w:val="24"/>
        </w:rPr>
        <w:t>nenit 15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të </w:t>
      </w:r>
      <w:r w:rsidR="00C17F6D">
        <w:rPr>
          <w:rFonts w:ascii="Garamond" w:hAnsi="Garamond"/>
          <w:color w:val="000000"/>
          <w:sz w:val="24"/>
          <w:szCs w:val="24"/>
        </w:rPr>
        <w:t>“</w:t>
      </w:r>
      <w:r w:rsidRPr="00C17F6D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ERE-s</w:t>
      </w:r>
      <w:r w:rsidR="00C17F6D">
        <w:rPr>
          <w:rFonts w:ascii="Garamond" w:hAnsi="Garamond"/>
          <w:iCs/>
          <w:color w:val="000000"/>
          <w:sz w:val="24"/>
          <w:szCs w:val="24"/>
        </w:rPr>
        <w:t>”</w:t>
      </w:r>
      <w:r w:rsidRPr="00C17F6D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C17F6D" w:rsidRPr="00C17F6D">
        <w:rPr>
          <w:rFonts w:ascii="Garamond" w:hAnsi="Garamond"/>
          <w:color w:val="000000"/>
          <w:sz w:val="24"/>
          <w:szCs w:val="24"/>
        </w:rPr>
        <w:t xml:space="preserve">Bordit </w:t>
      </w:r>
      <w:r w:rsidRPr="00C17F6D">
        <w:rPr>
          <w:rFonts w:ascii="Garamond" w:hAnsi="Garamond"/>
          <w:color w:val="000000"/>
          <w:sz w:val="24"/>
          <w:szCs w:val="24"/>
        </w:rPr>
        <w:t>të Entit Rregullator të Energjisë (ERE) nr. 96, datë 17.6.2016; Bordi i ERE-s, në mbledhjen e tij të datës 26.12.2024, mbasi shqyrtoi relacionin me nr. 2622 prot., datë 26.12.2024, të Drejtorisë së Zhvillimit të Politikave dhe Mbikëqyrjes së Burimeve të Rinovueshme “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Mbi një ndryshim në vendimin e </w:t>
      </w:r>
      <w:r w:rsidR="00C17F6D" w:rsidRPr="00C17F6D">
        <w:rPr>
          <w:rFonts w:ascii="Garamond" w:hAnsi="Garamond"/>
          <w:iCs/>
          <w:color w:val="000000"/>
          <w:sz w:val="24"/>
          <w:szCs w:val="24"/>
        </w:rPr>
        <w:t xml:space="preserve">Bordit </w:t>
      </w:r>
      <w:r w:rsidRPr="00C17F6D">
        <w:rPr>
          <w:rFonts w:ascii="Garamond" w:hAnsi="Garamond"/>
          <w:iCs/>
          <w:color w:val="000000"/>
          <w:sz w:val="24"/>
          <w:szCs w:val="24"/>
        </w:rPr>
        <w:t>të ERE-s nr. 262, datë 2.12.2024</w:t>
      </w:r>
      <w:r w:rsidR="00C17F6D">
        <w:rPr>
          <w:rFonts w:ascii="Garamond" w:hAnsi="Garamond"/>
          <w:iCs/>
          <w:color w:val="000000"/>
          <w:sz w:val="24"/>
          <w:szCs w:val="24"/>
        </w:rPr>
        <w:t>,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="00C17F6D">
        <w:rPr>
          <w:rFonts w:ascii="Garamond" w:hAnsi="Garamond"/>
          <w:iCs/>
          <w:color w:val="000000"/>
          <w:sz w:val="24"/>
          <w:szCs w:val="24"/>
        </w:rPr>
        <w:t>‘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Mbi licencimin e shoqërisë </w:t>
      </w:r>
      <w:r w:rsidR="00C17F6D">
        <w:rPr>
          <w:rFonts w:ascii="Garamond" w:hAnsi="Garamond"/>
          <w:iCs/>
          <w:color w:val="000000"/>
          <w:sz w:val="24"/>
          <w:szCs w:val="24"/>
        </w:rPr>
        <w:t>‘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SLR </w:t>
      </w:r>
      <w:r w:rsidR="00C17F6D" w:rsidRPr="00C17F6D">
        <w:rPr>
          <w:rFonts w:ascii="Garamond" w:hAnsi="Garamond"/>
          <w:iCs/>
          <w:color w:val="000000"/>
          <w:sz w:val="24"/>
          <w:szCs w:val="24"/>
        </w:rPr>
        <w:t>Albania</w:t>
      </w:r>
      <w:r w:rsidR="00C17F6D">
        <w:rPr>
          <w:rFonts w:ascii="Garamond" w:hAnsi="Garamond"/>
          <w:iCs/>
          <w:color w:val="000000"/>
          <w:sz w:val="24"/>
          <w:szCs w:val="24"/>
        </w:rPr>
        <w:t>’</w:t>
      </w:r>
      <w:r w:rsidR="00C17F6D" w:rsidRPr="00C17F6D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C17F6D">
        <w:rPr>
          <w:rFonts w:ascii="Garamond" w:hAnsi="Garamond"/>
          <w:iCs/>
          <w:color w:val="000000"/>
          <w:sz w:val="24"/>
          <w:szCs w:val="24"/>
        </w:rPr>
        <w:t>sh.p.k. në veprimtarinë e prodhimit të energjisë elektrike</w:t>
      </w:r>
      <w:r w:rsidR="00C17F6D">
        <w:rPr>
          <w:rFonts w:ascii="Garamond" w:hAnsi="Garamond"/>
          <w:iCs/>
          <w:color w:val="000000"/>
          <w:sz w:val="24"/>
          <w:szCs w:val="24"/>
        </w:rPr>
        <w:t>’</w:t>
      </w:r>
      <w:r w:rsidRPr="00C17F6D">
        <w:rPr>
          <w:rFonts w:ascii="Garamond" w:hAnsi="Garamond"/>
          <w:iCs/>
          <w:color w:val="000000"/>
          <w:sz w:val="24"/>
          <w:szCs w:val="24"/>
        </w:rPr>
        <w:t>”</w:t>
      </w:r>
      <w:r w:rsidRPr="00C17F6D">
        <w:rPr>
          <w:rFonts w:ascii="Garamond" w:hAnsi="Garamond"/>
          <w:color w:val="000000"/>
          <w:sz w:val="24"/>
          <w:szCs w:val="24"/>
        </w:rPr>
        <w:t>,</w:t>
      </w:r>
    </w:p>
    <w:p w14:paraId="42B3313F" w14:textId="308B63D1" w:rsidR="00BA5B67" w:rsidRPr="00C17F6D" w:rsidRDefault="00C17F6D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k</w:t>
      </w:r>
      <w:r w:rsidR="00BA5B67" w:rsidRPr="00C17F6D">
        <w:rPr>
          <w:rFonts w:ascii="Garamond" w:hAnsi="Garamond"/>
          <w:bCs/>
          <w:color w:val="000000"/>
          <w:sz w:val="24"/>
          <w:szCs w:val="24"/>
        </w:rPr>
        <w:t>onstatoi se:</w:t>
      </w:r>
    </w:p>
    <w:p w14:paraId="6F751600" w14:textId="30D38A23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>- Bordi i ERE-s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me vendimin nr. 262, datë 2.12.2024, ka vendosur të licencojë shoqërinë “SLR </w:t>
      </w:r>
      <w:r w:rsidR="00C17F6D" w:rsidRPr="00C17F6D">
        <w:rPr>
          <w:rFonts w:ascii="Garamond" w:hAnsi="Garamond"/>
          <w:color w:val="000000"/>
          <w:sz w:val="24"/>
          <w:szCs w:val="24"/>
        </w:rPr>
        <w:t>Albania</w:t>
      </w:r>
      <w:r w:rsidRPr="00C17F6D">
        <w:rPr>
          <w:rFonts w:ascii="Garamond" w:hAnsi="Garamond"/>
          <w:color w:val="000000"/>
          <w:sz w:val="24"/>
          <w:szCs w:val="24"/>
        </w:rPr>
        <w:t>” sh.p.k. në veprimtarinë e prodhimit të energjisë elektrike. Në pikën 2 të këtij vendimi është përcaktuar si kusht se: “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Përpara fillimit të operimit, shoqëria </w:t>
      </w:r>
      <w:r w:rsidR="00C17F6D">
        <w:rPr>
          <w:rFonts w:ascii="Garamond" w:hAnsi="Garamond"/>
          <w:iCs/>
          <w:color w:val="000000"/>
          <w:sz w:val="24"/>
          <w:szCs w:val="24"/>
        </w:rPr>
        <w:t>‘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SLR </w:t>
      </w:r>
      <w:r w:rsidR="00C17F6D" w:rsidRPr="00C17F6D">
        <w:rPr>
          <w:rFonts w:ascii="Garamond" w:hAnsi="Garamond"/>
          <w:iCs/>
          <w:color w:val="000000"/>
          <w:sz w:val="24"/>
          <w:szCs w:val="24"/>
        </w:rPr>
        <w:t>Albania</w:t>
      </w:r>
      <w:r w:rsidR="00C17F6D">
        <w:rPr>
          <w:rFonts w:ascii="Garamond" w:hAnsi="Garamond"/>
          <w:iCs/>
          <w:color w:val="000000"/>
          <w:sz w:val="24"/>
          <w:szCs w:val="24"/>
        </w:rPr>
        <w:t>’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 sh.p.k. të depozitojë në ERE, VNM-në </w:t>
      </w:r>
      <w:r w:rsidR="00C17F6D">
        <w:rPr>
          <w:rFonts w:ascii="Garamond" w:hAnsi="Garamond"/>
          <w:iCs/>
          <w:color w:val="000000"/>
          <w:sz w:val="24"/>
          <w:szCs w:val="24"/>
        </w:rPr>
        <w:t>p</w:t>
      </w:r>
      <w:r w:rsidRPr="00C17F6D">
        <w:rPr>
          <w:rFonts w:ascii="Garamond" w:hAnsi="Garamond"/>
          <w:iCs/>
          <w:color w:val="000000"/>
          <w:sz w:val="24"/>
          <w:szCs w:val="24"/>
        </w:rPr>
        <w:t xml:space="preserve">araprake të re” </w:t>
      </w:r>
      <w:r w:rsidRPr="00C17F6D">
        <w:rPr>
          <w:rFonts w:ascii="Garamond" w:hAnsi="Garamond"/>
          <w:color w:val="000000"/>
          <w:sz w:val="24"/>
          <w:szCs w:val="24"/>
        </w:rPr>
        <w:t>dhe në pikën 3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përcaktohet se</w:t>
      </w:r>
      <w:r w:rsidR="00C17F6D">
        <w:rPr>
          <w:rFonts w:ascii="Garamond" w:hAnsi="Garamond"/>
          <w:color w:val="000000"/>
          <w:sz w:val="24"/>
          <w:szCs w:val="24"/>
        </w:rPr>
        <w:t>:</w:t>
      </w:r>
      <w:r w:rsidRPr="00C17F6D">
        <w:rPr>
          <w:rFonts w:ascii="Garamond" w:hAnsi="Garamond"/>
          <w:color w:val="000000"/>
          <w:sz w:val="24"/>
          <w:szCs w:val="24"/>
        </w:rPr>
        <w:t xml:space="preserve"> </w:t>
      </w:r>
      <w:r w:rsidRPr="00C17F6D">
        <w:rPr>
          <w:rFonts w:ascii="Garamond" w:hAnsi="Garamond"/>
          <w:iCs/>
          <w:color w:val="000000"/>
          <w:sz w:val="24"/>
          <w:szCs w:val="24"/>
        </w:rPr>
        <w:t>“Shoqëria duhet të fillojë ushtrimin e veprimtarisë së prodhimit të energjisë elektrike, brenda afateve të përcaktuara në kontratën me MIE-n”.</w:t>
      </w:r>
    </w:p>
    <w:p w14:paraId="38BAFC81" w14:textId="3CC222E9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 xml:space="preserve">- Shoqëria “SLR </w:t>
      </w:r>
      <w:r w:rsidR="00C17F6D" w:rsidRPr="00C17F6D">
        <w:rPr>
          <w:rFonts w:ascii="Garamond" w:hAnsi="Garamond"/>
          <w:color w:val="000000"/>
          <w:sz w:val="24"/>
          <w:szCs w:val="24"/>
        </w:rPr>
        <w:t>Albania</w:t>
      </w:r>
      <w:r w:rsidRPr="00C17F6D">
        <w:rPr>
          <w:rFonts w:ascii="Garamond" w:hAnsi="Garamond"/>
          <w:color w:val="000000"/>
          <w:sz w:val="24"/>
          <w:szCs w:val="24"/>
        </w:rPr>
        <w:t>” sh.p.k. ka dorëzuar më dat</w:t>
      </w:r>
      <w:r w:rsidR="00C17F6D">
        <w:rPr>
          <w:rFonts w:ascii="Garamond" w:hAnsi="Garamond"/>
          <w:color w:val="000000"/>
          <w:sz w:val="24"/>
          <w:szCs w:val="24"/>
        </w:rPr>
        <w:t>ë</w:t>
      </w:r>
      <w:r w:rsidRPr="00C17F6D">
        <w:rPr>
          <w:rFonts w:ascii="Garamond" w:hAnsi="Garamond"/>
          <w:color w:val="000000"/>
          <w:sz w:val="24"/>
          <w:szCs w:val="24"/>
        </w:rPr>
        <w:t xml:space="preserve"> 3.12.2024, në adresën zyrtare elektronike të ERE-s, një kopje të </w:t>
      </w:r>
      <w:r w:rsidR="00C17F6D">
        <w:rPr>
          <w:rFonts w:ascii="Garamond" w:hAnsi="Garamond"/>
          <w:color w:val="000000"/>
          <w:sz w:val="24"/>
          <w:szCs w:val="24"/>
        </w:rPr>
        <w:t>v</w:t>
      </w:r>
      <w:r w:rsidRPr="00C17F6D">
        <w:rPr>
          <w:rFonts w:ascii="Garamond" w:hAnsi="Garamond"/>
          <w:color w:val="000000"/>
          <w:sz w:val="24"/>
          <w:szCs w:val="24"/>
        </w:rPr>
        <w:t>endimit për VNM</w:t>
      </w:r>
      <w:r w:rsidR="00C17F6D">
        <w:rPr>
          <w:rFonts w:ascii="Garamond" w:hAnsi="Garamond"/>
          <w:color w:val="000000"/>
          <w:sz w:val="24"/>
          <w:szCs w:val="24"/>
        </w:rPr>
        <w:t>-n</w:t>
      </w:r>
      <w:r w:rsidR="00C17F6D" w:rsidRPr="00C17F6D">
        <w:rPr>
          <w:rFonts w:ascii="Garamond" w:hAnsi="Garamond"/>
          <w:color w:val="000000"/>
          <w:sz w:val="24"/>
          <w:szCs w:val="24"/>
        </w:rPr>
        <w:t>ë</w:t>
      </w:r>
      <w:r w:rsidRPr="00C17F6D">
        <w:rPr>
          <w:rFonts w:ascii="Garamond" w:hAnsi="Garamond"/>
          <w:color w:val="000000"/>
          <w:sz w:val="24"/>
          <w:szCs w:val="24"/>
        </w:rPr>
        <w:t xml:space="preserve"> paraprake, të miratuar nga Agjencia Kombëtare e Mjedisit. Ky vendim mban datën 2.12.2024, me nr. serial</w:t>
      </w:r>
      <w:r w:rsidR="00C17F6D">
        <w:rPr>
          <w:rFonts w:ascii="Garamond" w:hAnsi="Garamond"/>
          <w:color w:val="000000"/>
          <w:sz w:val="24"/>
          <w:szCs w:val="24"/>
        </w:rPr>
        <w:t>:</w:t>
      </w:r>
      <w:r w:rsidRPr="00C17F6D">
        <w:rPr>
          <w:rFonts w:ascii="Garamond" w:hAnsi="Garamond"/>
          <w:color w:val="000000"/>
          <w:sz w:val="24"/>
          <w:szCs w:val="24"/>
        </w:rPr>
        <w:t xml:space="preserve"> AN011020240006 dhe nr. </w:t>
      </w:r>
      <w:r w:rsidR="00C17F6D">
        <w:rPr>
          <w:rFonts w:ascii="Garamond" w:hAnsi="Garamond"/>
          <w:color w:val="000000"/>
          <w:sz w:val="24"/>
          <w:szCs w:val="24"/>
        </w:rPr>
        <w:t>k</w:t>
      </w:r>
      <w:r w:rsidRPr="00C17F6D">
        <w:rPr>
          <w:rFonts w:ascii="Garamond" w:hAnsi="Garamond"/>
          <w:color w:val="000000"/>
          <w:sz w:val="24"/>
          <w:szCs w:val="24"/>
        </w:rPr>
        <w:t>omisioni 158.</w:t>
      </w:r>
    </w:p>
    <w:p w14:paraId="558E73D3" w14:textId="40E17422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>- Afati i vlefshmërisë së kësaj VNM-je paraprake përcaktohet si më poshtë vijon:</w:t>
      </w:r>
    </w:p>
    <w:p w14:paraId="54FE3B98" w14:textId="075BA7F0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 xml:space="preserve">- </w:t>
      </w:r>
      <w:r w:rsidRPr="00C17F6D">
        <w:rPr>
          <w:rFonts w:ascii="Garamond" w:hAnsi="Garamond"/>
          <w:iCs/>
          <w:color w:val="000000"/>
          <w:sz w:val="24"/>
          <w:szCs w:val="24"/>
        </w:rPr>
        <w:t>Vendimi për VNM-në paraprake për projektin e propozuar është e vlefshme për aq kohë sa është i vlefshëm edhe dokumenti i miratimit të zhvillimit për projektin.</w:t>
      </w:r>
    </w:p>
    <w:p w14:paraId="75861760" w14:textId="3F094FAA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 xml:space="preserve">- </w:t>
      </w:r>
      <w:r w:rsidRPr="00C17F6D">
        <w:rPr>
          <w:rFonts w:ascii="Garamond" w:hAnsi="Garamond"/>
          <w:iCs/>
          <w:color w:val="000000"/>
          <w:sz w:val="24"/>
          <w:szCs w:val="24"/>
        </w:rPr>
        <w:t>Nëse projekti, që i është nënshtruar procesit të VNM-së, nuk fillon zbatimin në terren brenda 2 vjetëve nga data e miratimit të deklaratës mjedisore apo të vendimit për VNM-në paraprake, atëherë këto dokumente konsiderohen të pavlefshme dhe procesi i VNM-së fillon nga e para.</w:t>
      </w:r>
    </w:p>
    <w:p w14:paraId="707C93AA" w14:textId="2694ECE9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 xml:space="preserve">- Në këto rrethana, shoqëria “SLR </w:t>
      </w:r>
      <w:r w:rsidR="00C17F6D" w:rsidRPr="00C17F6D">
        <w:rPr>
          <w:rFonts w:ascii="Garamond" w:hAnsi="Garamond"/>
          <w:color w:val="000000"/>
          <w:sz w:val="24"/>
          <w:szCs w:val="24"/>
        </w:rPr>
        <w:t>Albania</w:t>
      </w:r>
      <w:r w:rsidRPr="00C17F6D">
        <w:rPr>
          <w:rFonts w:ascii="Garamond" w:hAnsi="Garamond"/>
          <w:color w:val="000000"/>
          <w:sz w:val="24"/>
          <w:szCs w:val="24"/>
        </w:rPr>
        <w:t>” sh.p.k. ka përmbushur kushtin e përcaktuar në pikën 2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të vendimit nr. 262, datë 2.12.2024, të </w:t>
      </w:r>
      <w:r w:rsidR="00C17F6D" w:rsidRPr="00C17F6D">
        <w:rPr>
          <w:rFonts w:ascii="Garamond" w:hAnsi="Garamond"/>
          <w:color w:val="000000"/>
          <w:sz w:val="24"/>
          <w:szCs w:val="24"/>
        </w:rPr>
        <w:t xml:space="preserve">Bordit </w:t>
      </w:r>
      <w:r w:rsidRPr="00C17F6D">
        <w:rPr>
          <w:rFonts w:ascii="Garamond" w:hAnsi="Garamond"/>
          <w:color w:val="000000"/>
          <w:sz w:val="24"/>
          <w:szCs w:val="24"/>
        </w:rPr>
        <w:t>të ERE-s, duke dorëzuar një vendim të ri për VNM</w:t>
      </w:r>
      <w:r w:rsidR="00C17F6D">
        <w:rPr>
          <w:rFonts w:ascii="Garamond" w:hAnsi="Garamond"/>
          <w:color w:val="000000"/>
          <w:sz w:val="24"/>
          <w:szCs w:val="24"/>
        </w:rPr>
        <w:t>-n</w:t>
      </w:r>
      <w:r w:rsidR="00C17F6D" w:rsidRPr="00C17F6D">
        <w:rPr>
          <w:rFonts w:ascii="Garamond" w:hAnsi="Garamond"/>
          <w:color w:val="000000"/>
          <w:sz w:val="24"/>
          <w:szCs w:val="24"/>
        </w:rPr>
        <w:t>ë</w:t>
      </w:r>
      <w:r w:rsidRPr="00C17F6D">
        <w:rPr>
          <w:rFonts w:ascii="Garamond" w:hAnsi="Garamond"/>
          <w:color w:val="000000"/>
          <w:sz w:val="24"/>
          <w:szCs w:val="24"/>
        </w:rPr>
        <w:t xml:space="preserve"> paraprake.</w:t>
      </w:r>
    </w:p>
    <w:p w14:paraId="25FF291D" w14:textId="54A9D6D4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>- Bazuar në nenin 113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të ligjit nr. 44/2015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“Kodi i Procedurave Administrative të Republikës së Shqipërisë”, i cili përcakton se: </w:t>
      </w:r>
      <w:r w:rsidRPr="00C17F6D">
        <w:rPr>
          <w:rFonts w:ascii="Garamond" w:hAnsi="Garamond"/>
          <w:iCs/>
          <w:color w:val="000000"/>
          <w:sz w:val="24"/>
          <w:szCs w:val="24"/>
        </w:rPr>
        <w:t>një akt administrativ mund të anulohet ose shfuqizohet kryesisht nga organi publik që ka kompetencën për ta nxjerrë, nga organi i tij epror ose nga një organ tjetër i parashikuar shprehimisht me ligj</w:t>
      </w:r>
      <w:r w:rsidRPr="00C17F6D">
        <w:rPr>
          <w:rFonts w:ascii="Garamond" w:hAnsi="Garamond"/>
          <w:color w:val="000000"/>
          <w:sz w:val="24"/>
          <w:szCs w:val="24"/>
        </w:rPr>
        <w:t>, vlerësojmë se pika 2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C17F6D">
        <w:rPr>
          <w:rFonts w:ascii="Garamond" w:hAnsi="Garamond"/>
          <w:color w:val="000000"/>
          <w:sz w:val="24"/>
          <w:szCs w:val="24"/>
        </w:rPr>
        <w:t xml:space="preserve"> e vendimit të </w:t>
      </w:r>
      <w:r w:rsidR="00C17F6D" w:rsidRPr="00C17F6D">
        <w:rPr>
          <w:rFonts w:ascii="Garamond" w:hAnsi="Garamond"/>
          <w:color w:val="000000"/>
          <w:sz w:val="24"/>
          <w:szCs w:val="24"/>
        </w:rPr>
        <w:t xml:space="preserve">Bordit </w:t>
      </w:r>
      <w:r w:rsidRPr="00C17F6D">
        <w:rPr>
          <w:rFonts w:ascii="Garamond" w:hAnsi="Garamond"/>
          <w:color w:val="000000"/>
          <w:sz w:val="24"/>
          <w:szCs w:val="24"/>
        </w:rPr>
        <w:t xml:space="preserve">të ERE-s nr. 262, datë 2.12.2024, duhet të shfuqizohet, pasi shoqëria “SLR </w:t>
      </w:r>
      <w:r w:rsidR="00C17F6D" w:rsidRPr="00C17F6D">
        <w:rPr>
          <w:rFonts w:ascii="Garamond" w:hAnsi="Garamond"/>
          <w:color w:val="000000"/>
          <w:sz w:val="24"/>
          <w:szCs w:val="24"/>
        </w:rPr>
        <w:t>Albania</w:t>
      </w:r>
      <w:r w:rsidRPr="00C17F6D">
        <w:rPr>
          <w:rFonts w:ascii="Garamond" w:hAnsi="Garamond"/>
          <w:color w:val="000000"/>
          <w:sz w:val="24"/>
          <w:szCs w:val="24"/>
        </w:rPr>
        <w:t>” sh.p.k. ka përmbushur kushtin e vendosur nga ERE.</w:t>
      </w:r>
    </w:p>
    <w:p w14:paraId="47633D96" w14:textId="49B3555F" w:rsidR="00BA5B67" w:rsidRPr="00C17F6D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17F6D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C17F6D" w:rsidRPr="00C17F6D">
        <w:rPr>
          <w:rFonts w:ascii="Garamond" w:hAnsi="Garamond"/>
          <w:color w:val="000000"/>
          <w:sz w:val="24"/>
          <w:szCs w:val="24"/>
        </w:rPr>
        <w:t xml:space="preserve">Bordi </w:t>
      </w:r>
      <w:r w:rsidRPr="00C17F6D">
        <w:rPr>
          <w:rFonts w:ascii="Garamond" w:hAnsi="Garamond"/>
          <w:color w:val="000000"/>
          <w:sz w:val="24"/>
          <w:szCs w:val="24"/>
        </w:rPr>
        <w:t>i ERE-s</w:t>
      </w:r>
    </w:p>
    <w:p w14:paraId="2CE085AB" w14:textId="77777777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453E862C" w14:textId="472F68EE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BA5B67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0AAE284B" w14:textId="77777777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</w:rPr>
      </w:pPr>
    </w:p>
    <w:p w14:paraId="564C84B6" w14:textId="75C04CBE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A5B67">
        <w:rPr>
          <w:rFonts w:ascii="Garamond" w:hAnsi="Garamond"/>
          <w:color w:val="000000"/>
          <w:sz w:val="24"/>
          <w:szCs w:val="24"/>
        </w:rPr>
        <w:t>1. Pika 2</w:t>
      </w:r>
      <w:r w:rsidR="00C17F6D">
        <w:rPr>
          <w:rFonts w:ascii="Garamond" w:hAnsi="Garamond"/>
          <w:color w:val="000000"/>
          <w:sz w:val="24"/>
          <w:szCs w:val="24"/>
        </w:rPr>
        <w:t>,</w:t>
      </w:r>
      <w:r w:rsidRPr="00BA5B67">
        <w:rPr>
          <w:rFonts w:ascii="Garamond" w:hAnsi="Garamond"/>
          <w:color w:val="000000"/>
          <w:sz w:val="24"/>
          <w:szCs w:val="24"/>
        </w:rPr>
        <w:t xml:space="preserve"> e vendimit të </w:t>
      </w:r>
      <w:r w:rsidR="00C17F6D" w:rsidRPr="00BA5B67">
        <w:rPr>
          <w:rFonts w:ascii="Garamond" w:hAnsi="Garamond"/>
          <w:color w:val="000000"/>
          <w:sz w:val="24"/>
          <w:szCs w:val="24"/>
        </w:rPr>
        <w:t xml:space="preserve">Bordit </w:t>
      </w:r>
      <w:r w:rsidRPr="00BA5B67">
        <w:rPr>
          <w:rFonts w:ascii="Garamond" w:hAnsi="Garamond"/>
          <w:color w:val="000000"/>
          <w:sz w:val="24"/>
          <w:szCs w:val="24"/>
        </w:rPr>
        <w:t xml:space="preserve">të ERE-s nr. 262, datë 2.12.2024, shfuqizohet. </w:t>
      </w:r>
    </w:p>
    <w:p w14:paraId="280919A3" w14:textId="23935763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A5B67">
        <w:rPr>
          <w:rFonts w:ascii="Garamond" w:hAnsi="Garamond"/>
          <w:color w:val="000000"/>
          <w:sz w:val="24"/>
          <w:szCs w:val="24"/>
        </w:rPr>
        <w:t xml:space="preserve">2. Drejtoria e Zhvillimit të Politikave dhe Mbikëqyrjes së Burimeve të Rinovueshme të njoftojë shoqërinë “SLR </w:t>
      </w:r>
      <w:r w:rsidR="00C17F6D" w:rsidRPr="00BA5B67">
        <w:rPr>
          <w:rFonts w:ascii="Garamond" w:hAnsi="Garamond"/>
          <w:color w:val="000000"/>
          <w:sz w:val="24"/>
          <w:szCs w:val="24"/>
        </w:rPr>
        <w:t>Albania</w:t>
      </w:r>
      <w:r w:rsidRPr="00BA5B67">
        <w:rPr>
          <w:rFonts w:ascii="Garamond" w:hAnsi="Garamond"/>
          <w:color w:val="000000"/>
          <w:sz w:val="24"/>
          <w:szCs w:val="24"/>
        </w:rPr>
        <w:t xml:space="preserve">” sh.p.k. për vendimin e </w:t>
      </w:r>
      <w:r w:rsidR="00C17F6D" w:rsidRPr="00BA5B67">
        <w:rPr>
          <w:rFonts w:ascii="Garamond" w:hAnsi="Garamond"/>
          <w:color w:val="000000"/>
          <w:sz w:val="24"/>
          <w:szCs w:val="24"/>
        </w:rPr>
        <w:t xml:space="preserve">Bordit </w:t>
      </w:r>
      <w:r w:rsidRPr="00BA5B67">
        <w:rPr>
          <w:rFonts w:ascii="Garamond" w:hAnsi="Garamond"/>
          <w:color w:val="000000"/>
          <w:sz w:val="24"/>
          <w:szCs w:val="24"/>
        </w:rPr>
        <w:t>të ERE-s.</w:t>
      </w:r>
    </w:p>
    <w:p w14:paraId="3177654F" w14:textId="77777777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A5B67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70EB2672" w14:textId="55E62C13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A5B67">
        <w:rPr>
          <w:rFonts w:ascii="Garamond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17F6D" w:rsidRPr="00BA5B67">
        <w:rPr>
          <w:rFonts w:ascii="Garamond" w:hAnsi="Garamond"/>
          <w:color w:val="000000"/>
          <w:sz w:val="24"/>
          <w:szCs w:val="24"/>
        </w:rPr>
        <w:t xml:space="preserve">Bordit </w:t>
      </w:r>
      <w:r w:rsidRPr="00BA5B67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C17F6D" w:rsidRPr="00BA5B67">
        <w:rPr>
          <w:rFonts w:ascii="Garamond" w:hAnsi="Garamond"/>
          <w:color w:val="000000"/>
          <w:sz w:val="24"/>
          <w:szCs w:val="24"/>
        </w:rPr>
        <w:t xml:space="preserve">Bordin </w:t>
      </w:r>
      <w:r w:rsidRPr="00BA5B67">
        <w:rPr>
          <w:rFonts w:ascii="Garamond" w:hAnsi="Garamond"/>
          <w:color w:val="000000"/>
          <w:sz w:val="24"/>
          <w:szCs w:val="24"/>
        </w:rPr>
        <w:t xml:space="preserve">në marrjen e një vendimi të ndryshëm nga i mëparshmi apo për gabime </w:t>
      </w:r>
      <w:r w:rsidRPr="00BA5B67">
        <w:rPr>
          <w:rFonts w:ascii="Garamond" w:hAnsi="Garamond"/>
          <w:color w:val="000000"/>
          <w:sz w:val="24"/>
          <w:szCs w:val="24"/>
        </w:rPr>
        <w:lastRenderedPageBreak/>
        <w:t>materiale të konstatuara. Për këtë vendim mund të bëhet ankim në Gjykatën Administrative Tiranë, brenda 30 ditëve kalendarike nga dita e publikimit në Fletoren Zyrtare.</w:t>
      </w:r>
    </w:p>
    <w:p w14:paraId="082ED370" w14:textId="3C74CD22" w:rsid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A5B67">
        <w:rPr>
          <w:rFonts w:ascii="Garamond" w:hAnsi="Garamond"/>
          <w:color w:val="000000"/>
          <w:sz w:val="24"/>
          <w:szCs w:val="24"/>
        </w:rPr>
        <w:t>Ky vendim botohet në Fletoren Zyrtare.</w:t>
      </w:r>
      <w:bookmarkStart w:id="0" w:name="_GoBack"/>
      <w:bookmarkEnd w:id="0"/>
    </w:p>
    <w:p w14:paraId="67EE78CA" w14:textId="77777777" w:rsidR="00BA5B67" w:rsidRPr="00BA5B67" w:rsidRDefault="00BA5B67" w:rsidP="00BA5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07721215" w14:textId="07884492" w:rsidR="00BA5B67" w:rsidRPr="00BA5B67" w:rsidRDefault="00BA5B67" w:rsidP="00BA5B67">
      <w:pPr>
        <w:tabs>
          <w:tab w:val="left" w:pos="5160"/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BA5B67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3E2C716B" w14:textId="1A4050CA" w:rsidR="00BA5B67" w:rsidRPr="00BA5B67" w:rsidRDefault="00BA5B67" w:rsidP="00BA5B67">
      <w:pPr>
        <w:tabs>
          <w:tab w:val="left" w:pos="5160"/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BA5B67">
        <w:rPr>
          <w:rFonts w:ascii="Garamond" w:hAnsi="Garamond"/>
          <w:b/>
          <w:bCs/>
          <w:color w:val="000000"/>
          <w:sz w:val="24"/>
          <w:szCs w:val="24"/>
        </w:rPr>
        <w:t>Petrit Ahmeti</w:t>
      </w:r>
    </w:p>
    <w:p w14:paraId="48AEC17A" w14:textId="05D84E8E" w:rsidR="007A327B" w:rsidRPr="00BA5B67" w:rsidRDefault="007A327B" w:rsidP="00BA5B67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7A327B" w:rsidRPr="00BA5B67" w:rsidSect="00BA5B67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74F93" w14:textId="77777777" w:rsidR="00C17F6D" w:rsidRDefault="00C17F6D">
      <w:pPr>
        <w:spacing w:after="0" w:line="240" w:lineRule="auto"/>
      </w:pPr>
      <w:r>
        <w:separator/>
      </w:r>
    </w:p>
  </w:endnote>
  <w:endnote w:type="continuationSeparator" w:id="0">
    <w:p w14:paraId="12AFA829" w14:textId="77777777" w:rsidR="00C17F6D" w:rsidRDefault="00C17F6D">
      <w:pPr>
        <w:spacing w:after="0" w:line="240" w:lineRule="auto"/>
      </w:pPr>
      <w:r>
        <w:continuationSeparator/>
      </w:r>
    </w:p>
  </w:endnote>
  <w:endnote w:type="continuationNotice" w:id="1">
    <w:p w14:paraId="3779460C" w14:textId="77777777" w:rsidR="009E45DA" w:rsidRDefault="009E45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E74DF" w14:textId="2DFF1FF5" w:rsidR="00C17F6D" w:rsidRDefault="00C17F6D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B3D37" w14:textId="77777777" w:rsidR="00C17F6D" w:rsidRDefault="00C17F6D">
      <w:pPr>
        <w:spacing w:after="0" w:line="240" w:lineRule="auto"/>
      </w:pPr>
      <w:r>
        <w:separator/>
      </w:r>
    </w:p>
  </w:footnote>
  <w:footnote w:type="continuationSeparator" w:id="0">
    <w:p w14:paraId="1FB5F17B" w14:textId="77777777" w:rsidR="00C17F6D" w:rsidRDefault="00C17F6D">
      <w:pPr>
        <w:spacing w:after="0" w:line="240" w:lineRule="auto"/>
      </w:pPr>
      <w:r>
        <w:continuationSeparator/>
      </w:r>
    </w:p>
  </w:footnote>
  <w:footnote w:type="continuationNotice" w:id="1">
    <w:p w14:paraId="35A43637" w14:textId="77777777" w:rsidR="009E45DA" w:rsidRDefault="009E45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7D0A6B52"/>
    <w:lvl w:ilvl="0" w:tplc="C47C73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DD6DC9A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D7ECF1D4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000001B"/>
    <w:multiLevelType w:val="hybridMultilevel"/>
    <w:tmpl w:val="D9BA6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13C27660"/>
    <w:lvl w:ilvl="0" w:tplc="A4D889E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A51070E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10"/>
  </w:num>
  <w:num w:numId="4">
    <w:abstractNumId w:val="18"/>
  </w:num>
  <w:num w:numId="5">
    <w:abstractNumId w:val="16"/>
  </w:num>
  <w:num w:numId="6">
    <w:abstractNumId w:val="13"/>
  </w:num>
  <w:num w:numId="7">
    <w:abstractNumId w:val="9"/>
  </w:num>
  <w:num w:numId="8">
    <w:abstractNumId w:val="7"/>
  </w:num>
  <w:num w:numId="9">
    <w:abstractNumId w:val="27"/>
  </w:num>
  <w:num w:numId="10">
    <w:abstractNumId w:val="19"/>
  </w:num>
  <w:num w:numId="11">
    <w:abstractNumId w:val="0"/>
  </w:num>
  <w:num w:numId="12">
    <w:abstractNumId w:val="15"/>
  </w:num>
  <w:num w:numId="13">
    <w:abstractNumId w:val="35"/>
  </w:num>
  <w:num w:numId="14">
    <w:abstractNumId w:val="30"/>
  </w:num>
  <w:num w:numId="15">
    <w:abstractNumId w:val="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5"/>
  </w:num>
  <w:num w:numId="19">
    <w:abstractNumId w:val="24"/>
  </w:num>
  <w:num w:numId="20">
    <w:abstractNumId w:val="1"/>
  </w:num>
  <w:num w:numId="21">
    <w:abstractNumId w:val="11"/>
  </w:num>
  <w:num w:numId="22">
    <w:abstractNumId w:val="34"/>
  </w:num>
  <w:num w:numId="23">
    <w:abstractNumId w:val="8"/>
  </w:num>
  <w:num w:numId="24">
    <w:abstractNumId w:val="22"/>
  </w:num>
  <w:num w:numId="25">
    <w:abstractNumId w:val="23"/>
  </w:num>
  <w:num w:numId="26">
    <w:abstractNumId w:val="36"/>
  </w:num>
  <w:num w:numId="27">
    <w:abstractNumId w:val="20"/>
  </w:num>
  <w:num w:numId="28">
    <w:abstractNumId w:val="2"/>
  </w:num>
  <w:num w:numId="29">
    <w:abstractNumId w:val="21"/>
  </w:num>
  <w:num w:numId="30">
    <w:abstractNumId w:val="12"/>
  </w:num>
  <w:num w:numId="31">
    <w:abstractNumId w:val="28"/>
  </w:num>
  <w:num w:numId="32">
    <w:abstractNumId w:val="4"/>
  </w:num>
  <w:num w:numId="33">
    <w:abstractNumId w:val="33"/>
  </w:num>
  <w:num w:numId="34">
    <w:abstractNumId w:val="6"/>
  </w:num>
  <w:num w:numId="35">
    <w:abstractNumId w:val="14"/>
  </w:num>
  <w:num w:numId="36">
    <w:abstractNumId w:val="26"/>
  </w:num>
  <w:num w:numId="37">
    <w:abstractNumId w:val="17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492"/>
    <w:rsid w:val="0002208B"/>
    <w:rsid w:val="000F7D25"/>
    <w:rsid w:val="001E1670"/>
    <w:rsid w:val="00334051"/>
    <w:rsid w:val="00732FF6"/>
    <w:rsid w:val="007A327B"/>
    <w:rsid w:val="009E45DA"/>
    <w:rsid w:val="00A52492"/>
    <w:rsid w:val="00A56F76"/>
    <w:rsid w:val="00BA5B67"/>
    <w:rsid w:val="00C1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62CF2"/>
  <w15:docId w15:val="{41B8EE6D-89E0-4ED0-967A-76E69492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2025-01-24T10:08:50Z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Mbi një ndryshim në vendimin e bordit të ERE-s nr. 262, datë 02.12.2024 “Mbi licencimin e shoqërisë “SLR ALBANIA” sh.p.k. në veprimtarinë e prodhimit të energjisë elektrike”</Titulli>
    <Modifikuesi xmlns="0e656187-b300-4fb0-8bf4-3a50f872073c">nevila.samarxhi</Modifikuesi>
    <Nr_x002e__x0020_prot_x0020_QBZ xmlns="0e656187-b300-4fb0-8bf4-3a50f872073c">133/3</Nr_x002e__x0020_prot_x0020_QBZ>
    <Data_x0020_e_x0020_Modifikimit xmlns="0e656187-b300-4fb0-8bf4-3a50f872073c">2025-01-24T11:26:06Z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244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77B30731684D01AACCB60E610AF6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77B30731684D01AACCB60E610AF6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86D40-896C-41E4-AA46-2AB8EFB48949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A9BD312-1414-480D-A2E1-47CE5E627D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4B0064-7343-4D65-8E8A-9352C3E1F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4A99EE-18DB-4ECF-A40D-8BF6853D15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42B959-AD02-4883-ABD3-E14007D5E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193D38-EAE8-4534-8968-594DD8D0E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4</cp:revision>
  <cp:lastPrinted>2024-06-10T14:29:00Z</cp:lastPrinted>
  <dcterms:created xsi:type="dcterms:W3CDTF">2025-01-17T10:20:00Z</dcterms:created>
  <dcterms:modified xsi:type="dcterms:W3CDTF">2025-01-27T09:23:00Z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dd7c25e3ee9641c3a59d80f8ce5f4afd</vt:lpwstr>
  </property>
</Properties>
</file>