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60EFC2" w14:textId="77777777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VENDIM</w:t>
      </w:r>
    </w:p>
    <w:p w14:paraId="3CDAD2B9" w14:textId="396B29B6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Nr. 18, datë 16.1.2025</w:t>
      </w:r>
    </w:p>
    <w:p w14:paraId="712ABBD9" w14:textId="77777777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007FB228" w14:textId="5FAA78A8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MBI KËRKESËN E SHOQËRISË “</w:t>
      </w:r>
      <w:proofErr w:type="spellStart"/>
      <w:r w:rsidRPr="00FD2CE7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GEN</w:t>
      </w:r>
      <w:proofErr w:type="spellEnd"/>
      <w:r w:rsidRPr="00FD2CE7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-I TIRANA” SHPK PËR RISHIKIMIN E VENDIMIT TË BORDIT TË ERE-</w:t>
      </w:r>
      <w:r w:rsidR="00FD2CE7" w:rsidRPr="00FD2CE7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s</w:t>
      </w:r>
      <w:r w:rsidRPr="00FD2CE7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, NR. 241, DATË 15.11.2024 </w:t>
      </w:r>
    </w:p>
    <w:p w14:paraId="25C6880E" w14:textId="77777777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3DE264B3" w14:textId="748209E9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Në mbështetje të nenit 16 të ligjit nr. 43/2015, “</w:t>
      </w:r>
      <w:r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Për sektorin e energjisë elektrike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”, i ndryshuar; neneve 33, pika 1, g</w:t>
      </w:r>
      <w:r w:rsidR="00FD2CE7" w:rsidRPr="00FD2CE7">
        <w:rPr>
          <w:rFonts w:ascii="Garamond" w:eastAsiaTheme="minorHAnsi" w:hAnsi="Garamond" w:cs="Times New Roman"/>
          <w:color w:val="000000"/>
          <w:sz w:val="24"/>
          <w:szCs w:val="24"/>
        </w:rPr>
        <w:t>e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rma “a”, 144 të ligjit nr. 44/2015 “</w:t>
      </w:r>
      <w:r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Kodi i Procedurave Administrative i Republikës së Shqipërisë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”; si dhe neneve 15 dhe 16 pika 1 të </w:t>
      </w:r>
      <w:r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Rregullores për organizimin, funksionimin dhe procedurat e ERE-s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miratuar me vendimin e </w:t>
      </w:r>
      <w:r w:rsidR="00FD2CE7" w:rsidRPr="00FD2CE7">
        <w:rPr>
          <w:rFonts w:ascii="Garamond" w:eastAsiaTheme="minorHAnsi" w:hAnsi="Garamond" w:cs="Times New Roman"/>
          <w:color w:val="000000"/>
          <w:sz w:val="24"/>
          <w:szCs w:val="24"/>
        </w:rPr>
        <w:t>B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ordit të Entit Rregullator të Energjisë (ERE) nr. 96, datë 17.6.2016; Bordi i ERE-s, në mbledhjen e tij të datës 16.1.2025, mbasi shqyrtoi relacionin e përgatitur nga Drejtoria e Çështjeve 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Konsumatore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me nr. 121 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., datë 14.1.2025 “</w:t>
      </w:r>
      <w:r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Mbi kërkesën e shoqërisë </w:t>
      </w:r>
      <w:r w:rsidR="00FD2CE7"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‘</w:t>
      </w:r>
      <w:proofErr w:type="spellStart"/>
      <w:r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GEN</w:t>
      </w:r>
      <w:proofErr w:type="spellEnd"/>
      <w:r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-I Tirana</w:t>
      </w:r>
      <w:r w:rsidR="00FD2CE7"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’</w:t>
      </w:r>
      <w:r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sh.p.k</w:t>
      </w:r>
      <w:proofErr w:type="spellEnd"/>
      <w:r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. për rishikimin e vendimit të </w:t>
      </w:r>
      <w:r w:rsid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B</w:t>
      </w:r>
      <w:r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ordit të ERE-s, nr. 241, datë 15.11.2024’’.</w:t>
      </w:r>
    </w:p>
    <w:p w14:paraId="313DFB66" w14:textId="669E9446" w:rsidR="00966E9B" w:rsidRPr="00FD2CE7" w:rsidRDefault="00FD2CE7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bCs/>
          <w:color w:val="000000"/>
          <w:sz w:val="24"/>
          <w:szCs w:val="24"/>
        </w:rPr>
        <w:t>k</w:t>
      </w:r>
      <w:r w:rsidR="00966E9B" w:rsidRPr="00FD2CE7">
        <w:rPr>
          <w:rFonts w:ascii="Garamond" w:eastAsiaTheme="minorHAnsi" w:hAnsi="Garamond" w:cs="Times New Roman"/>
          <w:bCs/>
          <w:color w:val="000000"/>
          <w:sz w:val="24"/>
          <w:szCs w:val="24"/>
        </w:rPr>
        <w:t>onstatoi se:</w:t>
      </w:r>
    </w:p>
    <w:p w14:paraId="31E24B3A" w14:textId="1AE7028E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Bordi i ERE-s me vendimin nr. 241, datë 15.11.2023, në pikën 1 të dispozitivit ka vendosur: </w:t>
      </w:r>
      <w:r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1</w:t>
      </w:r>
      <w:r w:rsid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.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Detyrimin e publikimit të ofertave të furnizimit me energji elektrike nga të licencuarit në aktivitetin e furnizimit në tregun e lirë në Platformën e krahasimit të çmimeve të krijuar nga ERE (</w:t>
      </w:r>
      <w:proofErr w:type="spellStart"/>
      <w:r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PCT</w:t>
      </w:r>
      <w:proofErr w:type="spellEnd"/>
      <w:r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). </w:t>
      </w:r>
    </w:p>
    <w:p w14:paraId="516CBB5F" w14:textId="3A24853F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- Shoqëria “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GEN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-I Tirana” 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nëpërmjet shkresës me nr. 2052/8 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datë 10.12.2024, ka paraqitur në ERE kërkesën për rishikimin e vendimit nr. 241, datë 15.11.2024 të </w:t>
      </w:r>
      <w:r w:rsidR="00FD2CE7" w:rsidRPr="00FD2CE7">
        <w:rPr>
          <w:rFonts w:ascii="Garamond" w:eastAsiaTheme="minorHAnsi" w:hAnsi="Garamond" w:cs="Times New Roman"/>
          <w:color w:val="000000"/>
          <w:sz w:val="24"/>
          <w:szCs w:val="24"/>
        </w:rPr>
        <w:t>B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ordit të ERE</w:t>
      </w:r>
      <w:r w:rsidR="00FD2CE7" w:rsidRPr="00FD2CE7">
        <w:rPr>
          <w:rFonts w:ascii="Garamond" w:eastAsiaTheme="minorHAnsi" w:hAnsi="Garamond" w:cs="Times New Roman"/>
          <w:color w:val="000000"/>
          <w:sz w:val="24"/>
          <w:szCs w:val="24"/>
        </w:rPr>
        <w:t>-s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, në bazë të neni</w:t>
      </w:r>
      <w:r w:rsidR="00FD2CE7" w:rsidRPr="00FD2CE7">
        <w:rPr>
          <w:rFonts w:ascii="Garamond" w:eastAsiaTheme="minorHAnsi" w:hAnsi="Garamond" w:cs="Times New Roman"/>
          <w:color w:val="000000"/>
          <w:sz w:val="24"/>
          <w:szCs w:val="24"/>
        </w:rPr>
        <w:t>t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 16</w:t>
      </w:r>
      <w:r w:rsidR="00FD2CE7" w:rsidRPr="00FD2CE7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pika 5</w:t>
      </w:r>
      <w:r w:rsidR="00FD2CE7" w:rsidRPr="00FD2CE7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ligjit nr. 43/2015, </w:t>
      </w:r>
      <w:r w:rsidRPr="00FD2CE7">
        <w:rPr>
          <w:rFonts w:ascii="Garamond" w:eastAsiaTheme="minorHAnsi" w:hAnsi="Garamond" w:cs="Times New Roman"/>
          <w:iCs/>
          <w:color w:val="000000"/>
          <w:sz w:val="24"/>
          <w:szCs w:val="24"/>
        </w:rPr>
        <w:t>“Për sektorin e energjisë elektrike”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, i ndryshuar, si dhe nenit 16</w:t>
      </w:r>
      <w:r w:rsidR="00FD2CE7" w:rsidRPr="00FD2CE7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</w:t>
      </w:r>
      <w:r w:rsidRPr="00FD2CE7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“Rregullores për organizimin, funksionimin dhe procedurat e ERE-s”. </w:t>
      </w:r>
    </w:p>
    <w:p w14:paraId="535D1A68" w14:textId="6FE31121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- Shoqëria argumenton se propozimi i saj ka për qëllim të diferencojë furnizuesit aktivë nga ata që nuk janë angazhuar në treg, për të parandaluar informacionin mashtrues dhe konfuzionin midis konsumatorëve.</w:t>
      </w:r>
    </w:p>
    <w:p w14:paraId="35CADB07" w14:textId="45045BDD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- Sa i përket afateve të parashtrimit të një kërkese për rishikim të vendimit të ERE rezulton se, kërkesa e shoqërisë “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GEN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-I Tirana” 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 është depozituar brenda afatit 7 ditor të parashikuar në legjislacionin në fuqi të sipërcituar.</w:t>
      </w:r>
    </w:p>
    <w:p w14:paraId="42416DD0" w14:textId="5D70E896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Vendimi i </w:t>
      </w:r>
      <w:r w:rsidR="00FD2CE7">
        <w:rPr>
          <w:rFonts w:ascii="Garamond" w:eastAsiaTheme="minorHAnsi" w:hAnsi="Garamond" w:cs="Times New Roman"/>
          <w:color w:val="000000"/>
          <w:sz w:val="24"/>
          <w:szCs w:val="24"/>
        </w:rPr>
        <w:t>B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ordit të ERE</w:t>
      </w:r>
      <w:r w:rsidR="00FD2CE7">
        <w:rPr>
          <w:rFonts w:ascii="Garamond" w:eastAsiaTheme="minorHAnsi" w:hAnsi="Garamond" w:cs="Times New Roman"/>
          <w:color w:val="000000"/>
          <w:sz w:val="24"/>
          <w:szCs w:val="24"/>
        </w:rPr>
        <w:t>-s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nr. 241, datë 15.11.2024 i adresohet të licencuarve në aktivitetin e furnizimit.</w:t>
      </w:r>
      <w:r w:rsidR="00FD2CE7"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Si subjekt i licencuar nga ERE, shoqëria “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GEN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-I Tirana” 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ka interes real e vetjak në këtë vendimmarrje, ndaj dhe legjitimohet si palë interesi për të ushtruar kërkesën për rishikim të vendimit të </w:t>
      </w:r>
      <w:r w:rsidR="00FD2CE7">
        <w:rPr>
          <w:rFonts w:ascii="Garamond" w:eastAsiaTheme="minorHAnsi" w:hAnsi="Garamond" w:cs="Times New Roman"/>
          <w:color w:val="000000"/>
          <w:sz w:val="24"/>
          <w:szCs w:val="24"/>
        </w:rPr>
        <w:t>B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ordit të ERE</w:t>
      </w:r>
      <w:r w:rsidR="00FD2CE7">
        <w:rPr>
          <w:rFonts w:ascii="Garamond" w:eastAsiaTheme="minorHAnsi" w:hAnsi="Garamond" w:cs="Times New Roman"/>
          <w:color w:val="000000"/>
          <w:sz w:val="24"/>
          <w:szCs w:val="24"/>
        </w:rPr>
        <w:t>-s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</w:t>
      </w:r>
    </w:p>
    <w:p w14:paraId="631EAF55" w14:textId="01085582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Me qëllim marrjen e vlerësimit të 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 gjithë furnizuesve në treg të lirë, ERE gjatë seancës dëgjimore të organizuar në datë 19.12.2024, diskutoi mes të tjerave edhe në lidhje me kërkesën e shoqërisë “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GEN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-I Tirana” 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për rishikimin e vendimit të </w:t>
      </w:r>
      <w:r w:rsidR="00FD2CE7"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 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ERE</w:t>
      </w:r>
      <w:r w:rsidR="00FD2CE7">
        <w:rPr>
          <w:rFonts w:ascii="Garamond" w:eastAsiaTheme="minorHAnsi" w:hAnsi="Garamond" w:cs="Times New Roman"/>
          <w:color w:val="000000"/>
          <w:sz w:val="24"/>
          <w:szCs w:val="24"/>
        </w:rPr>
        <w:t>-s</w:t>
      </w:r>
      <w:bookmarkStart w:id="0" w:name="_GoBack"/>
      <w:bookmarkEnd w:id="0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nr. 241/2024.</w:t>
      </w:r>
    </w:p>
    <w:p w14:paraId="2B3949DD" w14:textId="515792EA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- Gjatë seancës dëgjimore iu la detyrë shoqërisë “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GEN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-I Tirana” 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për saktësimin e objektit të kërkesës, sa i përket rishikimit të vendimit të </w:t>
      </w:r>
      <w:r w:rsidR="00FD2CE7">
        <w:rPr>
          <w:rFonts w:ascii="Garamond" w:eastAsiaTheme="minorHAnsi" w:hAnsi="Garamond" w:cs="Times New Roman"/>
          <w:color w:val="000000"/>
          <w:sz w:val="24"/>
          <w:szCs w:val="24"/>
        </w:rPr>
        <w:t>B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ordit të ERE</w:t>
      </w:r>
      <w:r w:rsidR="00FD2CE7">
        <w:rPr>
          <w:rFonts w:ascii="Garamond" w:eastAsiaTheme="minorHAnsi" w:hAnsi="Garamond" w:cs="Times New Roman"/>
          <w:color w:val="000000"/>
          <w:sz w:val="24"/>
          <w:szCs w:val="24"/>
        </w:rPr>
        <w:t>-s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nr. 241/2024</w:t>
      </w:r>
      <w:r w:rsidR="00FD2CE7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FD2CE7">
        <w:rPr>
          <w:rFonts w:ascii="Garamond" w:eastAsiaTheme="minorHAnsi" w:hAnsi="Garamond" w:cs="Times New Roman"/>
          <w:iCs/>
          <w:color w:val="000000"/>
          <w:sz w:val="24"/>
          <w:szCs w:val="24"/>
        </w:rPr>
        <w:t>“Mbi vendosjen e detyrimit të publikimit të ofertave të furnizimit me energji elektrike nga të licencuarit në aktivitetin e furnizimit në tregun e lirë”.</w:t>
      </w:r>
    </w:p>
    <w:p w14:paraId="4FD37209" w14:textId="20732D4D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- Nëpërmjet e-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mailit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datës 26.12.2024, shoqëria “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GEN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-I Tirana” 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. ka përcjellë</w:t>
      </w:r>
      <w:r w:rsidR="00FD2CE7"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kërkesën e saktësuar, për rishikimin e vendimit të </w:t>
      </w:r>
      <w:r w:rsidR="00FD2CE7">
        <w:rPr>
          <w:rFonts w:ascii="Garamond" w:eastAsiaTheme="minorHAnsi" w:hAnsi="Garamond" w:cs="Times New Roman"/>
          <w:color w:val="000000"/>
          <w:sz w:val="24"/>
          <w:szCs w:val="24"/>
        </w:rPr>
        <w:t>B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ordit të ERE</w:t>
      </w:r>
      <w:r w:rsidR="00FD2CE7">
        <w:rPr>
          <w:rFonts w:ascii="Garamond" w:eastAsiaTheme="minorHAnsi" w:hAnsi="Garamond" w:cs="Times New Roman"/>
          <w:color w:val="000000"/>
          <w:sz w:val="24"/>
          <w:szCs w:val="24"/>
        </w:rPr>
        <w:t>-s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nr. 241/2024, duke e mbështetur në nenin 14 të </w:t>
      </w:r>
      <w:r w:rsidR="00FD2CE7">
        <w:rPr>
          <w:rFonts w:ascii="Garamond" w:eastAsiaTheme="minorHAnsi" w:hAnsi="Garamond" w:cs="Times New Roman"/>
          <w:color w:val="000000"/>
          <w:sz w:val="24"/>
          <w:szCs w:val="24"/>
        </w:rPr>
        <w:t>d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irektivës (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EU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) 2019/944), për themelimin e 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PCT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Në këtë kërkesë shoqëria propozon ndryshimin e vendimit të </w:t>
      </w:r>
      <w:r w:rsidR="00FD2CE7"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të ERE-s nr. 241/2024, si më poshtë:</w:t>
      </w:r>
    </w:p>
    <w:p w14:paraId="7DCA996F" w14:textId="72B21911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1. Vendos detyrimin për publikimin e ofertave të furnizimit me energji elektrike për familjet dhe 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mikrondërmarrjet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një konsum vjetor të pritshëm më pak se 100,000 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kWh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nga të licencuarit, të cilët janë të angazhuar aktivisht në veprimtarinë e furnizimit në tregun e lirë në Platformën e Krahasimit të Çmimeve të krijuar nga ERE (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PCT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). </w:t>
      </w:r>
    </w:p>
    <w:p w14:paraId="606D332E" w14:textId="7764622B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2. Subjekti i përmendur në pikën 1 është i detyruar të publikojë ofertat e furnizimit dhe të vendosë periudha vlefshmërie për çdo ofertë të publikuar.</w:t>
      </w:r>
    </w:p>
    <w:p w14:paraId="58514F4A" w14:textId="31CED294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lastRenderedPageBreak/>
        <w:t xml:space="preserve">- Për shqyrtimin e drejtë të kërkesës së shoqërisë për rishikimin e vendimit të </w:t>
      </w:r>
      <w:r w:rsidR="00FD2CE7">
        <w:rPr>
          <w:rFonts w:ascii="Garamond" w:eastAsiaTheme="minorHAnsi" w:hAnsi="Garamond" w:cs="Times New Roman"/>
          <w:color w:val="000000"/>
          <w:sz w:val="24"/>
          <w:szCs w:val="24"/>
        </w:rPr>
        <w:t>B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ordit të ERE</w:t>
      </w:r>
      <w:r w:rsidR="00FD2CE7">
        <w:rPr>
          <w:rFonts w:ascii="Garamond" w:eastAsiaTheme="minorHAnsi" w:hAnsi="Garamond" w:cs="Times New Roman"/>
          <w:color w:val="000000"/>
          <w:sz w:val="24"/>
          <w:szCs w:val="24"/>
        </w:rPr>
        <w:t>-s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nr. 241, datë 14.11.2024, duhet të kalohet në një proces konsultimi të gjerë me palët e interesit për të garantuar mbrojtjen efektive të interesave të konsumatorëve dhe funksionimin e drejtë të tregut. Kjo qasje do të mundësojë mbledhjen e mendimeve nga të gjitha palët e interesit, përfshirë furnizuesit, konsumatorët, ekspertët dhe organizatat e pavarura e veçanërisht ato me fokus mbrojtjen e konsumatorit, duke siguruar një analizë gjithëpërfshirëse.</w:t>
      </w:r>
    </w:p>
    <w:p w14:paraId="52F2075E" w14:textId="24128753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Për gjithë sa më sipër, </w:t>
      </w:r>
      <w:r w:rsidR="00FD2CE7">
        <w:rPr>
          <w:rFonts w:ascii="Garamond" w:eastAsiaTheme="minorHAnsi" w:hAnsi="Garamond" w:cs="Times New Roman"/>
          <w:color w:val="000000"/>
          <w:sz w:val="24"/>
          <w:szCs w:val="24"/>
        </w:rPr>
        <w:t>B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ordi i ERE-s </w:t>
      </w:r>
    </w:p>
    <w:p w14:paraId="558EE46C" w14:textId="77777777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2A1179B7" w14:textId="0D963B23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bCs/>
          <w:color w:val="000000"/>
          <w:sz w:val="24"/>
          <w:szCs w:val="24"/>
        </w:rPr>
        <w:t>VENDOSI:</w:t>
      </w:r>
    </w:p>
    <w:p w14:paraId="2670DE61" w14:textId="77777777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530FF718" w14:textId="6CBA4E17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1. Pranimin e kërkesës së shoqërisë “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GEN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-I Tirana” 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për rishikimin e vendimit të </w:t>
      </w:r>
      <w:r w:rsidR="00FD2CE7">
        <w:rPr>
          <w:rFonts w:ascii="Garamond" w:eastAsiaTheme="minorHAnsi" w:hAnsi="Garamond" w:cs="Times New Roman"/>
          <w:color w:val="000000"/>
          <w:sz w:val="24"/>
          <w:szCs w:val="24"/>
        </w:rPr>
        <w:t>B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ordit të ERE-s, nr. 241, datë 15.11.2024.</w:t>
      </w:r>
    </w:p>
    <w:p w14:paraId="2C082BD2" w14:textId="31DD6E91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2. </w:t>
      </w:r>
      <w:r w:rsidRPr="00FD2CE7">
        <w:rPr>
          <w:rFonts w:ascii="Garamond" w:eastAsiaTheme="minorHAnsi" w:hAnsi="Garamond" w:cs="Times New Roman"/>
          <w:sz w:val="24"/>
          <w:szCs w:val="24"/>
        </w:rPr>
        <w:t xml:space="preserve">Fillimin e procedurës administrative për shqyrtimin e ndryshimit të pikës 1 të vendimit të </w:t>
      </w:r>
      <w:r w:rsidR="00FD2CE7" w:rsidRPr="00FD2CE7">
        <w:rPr>
          <w:rFonts w:ascii="Garamond" w:eastAsiaTheme="minorHAnsi" w:hAnsi="Garamond" w:cs="Times New Roman"/>
          <w:sz w:val="24"/>
          <w:szCs w:val="24"/>
        </w:rPr>
        <w:t xml:space="preserve">Bordit </w:t>
      </w:r>
      <w:r w:rsidRPr="00FD2CE7">
        <w:rPr>
          <w:rFonts w:ascii="Garamond" w:eastAsiaTheme="minorHAnsi" w:hAnsi="Garamond" w:cs="Times New Roman"/>
          <w:sz w:val="24"/>
          <w:szCs w:val="24"/>
        </w:rPr>
        <w:t>të ERE</w:t>
      </w:r>
      <w:r w:rsidR="00FD2CE7">
        <w:rPr>
          <w:rFonts w:ascii="Garamond" w:eastAsiaTheme="minorHAnsi" w:hAnsi="Garamond" w:cs="Times New Roman"/>
          <w:sz w:val="24"/>
          <w:szCs w:val="24"/>
        </w:rPr>
        <w:t>-s</w:t>
      </w:r>
      <w:r w:rsidRPr="00FD2CE7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nr. 241 , datë 15.11.2024, si më poshtë vijon:</w:t>
      </w:r>
    </w:p>
    <w:p w14:paraId="5085D853" w14:textId="62F10594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pika 1 propozohet të bëhet: </w:t>
      </w:r>
      <w:r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Vendos detyrimin për publikimin e ofertave të furnizimit me energji elektrike për familjet dhe </w:t>
      </w:r>
      <w:proofErr w:type="spellStart"/>
      <w:r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mikrondërmarrjet</w:t>
      </w:r>
      <w:proofErr w:type="spellEnd"/>
      <w:r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 me një konsum vjetor të pritshëm më pak se 100,000 </w:t>
      </w:r>
      <w:proofErr w:type="spellStart"/>
      <w:r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kWh</w:t>
      </w:r>
      <w:proofErr w:type="spellEnd"/>
      <w:r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 nga të licencuarit, të cilët janë të angazhuar aktivisht në veprimtarinë e furnizimit në tregun e lirë në Platformën e Krahasimit të Çmimeve të krijuar nga ERE (</w:t>
      </w:r>
      <w:proofErr w:type="spellStart"/>
      <w:r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PCT</w:t>
      </w:r>
      <w:proofErr w:type="spellEnd"/>
      <w:r w:rsidRPr="00FD2CE7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).</w:t>
      </w:r>
    </w:p>
    <w:p w14:paraId="699852F9" w14:textId="16E77DA1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3. Drejtoria e Çështjeve 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Konsumatore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njoftojë shoqërinë “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GEN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-I Tirana” </w:t>
      </w:r>
      <w:proofErr w:type="spellStart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dhe palët e interesit për vendimin e </w:t>
      </w:r>
      <w:r w:rsidR="00FD2CE7"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të ERE-s.</w:t>
      </w:r>
    </w:p>
    <w:p w14:paraId="4B22F16B" w14:textId="49CB51DE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Ky vendim hyn në fuqi menjëherë</w:t>
      </w:r>
      <w:r w:rsidR="00FD2CE7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</w:p>
    <w:p w14:paraId="57606CDB" w14:textId="011FE826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FD2CE7"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FD2CE7" w:rsidRPr="00FD2CE7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Bordin </w:t>
      </w: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49696EA" w14:textId="57675520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color w:val="000000"/>
          <w:sz w:val="24"/>
          <w:szCs w:val="24"/>
        </w:rPr>
        <w:t>Ky vendim botohet në Fletoren Zyrtare.</w:t>
      </w:r>
    </w:p>
    <w:p w14:paraId="32399B4C" w14:textId="77777777" w:rsidR="00966E9B" w:rsidRPr="00FD2CE7" w:rsidRDefault="00966E9B" w:rsidP="00966E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40284661" w14:textId="77777777" w:rsidR="00966E9B" w:rsidRPr="00FD2CE7" w:rsidRDefault="00966E9B" w:rsidP="00966E9B">
      <w:pPr>
        <w:tabs>
          <w:tab w:val="left" w:pos="76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bCs/>
          <w:color w:val="000000"/>
          <w:sz w:val="24"/>
          <w:szCs w:val="24"/>
        </w:rPr>
        <w:t>KRYETAR</w:t>
      </w:r>
    </w:p>
    <w:p w14:paraId="6420D9FE" w14:textId="290D84CF" w:rsidR="00966E9B" w:rsidRPr="00FD2CE7" w:rsidRDefault="00966E9B" w:rsidP="00966E9B">
      <w:pPr>
        <w:tabs>
          <w:tab w:val="left" w:pos="76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FD2CE7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FD2CE7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p w14:paraId="2C8FB0B1" w14:textId="77777777" w:rsidR="00EC6A00" w:rsidRPr="00FD2CE7" w:rsidRDefault="00EC6A00" w:rsidP="00966E9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EC6A00" w:rsidRPr="00FD2CE7" w:rsidSect="00FD2CE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355A69" w14:textId="77777777" w:rsidR="00FD2CE7" w:rsidRDefault="00FD2CE7">
      <w:pPr>
        <w:spacing w:after="0" w:line="240" w:lineRule="auto"/>
      </w:pPr>
      <w:r>
        <w:separator/>
      </w:r>
    </w:p>
  </w:endnote>
  <w:endnote w:type="continuationSeparator" w:id="0">
    <w:p w14:paraId="71E301E6" w14:textId="77777777" w:rsidR="00FD2CE7" w:rsidRDefault="00FD2CE7">
      <w:pPr>
        <w:spacing w:after="0" w:line="240" w:lineRule="auto"/>
      </w:pPr>
      <w:r>
        <w:continuationSeparator/>
      </w:r>
    </w:p>
  </w:endnote>
  <w:endnote w:type="continuationNotice" w:id="1">
    <w:p w14:paraId="458170E3" w14:textId="77777777" w:rsidR="00FD2CE7" w:rsidRDefault="00FD2C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3A93AB" w14:textId="77777777" w:rsidR="00FD2CE7" w:rsidRDefault="00FD2CE7">
      <w:pPr>
        <w:spacing w:after="0" w:line="240" w:lineRule="auto"/>
      </w:pPr>
      <w:r>
        <w:separator/>
      </w:r>
    </w:p>
  </w:footnote>
  <w:footnote w:type="continuationSeparator" w:id="0">
    <w:p w14:paraId="3A40F11C" w14:textId="77777777" w:rsidR="00FD2CE7" w:rsidRDefault="00FD2CE7">
      <w:pPr>
        <w:spacing w:after="0" w:line="240" w:lineRule="auto"/>
      </w:pPr>
      <w:r>
        <w:continuationSeparator/>
      </w:r>
    </w:p>
  </w:footnote>
  <w:footnote w:type="continuationNotice" w:id="1">
    <w:p w14:paraId="775DE956" w14:textId="77777777" w:rsidR="00FD2CE7" w:rsidRDefault="00FD2CE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3E54"/>
    <w:multiLevelType w:val="hybridMultilevel"/>
    <w:tmpl w:val="D2048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E6E12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AE5DAF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36B46"/>
    <w:multiLevelType w:val="hybridMultilevel"/>
    <w:tmpl w:val="30FEF600"/>
    <w:lvl w:ilvl="0" w:tplc="E2A8C7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06E77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B0E0F"/>
    <w:multiLevelType w:val="hybridMultilevel"/>
    <w:tmpl w:val="22FCA438"/>
    <w:lvl w:ilvl="0" w:tplc="6510A4F2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777867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D36DF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1A4933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A574FA2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C4EAE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E13439"/>
    <w:multiLevelType w:val="hybridMultilevel"/>
    <w:tmpl w:val="5B24F278"/>
    <w:lvl w:ilvl="0" w:tplc="6510A4F2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5D2C73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B9667B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6C0597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050C3F"/>
    <w:multiLevelType w:val="hybridMultilevel"/>
    <w:tmpl w:val="DF541D80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12"/>
  </w:num>
  <w:num w:numId="5">
    <w:abstractNumId w:val="14"/>
  </w:num>
  <w:num w:numId="6">
    <w:abstractNumId w:val="9"/>
  </w:num>
  <w:num w:numId="7">
    <w:abstractNumId w:val="3"/>
  </w:num>
  <w:num w:numId="8">
    <w:abstractNumId w:val="13"/>
  </w:num>
  <w:num w:numId="9">
    <w:abstractNumId w:val="2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0"/>
  </w:num>
  <w:num w:numId="15">
    <w:abstractNumId w:val="11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revisionView w:comments="0" w:insDel="0" w:formatting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A53"/>
    <w:rsid w:val="0001712B"/>
    <w:rsid w:val="00071840"/>
    <w:rsid w:val="00071C79"/>
    <w:rsid w:val="000846CF"/>
    <w:rsid w:val="000B3644"/>
    <w:rsid w:val="000C086B"/>
    <w:rsid w:val="000D5C3A"/>
    <w:rsid w:val="001119E3"/>
    <w:rsid w:val="001A4237"/>
    <w:rsid w:val="001D6ECA"/>
    <w:rsid w:val="001F7240"/>
    <w:rsid w:val="0026433A"/>
    <w:rsid w:val="00291693"/>
    <w:rsid w:val="002F1D71"/>
    <w:rsid w:val="00311DAB"/>
    <w:rsid w:val="0034548B"/>
    <w:rsid w:val="00367DCF"/>
    <w:rsid w:val="00410727"/>
    <w:rsid w:val="00433E65"/>
    <w:rsid w:val="00440041"/>
    <w:rsid w:val="00445114"/>
    <w:rsid w:val="004475E1"/>
    <w:rsid w:val="004B28F2"/>
    <w:rsid w:val="004C750E"/>
    <w:rsid w:val="00534ADC"/>
    <w:rsid w:val="0053603C"/>
    <w:rsid w:val="00551CDF"/>
    <w:rsid w:val="005A6CF5"/>
    <w:rsid w:val="005E3935"/>
    <w:rsid w:val="00656D0E"/>
    <w:rsid w:val="006948BC"/>
    <w:rsid w:val="006A63A9"/>
    <w:rsid w:val="006E2731"/>
    <w:rsid w:val="006F6D6C"/>
    <w:rsid w:val="00750725"/>
    <w:rsid w:val="007579D0"/>
    <w:rsid w:val="007D3923"/>
    <w:rsid w:val="0080454A"/>
    <w:rsid w:val="00966E9B"/>
    <w:rsid w:val="00971E43"/>
    <w:rsid w:val="00986460"/>
    <w:rsid w:val="0099064B"/>
    <w:rsid w:val="00994F4B"/>
    <w:rsid w:val="009B6622"/>
    <w:rsid w:val="009C530D"/>
    <w:rsid w:val="009E4EAA"/>
    <w:rsid w:val="00A17467"/>
    <w:rsid w:val="00A228F0"/>
    <w:rsid w:val="00A248C7"/>
    <w:rsid w:val="00A35D68"/>
    <w:rsid w:val="00A701EB"/>
    <w:rsid w:val="00B32291"/>
    <w:rsid w:val="00B73561"/>
    <w:rsid w:val="00B75A94"/>
    <w:rsid w:val="00B76FA4"/>
    <w:rsid w:val="00B92157"/>
    <w:rsid w:val="00BA450F"/>
    <w:rsid w:val="00BB259E"/>
    <w:rsid w:val="00BB3EE8"/>
    <w:rsid w:val="00BC4EC2"/>
    <w:rsid w:val="00BD7A85"/>
    <w:rsid w:val="00C10901"/>
    <w:rsid w:val="00C336A1"/>
    <w:rsid w:val="00C37A53"/>
    <w:rsid w:val="00C5573E"/>
    <w:rsid w:val="00C73673"/>
    <w:rsid w:val="00CA7A37"/>
    <w:rsid w:val="00CE0DC8"/>
    <w:rsid w:val="00CF401E"/>
    <w:rsid w:val="00D50B60"/>
    <w:rsid w:val="00DA189E"/>
    <w:rsid w:val="00E14DAA"/>
    <w:rsid w:val="00E358DB"/>
    <w:rsid w:val="00E72EB5"/>
    <w:rsid w:val="00E76CD5"/>
    <w:rsid w:val="00E872D8"/>
    <w:rsid w:val="00E93CD5"/>
    <w:rsid w:val="00EA67A1"/>
    <w:rsid w:val="00EC6A00"/>
    <w:rsid w:val="00EC7F21"/>
    <w:rsid w:val="00ED0704"/>
    <w:rsid w:val="00F20D2D"/>
    <w:rsid w:val="00F704D1"/>
    <w:rsid w:val="00F70C49"/>
    <w:rsid w:val="00F839FD"/>
    <w:rsid w:val="00FD2CE7"/>
    <w:rsid w:val="00FE6593"/>
    <w:rsid w:val="00FF435B"/>
    <w:rsid w:val="00FF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C45AB6B"/>
  <w15:chartTrackingRefBased/>
  <w15:docId w15:val="{FF851D34-9821-4CDE-A7FB-2AC048849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7A53"/>
    <w:pPr>
      <w:spacing w:line="256" w:lineRule="auto"/>
    </w:pPr>
    <w:rPr>
      <w:rFonts w:ascii="Calibri" w:eastAsia="Calibri" w:hAnsi="Calibri" w:cs="SimSun"/>
    </w:rPr>
  </w:style>
  <w:style w:type="paragraph" w:styleId="Heading1">
    <w:name w:val="heading 1"/>
    <w:basedOn w:val="Normal"/>
    <w:next w:val="Normal"/>
    <w:link w:val="Heading1Char"/>
    <w:qFormat/>
    <w:rsid w:val="00F20D2D"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C3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7A53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Akapit z listą BS,List Paragraph1,Bullet1,Citation List,Graphic,List Paragraph Char Char,Bullets,Table of contents numbered,Resume Title,Ha,lp1,List Paragraph11,List Paragraph1 Char Char,Figure_name,Bullet List,FooterText,numbered,Dot pt"/>
    <w:basedOn w:val="Normal"/>
    <w:link w:val="ListParagraphChar"/>
    <w:uiPriority w:val="34"/>
    <w:qFormat/>
    <w:rsid w:val="00C37A5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37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7A53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unhideWhenUsed/>
    <w:rsid w:val="00C37A53"/>
    <w:rPr>
      <w:color w:val="0000FF"/>
      <w:u w:val="single"/>
    </w:rPr>
  </w:style>
  <w:style w:type="character" w:customStyle="1" w:styleId="ListParagraphChar">
    <w:name w:val="List Paragraph Char"/>
    <w:aliases w:val="Akapit z listą BS Char,List Paragraph1 Char,Bullet1 Char,Citation List Char,Graphic Char,List Paragraph Char Char Char,Bullets Char,Table of contents numbered Char,Resume Title Char,Ha Char,lp1 Char,List Paragraph11 Char,Dot pt Char"/>
    <w:link w:val="ListParagraph"/>
    <w:uiPriority w:val="34"/>
    <w:qFormat/>
    <w:locked/>
    <w:rsid w:val="00C37A53"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semiHidden/>
    <w:unhideWhenUsed/>
    <w:rsid w:val="00ED070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0704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0704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0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704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sid w:val="00A228F0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7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2D8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72D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F20D2D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B92157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rsid w:val="00B9215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C336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2025-02-03T15:19:46Z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2025-02-03T00:00:00Z</Date_x0020_protokolli>
    <Titulli xmlns="0e656187-b300-4fb0-8bf4-3a50f872073c">Mbi kërkesën e shoqërisë “GEN-I Tirana” sh.p.k. për rishikimin e vendimit të bordit të ERE-s, nr. 241, datë 15.11.2024</Titulli>
    <Modifikuesi xmlns="0e656187-b300-4fb0-8bf4-3a50f872073c">nevila.samarxhi</Modifikuesi>
    <Nr_x002e__x0020_prot_x0020_QBZ xmlns="0e656187-b300-4fb0-8bf4-3a50f872073c">215/6</Nr_x002e__x0020_prot_x0020_QBZ>
    <Data_x0020_e_x0020_Modifikimit xmlns="0e656187-b300-4fb0-8bf4-3a50f872073c">2025-02-04T09:24:45Z</Data_x0020_e_x0020_Modifikimit>
    <Dekretuar xmlns="0e656187-b300-4fb0-8bf4-3a50f872073c">false</Dekretuar>
    <Data xmlns="0e656187-b300-4fb0-8bf4-3a50f872073c">2025-01-16T00:00:00Z</Data>
    <Nr_x002e__x0020_protokolli_x0020_i_x0020_aktit xmlns="0e656187-b300-4fb0-8bf4-3a50f872073c">814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E9BB22A7FC485F86E57EA943B8D3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E9BB22A7FC485F86E57EA943B8D3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DE9904-0705-4544-829B-A8C3641BC0CB}">
  <ds:schemaRefs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4ED8C4B-7032-4B87-9D19-8F837EA44C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6E98D6-7585-4AB8-8F77-467EE3721C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91FF2F-A107-4EE8-9670-121AC7F37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498650B-47ED-4F7C-9149-4723DCA4E1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“GEN-I Tirana” sh.p.k. për rishikimin e vendimit të bordit të ERE-s, nr. 241, datë 15.11.2024</vt:lpstr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“GEN-I Tirana” sh.p.k. për rishikimin e vendimit të bordit të ERE-s, nr. 241, datë 15.11.2024</dc:title>
  <dc:creator>Rovalda Mema</dc:creator>
  <cp:lastModifiedBy>Jorina Kryeziu</cp:lastModifiedBy>
  <cp:revision>5</cp:revision>
  <cp:lastPrinted>2025-01-14T09:13:00Z</cp:lastPrinted>
  <dcterms:created xsi:type="dcterms:W3CDTF">2025-02-03T14:15:00Z</dcterms:created>
  <dcterms:modified xsi:type="dcterms:W3CDTF">2025-02-04T08:53:00Z</dcterms:modified>
</cp:coreProperties>
</file>