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444B0" w14:textId="67D5BFE3" w:rsidR="00044E08" w:rsidRPr="00044E08" w:rsidRDefault="00044E08" w:rsidP="00044E0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044E08">
        <w:rPr>
          <w:rFonts w:ascii="Garamond" w:eastAsia="Calibri" w:hAnsi="Garamond" w:cs="Calibri"/>
          <w:b/>
          <w:bCs/>
          <w:color w:val="000000"/>
        </w:rPr>
        <w:t>VENDIM</w:t>
      </w:r>
    </w:p>
    <w:p w14:paraId="1A0BC638" w14:textId="2F6166F2" w:rsidR="00044E08" w:rsidRPr="00044E08" w:rsidRDefault="00044E08" w:rsidP="00044E0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044E08">
        <w:rPr>
          <w:rFonts w:ascii="Garamond" w:eastAsia="Calibri" w:hAnsi="Garamond" w:cs="Calibri"/>
          <w:b/>
          <w:bCs/>
          <w:color w:val="000000"/>
        </w:rPr>
        <w:t xml:space="preserve"> Nr. 34, </w:t>
      </w:r>
      <w:r w:rsidR="00D530C5">
        <w:rPr>
          <w:rFonts w:ascii="Garamond" w:eastAsia="Calibri" w:hAnsi="Garamond" w:cs="Calibri"/>
          <w:b/>
          <w:bCs/>
          <w:color w:val="000000"/>
        </w:rPr>
        <w:t>d</w:t>
      </w:r>
      <w:r w:rsidRPr="00044E08">
        <w:rPr>
          <w:rFonts w:ascii="Garamond" w:eastAsia="Calibri" w:hAnsi="Garamond" w:cs="Calibri"/>
          <w:b/>
          <w:bCs/>
          <w:color w:val="000000"/>
        </w:rPr>
        <w:t>atë 10.2.2025</w:t>
      </w:r>
    </w:p>
    <w:p w14:paraId="50C00140" w14:textId="77777777" w:rsidR="00044E08" w:rsidRPr="00044E08" w:rsidRDefault="00044E08" w:rsidP="00044E0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2BCBED6E" w14:textId="4C518B17" w:rsidR="00044E08" w:rsidRPr="00044E08" w:rsidRDefault="00044E08" w:rsidP="00044E0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044E08">
        <w:rPr>
          <w:rFonts w:ascii="Garamond" w:eastAsia="Calibri" w:hAnsi="Garamond" w:cs="Calibri"/>
          <w:b/>
          <w:bCs/>
          <w:color w:val="000000"/>
        </w:rPr>
        <w:t xml:space="preserve"> MBI PËRCAKTIMIN E ÇMIMIT TË SHITJES SË ENERGJISË ELEKTRIKE</w:t>
      </w:r>
      <w:r w:rsidRPr="00044E08">
        <w:rPr>
          <w:rFonts w:ascii="Garamond" w:eastAsia="Calibri" w:hAnsi="Garamond" w:cs="Calibri"/>
          <w:b/>
          <w:bCs/>
          <w:caps/>
          <w:color w:val="000000"/>
        </w:rPr>
        <w:t xml:space="preserve"> </w:t>
      </w:r>
      <w:r w:rsidRPr="00044E08">
        <w:rPr>
          <w:rFonts w:ascii="Garamond" w:eastAsia="Calibri" w:hAnsi="Garamond" w:cs="Calibri"/>
          <w:b/>
          <w:bCs/>
          <w:color w:val="000000"/>
        </w:rPr>
        <w:t>PËR VITIN 2025 PËR SHOQËRITË UJËSJELLËS</w:t>
      </w:r>
      <w:r w:rsidR="00CF296D">
        <w:rPr>
          <w:rFonts w:ascii="Garamond" w:eastAsia="Calibri" w:hAnsi="Garamond" w:cs="Calibri"/>
          <w:b/>
          <w:bCs/>
          <w:color w:val="000000"/>
        </w:rPr>
        <w:t>-</w:t>
      </w:r>
      <w:r w:rsidRPr="00044E08">
        <w:rPr>
          <w:rFonts w:ascii="Garamond" w:eastAsia="Calibri" w:hAnsi="Garamond" w:cs="Calibri"/>
          <w:b/>
          <w:bCs/>
          <w:color w:val="000000"/>
        </w:rPr>
        <w:t xml:space="preserve">KANALIZIME </w:t>
      </w:r>
      <w:r w:rsidRPr="00044E08">
        <w:rPr>
          <w:rFonts w:ascii="Garamond" w:eastAsia="Calibri" w:hAnsi="Garamond" w:cs="Calibri"/>
          <w:b/>
          <w:bCs/>
          <w:caps/>
          <w:color w:val="000000"/>
        </w:rPr>
        <w:t xml:space="preserve">të lidhura në nivelin e tensionit 35 </w:t>
      </w:r>
      <w:r w:rsidR="00D530C5">
        <w:rPr>
          <w:rFonts w:ascii="Garamond" w:eastAsia="Calibri" w:hAnsi="Garamond" w:cs="Calibri"/>
          <w:b/>
          <w:bCs/>
          <w:color w:val="000000"/>
        </w:rPr>
        <w:t>k</w:t>
      </w:r>
      <w:r w:rsidRPr="00044E08">
        <w:rPr>
          <w:rFonts w:ascii="Garamond" w:eastAsia="Calibri" w:hAnsi="Garamond" w:cs="Calibri"/>
          <w:b/>
          <w:bCs/>
          <w:caps/>
          <w:color w:val="000000"/>
        </w:rPr>
        <w:t>V DHe Shoqëritë Ujësjellës</w:t>
      </w:r>
      <w:r w:rsidR="00CF296D">
        <w:rPr>
          <w:rFonts w:ascii="Garamond" w:eastAsia="Calibri" w:hAnsi="Garamond" w:cs="Calibri"/>
          <w:b/>
          <w:bCs/>
          <w:caps/>
          <w:color w:val="000000"/>
        </w:rPr>
        <w:t>-</w:t>
      </w:r>
      <w:r w:rsidRPr="00044E08">
        <w:rPr>
          <w:rFonts w:ascii="Garamond" w:eastAsia="Calibri" w:hAnsi="Garamond" w:cs="Calibri"/>
          <w:b/>
          <w:bCs/>
          <w:caps/>
          <w:color w:val="000000"/>
        </w:rPr>
        <w:t xml:space="preserve">Kanalizime të lidhura në nivelet e tensionit 20/10/6 </w:t>
      </w:r>
      <w:r w:rsidR="00D530C5">
        <w:rPr>
          <w:rFonts w:ascii="Garamond" w:eastAsia="Calibri" w:hAnsi="Garamond" w:cs="Calibri"/>
          <w:b/>
          <w:bCs/>
          <w:color w:val="000000"/>
        </w:rPr>
        <w:t>k</w:t>
      </w:r>
      <w:r w:rsidRPr="00044E08">
        <w:rPr>
          <w:rFonts w:ascii="Garamond" w:eastAsia="Calibri" w:hAnsi="Garamond" w:cs="Calibri"/>
          <w:b/>
          <w:bCs/>
          <w:caps/>
          <w:color w:val="000000"/>
        </w:rPr>
        <w:t>V</w:t>
      </w:r>
      <w:r w:rsidR="00CF296D">
        <w:rPr>
          <w:rFonts w:ascii="Garamond" w:eastAsia="Calibri" w:hAnsi="Garamond" w:cs="Calibri"/>
          <w:b/>
          <w:bCs/>
          <w:caps/>
          <w:color w:val="000000"/>
        </w:rPr>
        <w:t>,</w:t>
      </w:r>
      <w:r w:rsidRPr="00044E08">
        <w:rPr>
          <w:rFonts w:ascii="Garamond" w:eastAsia="Calibri" w:hAnsi="Garamond" w:cs="Calibri"/>
          <w:caps/>
          <w:color w:val="000000"/>
        </w:rPr>
        <w:t xml:space="preserve"> </w:t>
      </w:r>
      <w:r w:rsidRPr="00044E08">
        <w:rPr>
          <w:rFonts w:ascii="Garamond" w:eastAsia="Calibri" w:hAnsi="Garamond" w:cs="Calibri"/>
          <w:b/>
          <w:bCs/>
          <w:color w:val="000000"/>
        </w:rPr>
        <w:t xml:space="preserve">TË CILAT FURNIZOHEN NGA FURNIZUESI I MUNDËSISË SË FUNDIT </w:t>
      </w:r>
    </w:p>
    <w:p w14:paraId="49604C55" w14:textId="77777777" w:rsidR="00044E08" w:rsidRPr="00044E08" w:rsidRDefault="00044E08" w:rsidP="00044E0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0E5D3BA3" w14:textId="5E6D8A34" w:rsidR="00044E08" w:rsidRPr="00AE39C0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AE39C0">
        <w:rPr>
          <w:rFonts w:ascii="Garamond" w:eastAsia="Calibri" w:hAnsi="Garamond" w:cs="Calibri"/>
          <w:color w:val="000000"/>
        </w:rPr>
        <w:t>Në mbështetje të neneve 16 dhe 87, pika 4</w:t>
      </w:r>
      <w:r w:rsidR="00CF296D" w:rsidRPr="00AE39C0">
        <w:rPr>
          <w:rFonts w:ascii="Garamond" w:eastAsia="Calibri" w:hAnsi="Garamond" w:cs="Calibri"/>
          <w:color w:val="000000"/>
        </w:rPr>
        <w:t>,</w:t>
      </w:r>
      <w:r w:rsidRPr="00AE39C0">
        <w:rPr>
          <w:rFonts w:ascii="Garamond" w:eastAsia="Calibri" w:hAnsi="Garamond" w:cs="Calibri"/>
          <w:color w:val="000000"/>
        </w:rPr>
        <w:t xml:space="preserve"> të ligjit nr. 43/2015</w:t>
      </w:r>
      <w:r w:rsidR="00CF296D" w:rsidRPr="00AE39C0">
        <w:rPr>
          <w:rFonts w:ascii="Garamond" w:eastAsia="Calibri" w:hAnsi="Garamond" w:cs="Calibri"/>
          <w:color w:val="000000"/>
        </w:rPr>
        <w:t>,</w:t>
      </w:r>
      <w:r w:rsidRPr="00AE39C0">
        <w:rPr>
          <w:rFonts w:ascii="Garamond" w:eastAsia="Calibri" w:hAnsi="Garamond" w:cs="Calibri"/>
          <w:color w:val="000000"/>
        </w:rPr>
        <w:t xml:space="preserve"> “</w:t>
      </w:r>
      <w:r w:rsidRPr="00AE39C0">
        <w:rPr>
          <w:rFonts w:ascii="Garamond" w:eastAsia="Calibri" w:hAnsi="Garamond" w:cs="Calibri"/>
          <w:iCs/>
          <w:color w:val="000000"/>
        </w:rPr>
        <w:t>Për sektorin e energjisë elektrike</w:t>
      </w:r>
      <w:r w:rsidRPr="00AE39C0">
        <w:rPr>
          <w:rFonts w:ascii="Garamond" w:eastAsia="Calibri" w:hAnsi="Garamond" w:cs="Calibri"/>
          <w:color w:val="000000"/>
        </w:rPr>
        <w:t>”</w:t>
      </w:r>
      <w:r w:rsidR="00CF296D" w:rsidRPr="00AE39C0">
        <w:rPr>
          <w:rFonts w:ascii="Garamond" w:eastAsia="Calibri" w:hAnsi="Garamond" w:cs="Calibri"/>
          <w:color w:val="000000"/>
        </w:rPr>
        <w:t>,</w:t>
      </w:r>
      <w:r w:rsidRPr="00AE39C0">
        <w:rPr>
          <w:rFonts w:ascii="Garamond" w:eastAsia="Calibri" w:hAnsi="Garamond" w:cs="Calibri"/>
          <w:color w:val="000000"/>
        </w:rPr>
        <w:t xml:space="preserve"> i ndryshuar; “</w:t>
      </w:r>
      <w:r w:rsidRPr="00AE39C0">
        <w:rPr>
          <w:rFonts w:ascii="Garamond" w:eastAsia="Calibri" w:hAnsi="Garamond" w:cs="Calibri"/>
          <w:iCs/>
          <w:color w:val="000000"/>
        </w:rPr>
        <w:t>Metodologjisë së përcaktimit të çmimit të shitjes së energjisë elektrike nga Furnizuesi i Mundësisë së Fundit</w:t>
      </w:r>
      <w:r w:rsidRPr="00AE39C0">
        <w:rPr>
          <w:rFonts w:ascii="Garamond" w:eastAsia="Calibri" w:hAnsi="Garamond" w:cs="Calibri"/>
          <w:color w:val="000000"/>
        </w:rPr>
        <w:t xml:space="preserve">”, miratuar me vendimin e </w:t>
      </w:r>
      <w:r w:rsidR="00CF296D" w:rsidRPr="00AE39C0">
        <w:rPr>
          <w:rFonts w:ascii="Garamond" w:eastAsia="Calibri" w:hAnsi="Garamond" w:cs="Calibri"/>
          <w:color w:val="000000"/>
        </w:rPr>
        <w:t>B</w:t>
      </w:r>
      <w:r w:rsidRPr="00AE39C0">
        <w:rPr>
          <w:rFonts w:ascii="Garamond" w:eastAsia="Calibri" w:hAnsi="Garamond" w:cs="Calibri"/>
          <w:color w:val="000000"/>
        </w:rPr>
        <w:t>ordit të Entit Rregullator të Energjisë (ERE) nr. 201, datë 4.12.2017, e ndryshuar</w:t>
      </w:r>
      <w:r w:rsidR="00CF296D" w:rsidRPr="00AE39C0">
        <w:rPr>
          <w:rFonts w:ascii="Garamond" w:eastAsia="Calibri" w:hAnsi="Garamond" w:cs="Calibri"/>
          <w:color w:val="000000"/>
        </w:rPr>
        <w:t>,</w:t>
      </w:r>
      <w:r w:rsidRPr="00AE39C0">
        <w:rPr>
          <w:rFonts w:ascii="Garamond" w:eastAsia="Calibri" w:hAnsi="Garamond" w:cs="Calibri"/>
          <w:color w:val="000000"/>
        </w:rPr>
        <w:t xml:space="preserve"> si dhe nenit 15 të </w:t>
      </w:r>
      <w:r w:rsidR="00CF296D" w:rsidRPr="00AE39C0">
        <w:rPr>
          <w:rFonts w:ascii="Garamond" w:eastAsia="Calibri" w:hAnsi="Garamond" w:cs="Calibri"/>
          <w:color w:val="000000"/>
        </w:rPr>
        <w:t>“</w:t>
      </w:r>
      <w:r w:rsidRPr="00AE39C0">
        <w:rPr>
          <w:rFonts w:ascii="Garamond" w:eastAsia="Calibri" w:hAnsi="Garamond" w:cs="Calibri"/>
          <w:iCs/>
          <w:color w:val="000000"/>
        </w:rPr>
        <w:t>Rregullores për organizimin, funksionimin dhe procedurat e ERE-s</w:t>
      </w:r>
      <w:r w:rsidR="00CF296D" w:rsidRPr="00AE39C0">
        <w:rPr>
          <w:rFonts w:ascii="Garamond" w:eastAsia="Calibri" w:hAnsi="Garamond" w:cs="Calibri"/>
          <w:iCs/>
          <w:color w:val="000000"/>
        </w:rPr>
        <w:t>”</w:t>
      </w:r>
      <w:r w:rsidRPr="00AE39C0">
        <w:rPr>
          <w:rFonts w:ascii="Garamond" w:eastAsia="Calibri" w:hAnsi="Garamond" w:cs="Calibri"/>
          <w:color w:val="000000"/>
        </w:rPr>
        <w:t xml:space="preserve">, miratuar me vendimin e </w:t>
      </w:r>
      <w:r w:rsidR="00CF296D" w:rsidRPr="00AE39C0">
        <w:rPr>
          <w:rFonts w:ascii="Garamond" w:eastAsia="Calibri" w:hAnsi="Garamond" w:cs="Calibri"/>
          <w:color w:val="000000"/>
        </w:rPr>
        <w:t>B</w:t>
      </w:r>
      <w:r w:rsidRPr="00AE39C0">
        <w:rPr>
          <w:rFonts w:ascii="Garamond" w:eastAsia="Calibri" w:hAnsi="Garamond" w:cs="Calibri"/>
          <w:color w:val="000000"/>
        </w:rPr>
        <w:t xml:space="preserve">ordit të ERE-s nr. 96, datë 17.6.2016; Bordi i ERE-s, në mbledhjen e tij të datës 10.2.2025, pasi shqyrtoi relacionin me nr. 722/1 prot., datë 10.2.2025, të përgatitur nga Drejtoria e Tarifave dhe Çmimeve </w:t>
      </w:r>
      <w:r w:rsidRPr="00AE39C0">
        <w:rPr>
          <w:rFonts w:ascii="Garamond" w:eastAsia="Calibri" w:hAnsi="Garamond" w:cs="Calibri"/>
          <w:iCs/>
          <w:color w:val="000000"/>
        </w:rPr>
        <w:t xml:space="preserve">“Mbi përcaktimin e çmimit të shitjes së energjisë elektrike nga </w:t>
      </w:r>
      <w:r w:rsidR="00CF296D" w:rsidRPr="00AE39C0">
        <w:rPr>
          <w:rFonts w:ascii="Garamond" w:eastAsia="Calibri" w:hAnsi="Garamond" w:cs="Calibri"/>
          <w:iCs/>
          <w:color w:val="000000"/>
        </w:rPr>
        <w:t xml:space="preserve">Furnizuesi </w:t>
      </w:r>
      <w:r w:rsidRPr="00AE39C0">
        <w:rPr>
          <w:rFonts w:ascii="Garamond" w:eastAsia="Calibri" w:hAnsi="Garamond" w:cs="Calibri"/>
          <w:iCs/>
          <w:color w:val="000000"/>
        </w:rPr>
        <w:t xml:space="preserve">i </w:t>
      </w:r>
      <w:r w:rsidR="00CF296D" w:rsidRPr="00AE39C0">
        <w:rPr>
          <w:rFonts w:ascii="Garamond" w:eastAsia="Calibri" w:hAnsi="Garamond" w:cs="Calibri"/>
          <w:iCs/>
          <w:color w:val="000000"/>
        </w:rPr>
        <w:t xml:space="preserve">Mundësisë </w:t>
      </w:r>
      <w:r w:rsidRPr="00AE39C0">
        <w:rPr>
          <w:rFonts w:ascii="Garamond" w:eastAsia="Calibri" w:hAnsi="Garamond" w:cs="Calibri"/>
          <w:iCs/>
          <w:color w:val="000000"/>
        </w:rPr>
        <w:t xml:space="preserve">së </w:t>
      </w:r>
      <w:r w:rsidR="00CF296D" w:rsidRPr="00AE39C0">
        <w:rPr>
          <w:rFonts w:ascii="Garamond" w:eastAsia="Calibri" w:hAnsi="Garamond" w:cs="Calibri"/>
          <w:iCs/>
          <w:color w:val="000000"/>
        </w:rPr>
        <w:t xml:space="preserve">Fundit </w:t>
      </w:r>
      <w:r w:rsidRPr="00AE39C0">
        <w:rPr>
          <w:rFonts w:ascii="Garamond" w:eastAsia="Calibri" w:hAnsi="Garamond" w:cs="Calibri"/>
          <w:iCs/>
          <w:color w:val="000000"/>
        </w:rPr>
        <w:t>për klientët e lidhur në nivelin e tensionit 20/10/6 k</w:t>
      </w:r>
      <w:r w:rsidR="00CF296D" w:rsidRPr="00AE39C0">
        <w:rPr>
          <w:rFonts w:ascii="Garamond" w:eastAsia="Calibri" w:hAnsi="Garamond" w:cs="Calibri"/>
          <w:iCs/>
          <w:color w:val="000000"/>
        </w:rPr>
        <w:t>V</w:t>
      </w:r>
      <w:r w:rsidRPr="00AE39C0">
        <w:rPr>
          <w:rFonts w:ascii="Garamond" w:eastAsia="Calibri" w:hAnsi="Garamond" w:cs="Calibri"/>
          <w:iCs/>
          <w:color w:val="000000"/>
        </w:rPr>
        <w:t xml:space="preserve"> për vitin 2025 dhe përcaktimin e çmimit të shitjes së energjisë elektrike për shoqëritë </w:t>
      </w:r>
      <w:r w:rsidR="00CF296D" w:rsidRPr="00AE39C0">
        <w:rPr>
          <w:rFonts w:ascii="Garamond" w:eastAsia="Calibri" w:hAnsi="Garamond" w:cs="Calibri"/>
          <w:iCs/>
          <w:color w:val="000000"/>
        </w:rPr>
        <w:t xml:space="preserve">ujësjellës-kanalizime </w:t>
      </w:r>
      <w:r w:rsidRPr="00AE39C0">
        <w:rPr>
          <w:rFonts w:ascii="Garamond" w:eastAsia="Calibri" w:hAnsi="Garamond" w:cs="Calibri"/>
          <w:iCs/>
          <w:color w:val="000000"/>
        </w:rPr>
        <w:t>për vitin 2025”,</w:t>
      </w:r>
    </w:p>
    <w:p w14:paraId="1D767055" w14:textId="77777777" w:rsidR="00044E08" w:rsidRPr="00AE39C0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AE39C0">
        <w:rPr>
          <w:rFonts w:ascii="Garamond" w:eastAsia="Calibri" w:hAnsi="Garamond" w:cs="Calibri"/>
          <w:bCs/>
          <w:color w:val="000000"/>
        </w:rPr>
        <w:t>Konstatoi se:</w:t>
      </w:r>
    </w:p>
    <w:p w14:paraId="63C04152" w14:textId="51F9C88E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Tahoma"/>
          <w:color w:val="000000"/>
        </w:rPr>
        <w:t xml:space="preserve">- </w:t>
      </w:r>
      <w:r w:rsidRPr="00044E08">
        <w:rPr>
          <w:rFonts w:ascii="Garamond" w:eastAsia="Calibri" w:hAnsi="Garamond" w:cs="Calibri"/>
          <w:color w:val="000000"/>
        </w:rPr>
        <w:t>Shoqëria FSHU sh.a., me shkresën nr. 370 prot., datë 27.1.2025, protokolluar në ERE me nr. 722 prot., datë 29.1.2025, ka paraqitur në ERE kërkesën për miratimin e çmimit të shitjes së energjisë elektrike për vitin 2025, për klientët FMF të lidhur në nivelet e tensionit 6/10/20 kV (klientë të rëndësisë së veçantë)</w:t>
      </w:r>
      <w:r w:rsidR="00CF296D">
        <w:rPr>
          <w:rFonts w:ascii="Garamond" w:eastAsia="Calibri" w:hAnsi="Garamond" w:cs="Calibri"/>
          <w:color w:val="000000"/>
        </w:rPr>
        <w:t>,</w:t>
      </w:r>
      <w:r w:rsidRPr="00044E08">
        <w:rPr>
          <w:rFonts w:ascii="Garamond" w:eastAsia="Calibri" w:hAnsi="Garamond" w:cs="Calibri"/>
          <w:color w:val="000000"/>
        </w:rPr>
        <w:t xml:space="preserve"> si dhe për shoqëritë </w:t>
      </w:r>
      <w:r w:rsidR="00CF296D" w:rsidRPr="00044E08">
        <w:rPr>
          <w:rFonts w:ascii="Garamond" w:eastAsia="Calibri" w:hAnsi="Garamond" w:cs="Calibri"/>
          <w:color w:val="000000"/>
        </w:rPr>
        <w:t>ujësjellës</w:t>
      </w:r>
      <w:r w:rsidR="00CF296D">
        <w:rPr>
          <w:rFonts w:ascii="Garamond" w:eastAsia="Calibri" w:hAnsi="Garamond" w:cs="Calibri"/>
          <w:color w:val="000000"/>
        </w:rPr>
        <w:t>-</w:t>
      </w:r>
      <w:r w:rsidR="00CF296D" w:rsidRPr="00044E08">
        <w:rPr>
          <w:rFonts w:ascii="Garamond" w:eastAsia="Calibri" w:hAnsi="Garamond" w:cs="Calibri"/>
          <w:color w:val="000000"/>
        </w:rPr>
        <w:t xml:space="preserve">kanalizime </w:t>
      </w:r>
      <w:r w:rsidRPr="00044E08">
        <w:rPr>
          <w:rFonts w:ascii="Garamond" w:eastAsia="Calibri" w:hAnsi="Garamond" w:cs="Calibri"/>
          <w:color w:val="000000"/>
        </w:rPr>
        <w:t xml:space="preserve">të lidhur në nivelin e tensionit 20/10/6 kV dhe 35 kV. </w:t>
      </w:r>
    </w:p>
    <w:p w14:paraId="6196DBD3" w14:textId="515D43B8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Tahoma"/>
          <w:color w:val="000000"/>
        </w:rPr>
        <w:t xml:space="preserve">- </w:t>
      </w:r>
      <w:r w:rsidRPr="00044E08">
        <w:rPr>
          <w:rFonts w:ascii="Garamond" w:eastAsia="Calibri" w:hAnsi="Garamond" w:cs="Calibri"/>
          <w:color w:val="000000"/>
        </w:rPr>
        <w:t xml:space="preserve">Rezulton se shoqëritë e </w:t>
      </w:r>
      <w:r w:rsidR="00CF296D" w:rsidRPr="00044E08">
        <w:rPr>
          <w:rFonts w:ascii="Garamond" w:eastAsia="Calibri" w:hAnsi="Garamond" w:cs="Calibri"/>
          <w:color w:val="000000"/>
        </w:rPr>
        <w:t>ujësjellës</w:t>
      </w:r>
      <w:r w:rsidR="00CF296D">
        <w:rPr>
          <w:rFonts w:ascii="Garamond" w:eastAsia="Calibri" w:hAnsi="Garamond" w:cs="Calibri"/>
          <w:color w:val="000000"/>
        </w:rPr>
        <w:t>-</w:t>
      </w:r>
      <w:r w:rsidR="00CF296D" w:rsidRPr="00044E08">
        <w:rPr>
          <w:rFonts w:ascii="Garamond" w:eastAsia="Calibri" w:hAnsi="Garamond" w:cs="Calibri"/>
          <w:color w:val="000000"/>
        </w:rPr>
        <w:t xml:space="preserve">kanalizimeve </w:t>
      </w:r>
      <w:r w:rsidRPr="00044E08">
        <w:rPr>
          <w:rFonts w:ascii="Garamond" w:eastAsia="Calibri" w:hAnsi="Garamond" w:cs="Calibri"/>
          <w:color w:val="000000"/>
        </w:rPr>
        <w:t>gëzojnë status të veçantë, të përcaktuar në pikën 1 të nenit 8 të VKM-së nr. 456/2022, e ndryshuar, si shoqëri të cilat sigurojnë furnizimin me ujë të pijshëm të konsumatorëve.</w:t>
      </w:r>
    </w:p>
    <w:p w14:paraId="737C2336" w14:textId="43BD93D3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151515"/>
        </w:rPr>
      </w:pPr>
      <w:r w:rsidRPr="00044E08">
        <w:rPr>
          <w:rFonts w:ascii="Garamond" w:eastAsia="Calibri" w:hAnsi="Garamond" w:cs="Tahoma"/>
          <w:color w:val="000000"/>
        </w:rPr>
        <w:t xml:space="preserve">- </w:t>
      </w:r>
      <w:r w:rsidRPr="00044E08">
        <w:rPr>
          <w:rFonts w:ascii="Garamond" w:eastAsia="Calibri" w:hAnsi="Garamond" w:cs="Calibri"/>
          <w:color w:val="000000"/>
        </w:rPr>
        <w:t xml:space="preserve">Bashkëlidhur aplikimit rezulton gjithashtu dhe shkresa e shoqërisë KESH sh.a. me nr. 7349/1 prot., datë 31.12.2024, me lëndë “Për miratimin e tarifave të shitjes së energjisë elektrike për FSHU sh.a.”. Në këtë shkresë, KESH sh.a. ka paraqitur analizat </w:t>
      </w:r>
      <w:r w:rsidR="00CF296D" w:rsidRPr="00044E08">
        <w:rPr>
          <w:rFonts w:ascii="Garamond" w:eastAsia="Calibri" w:hAnsi="Garamond" w:cs="Calibri"/>
          <w:color w:val="000000"/>
        </w:rPr>
        <w:t xml:space="preserve">për programin ekonomik-financiar </w:t>
      </w:r>
      <w:r w:rsidRPr="00044E08">
        <w:rPr>
          <w:rFonts w:ascii="Garamond" w:eastAsia="Calibri" w:hAnsi="Garamond" w:cs="Calibri"/>
          <w:color w:val="000000"/>
        </w:rPr>
        <w:t>të vitit 2025 dhe parashikimet për periudhën 2026</w:t>
      </w:r>
      <w:r w:rsidR="00CF296D">
        <w:rPr>
          <w:rFonts w:ascii="Garamond" w:eastAsia="Calibri" w:hAnsi="Garamond" w:cs="Calibri"/>
          <w:color w:val="000000"/>
        </w:rPr>
        <w:t>–</w:t>
      </w:r>
      <w:r w:rsidRPr="00044E08">
        <w:rPr>
          <w:rFonts w:ascii="Garamond" w:eastAsia="Calibri" w:hAnsi="Garamond" w:cs="Calibri"/>
          <w:color w:val="000000"/>
        </w:rPr>
        <w:t>2029. Pas shqyrtimit, Këshilli Mbikëqyrës e ka miratuar këtë program me vendimin nr. 10121/1, datë 31.12.2024.</w:t>
      </w:r>
    </w:p>
    <w:p w14:paraId="7C5FCE97" w14:textId="3898B626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151515"/>
        </w:rPr>
      </w:pPr>
      <w:r w:rsidRPr="00044E08">
        <w:rPr>
          <w:rFonts w:ascii="Garamond" w:eastAsia="Calibri" w:hAnsi="Garamond" w:cs="Tahoma"/>
          <w:color w:val="151515"/>
        </w:rPr>
        <w:t xml:space="preserve">- </w:t>
      </w:r>
      <w:r w:rsidRPr="00044E08">
        <w:rPr>
          <w:rFonts w:ascii="Garamond" w:eastAsia="Calibri" w:hAnsi="Garamond" w:cs="Calibri"/>
          <w:color w:val="151515"/>
        </w:rPr>
        <w:t xml:space="preserve">Gjithashtu, është përcaktuar se çmimi mesatar i blerjes së energjisë elektrike nga FSHU sh.a. për furnizimin e shoqërive të </w:t>
      </w:r>
      <w:r w:rsidR="0087188F" w:rsidRPr="00044E08">
        <w:rPr>
          <w:rFonts w:ascii="Garamond" w:eastAsia="Calibri" w:hAnsi="Garamond" w:cs="Calibri"/>
          <w:color w:val="151515"/>
        </w:rPr>
        <w:t xml:space="preserve">ujësjellës-kanalizimeve </w:t>
      </w:r>
      <w:r w:rsidRPr="00044E08">
        <w:rPr>
          <w:rFonts w:ascii="Garamond" w:eastAsia="Calibri" w:hAnsi="Garamond" w:cs="Calibri"/>
          <w:color w:val="151515"/>
        </w:rPr>
        <w:t>në vitin 2025, për rrjetin me tension 35 kV dhe 20/10/6 kV, do të jetë 5.70 lekë/kWh.</w:t>
      </w:r>
    </w:p>
    <w:p w14:paraId="0285805A" w14:textId="0C4D93D7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Tahoma"/>
          <w:color w:val="151515"/>
        </w:rPr>
        <w:t xml:space="preserve">- </w:t>
      </w:r>
      <w:r w:rsidRPr="00044E08">
        <w:rPr>
          <w:rFonts w:ascii="Garamond" w:eastAsia="Calibri" w:hAnsi="Garamond" w:cs="Calibri"/>
          <w:color w:val="151515"/>
        </w:rPr>
        <w:t xml:space="preserve">Bazuar në nenin 8 të </w:t>
      </w:r>
      <w:r w:rsidRPr="00AE39C0">
        <w:rPr>
          <w:rFonts w:ascii="Garamond" w:eastAsia="Calibri" w:hAnsi="Garamond" w:cs="Calibri"/>
          <w:color w:val="000000"/>
        </w:rPr>
        <w:t>“</w:t>
      </w:r>
      <w:r w:rsidRPr="00AE39C0">
        <w:rPr>
          <w:rFonts w:ascii="Garamond" w:eastAsia="Calibri" w:hAnsi="Garamond" w:cs="Calibri"/>
          <w:iCs/>
          <w:color w:val="000000"/>
        </w:rPr>
        <w:t>Metodologjisë së përcaktimit të çmimit të shitjes së energjisë elektrike nga Furnizuesi i Mundësisë së Fundit</w:t>
      </w:r>
      <w:r w:rsidRPr="00AE39C0">
        <w:rPr>
          <w:rFonts w:ascii="Garamond" w:eastAsia="Calibri" w:hAnsi="Garamond" w:cs="Calibri"/>
          <w:color w:val="000000"/>
        </w:rPr>
        <w:t>”</w:t>
      </w:r>
      <w:r w:rsidRPr="00AE39C0">
        <w:rPr>
          <w:rFonts w:ascii="Garamond" w:eastAsia="Calibri" w:hAnsi="Garamond" w:cs="Calibri"/>
          <w:color w:val="151515"/>
        </w:rPr>
        <w:t>,</w:t>
      </w:r>
      <w:r w:rsidRPr="00044E08">
        <w:rPr>
          <w:rFonts w:ascii="Garamond" w:eastAsia="Calibri" w:hAnsi="Garamond" w:cs="Calibri"/>
          <w:color w:val="151515"/>
        </w:rPr>
        <w:t xml:space="preserve"> komponentët që merren në konsideratë për përcaktimin e çmimit të shitjes së energjisë elektrike nga Furnizuesi i Mundësisë së Fundit janë:</w:t>
      </w:r>
    </w:p>
    <w:p w14:paraId="5699BC29" w14:textId="5A13E1B7" w:rsidR="00044E08" w:rsidRPr="00AE39C0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Calibri"/>
          <w:b/>
          <w:bCs/>
          <w:color w:val="000000"/>
        </w:rPr>
        <w:t>- Tarifa e shërbimit të transmetimit të energjisë elektrike</w:t>
      </w:r>
      <w:r w:rsidRPr="00044E08">
        <w:rPr>
          <w:rFonts w:ascii="Garamond" w:eastAsia="Calibri" w:hAnsi="Garamond" w:cs="Calibri"/>
          <w:color w:val="000000"/>
        </w:rPr>
        <w:t xml:space="preserve"> për periudhën 1 </w:t>
      </w:r>
      <w:r w:rsidR="00AE39C0">
        <w:rPr>
          <w:rFonts w:ascii="Garamond" w:eastAsia="Calibri" w:hAnsi="Garamond" w:cs="Calibri"/>
          <w:color w:val="000000"/>
        </w:rPr>
        <w:t>j</w:t>
      </w:r>
      <w:r w:rsidRPr="00044E08">
        <w:rPr>
          <w:rFonts w:ascii="Garamond" w:eastAsia="Calibri" w:hAnsi="Garamond" w:cs="Calibri"/>
          <w:color w:val="000000"/>
        </w:rPr>
        <w:t>anar 2025</w:t>
      </w:r>
      <w:r w:rsidR="00AE39C0">
        <w:rPr>
          <w:rFonts w:ascii="Garamond" w:eastAsia="Calibri" w:hAnsi="Garamond" w:cs="Calibri"/>
          <w:color w:val="000000"/>
        </w:rPr>
        <w:t>–</w:t>
      </w:r>
      <w:r w:rsidRPr="00044E08">
        <w:rPr>
          <w:rFonts w:ascii="Garamond" w:eastAsia="Calibri" w:hAnsi="Garamond" w:cs="Calibri"/>
          <w:color w:val="000000"/>
        </w:rPr>
        <w:t xml:space="preserve">31 </w:t>
      </w:r>
      <w:r w:rsidR="00AE39C0">
        <w:rPr>
          <w:rFonts w:ascii="Garamond" w:eastAsia="Calibri" w:hAnsi="Garamond" w:cs="Calibri"/>
          <w:color w:val="000000"/>
        </w:rPr>
        <w:t>d</w:t>
      </w:r>
      <w:r w:rsidRPr="00044E08">
        <w:rPr>
          <w:rFonts w:ascii="Garamond" w:eastAsia="Calibri" w:hAnsi="Garamond" w:cs="Calibri"/>
          <w:color w:val="000000"/>
        </w:rPr>
        <w:t xml:space="preserve">hjetor 2027 e miratuar me vendimin e </w:t>
      </w:r>
      <w:r w:rsidR="00AE39C0">
        <w:rPr>
          <w:rFonts w:ascii="Garamond" w:eastAsia="Calibri" w:hAnsi="Garamond" w:cs="Calibri"/>
          <w:color w:val="000000"/>
        </w:rPr>
        <w:t>B</w:t>
      </w:r>
      <w:r w:rsidRPr="00044E08">
        <w:rPr>
          <w:rFonts w:ascii="Garamond" w:eastAsia="Calibri" w:hAnsi="Garamond" w:cs="Calibri"/>
          <w:color w:val="000000"/>
        </w:rPr>
        <w:t>ordit të ERE-s nr.</w:t>
      </w:r>
      <w:r w:rsidR="00AE39C0">
        <w:rPr>
          <w:rFonts w:ascii="Garamond" w:eastAsia="Calibri" w:hAnsi="Garamond" w:cs="Calibri"/>
          <w:color w:val="000000"/>
        </w:rPr>
        <w:t xml:space="preserve"> </w:t>
      </w:r>
      <w:r w:rsidRPr="00044E08">
        <w:rPr>
          <w:rFonts w:ascii="Garamond" w:eastAsia="Calibri" w:hAnsi="Garamond" w:cs="Calibri"/>
          <w:color w:val="000000"/>
        </w:rPr>
        <w:t>279, datë 16.12.2024, ‘Mbi miratimin e tarifës së transmetimit të energjisë elektrike për periudhën 1 janar 2025</w:t>
      </w:r>
      <w:r w:rsidR="00AE39C0">
        <w:rPr>
          <w:rFonts w:ascii="Garamond" w:eastAsia="Calibri" w:hAnsi="Garamond" w:cs="Calibri"/>
          <w:color w:val="000000"/>
        </w:rPr>
        <w:t>–</w:t>
      </w:r>
      <w:r w:rsidRPr="00044E08">
        <w:rPr>
          <w:rFonts w:ascii="Garamond" w:eastAsia="Calibri" w:hAnsi="Garamond" w:cs="Calibri"/>
          <w:color w:val="000000"/>
        </w:rPr>
        <w:t>31</w:t>
      </w:r>
      <w:r w:rsidR="00AE39C0">
        <w:rPr>
          <w:rFonts w:ascii="Garamond" w:eastAsia="Calibri" w:hAnsi="Garamond" w:cs="Calibri"/>
          <w:color w:val="000000"/>
        </w:rPr>
        <w:t xml:space="preserve"> </w:t>
      </w:r>
      <w:r w:rsidRPr="00044E08">
        <w:rPr>
          <w:rFonts w:ascii="Garamond" w:eastAsia="Calibri" w:hAnsi="Garamond" w:cs="Calibri"/>
          <w:color w:val="000000"/>
        </w:rPr>
        <w:t xml:space="preserve">dhjetor 2027’ prej </w:t>
      </w:r>
      <w:r w:rsidRPr="00AE39C0">
        <w:rPr>
          <w:rFonts w:ascii="Garamond" w:eastAsia="Calibri" w:hAnsi="Garamond" w:cs="Calibri"/>
          <w:i/>
          <w:iCs/>
          <w:color w:val="000000"/>
        </w:rPr>
        <w:t>0.85 lekë/kWh.</w:t>
      </w:r>
    </w:p>
    <w:p w14:paraId="62D444F7" w14:textId="7C97FC97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u w:val="single"/>
        </w:rPr>
      </w:pPr>
      <w:r w:rsidRPr="00044E08">
        <w:rPr>
          <w:rFonts w:ascii="Garamond" w:eastAsia="Calibri" w:hAnsi="Garamond" w:cs="Calibri"/>
          <w:b/>
          <w:bCs/>
          <w:color w:val="000000"/>
        </w:rPr>
        <w:t>- Tarifa e shërbimit të shpërndarjes në nivelet e tensionit 20/10/6 kV</w:t>
      </w:r>
      <w:r w:rsidRPr="00044E08">
        <w:rPr>
          <w:rFonts w:ascii="Garamond" w:eastAsia="Calibri" w:hAnsi="Garamond" w:cs="Calibri"/>
          <w:color w:val="000000"/>
        </w:rPr>
        <w:t xml:space="preserve">, në zbatim të vendimit të </w:t>
      </w:r>
      <w:r w:rsidR="00116CC6" w:rsidRPr="00044E08">
        <w:rPr>
          <w:rFonts w:ascii="Garamond" w:eastAsia="Calibri" w:hAnsi="Garamond" w:cs="Calibri"/>
          <w:color w:val="000000"/>
        </w:rPr>
        <w:t xml:space="preserve">Bordit </w:t>
      </w:r>
      <w:r w:rsidRPr="00044E08">
        <w:rPr>
          <w:rFonts w:ascii="Garamond" w:eastAsia="Calibri" w:hAnsi="Garamond" w:cs="Calibri"/>
          <w:color w:val="000000"/>
        </w:rPr>
        <w:t>të ERE</w:t>
      </w:r>
      <w:r w:rsidR="00116CC6">
        <w:rPr>
          <w:rFonts w:ascii="Garamond" w:eastAsia="Calibri" w:hAnsi="Garamond" w:cs="Calibri"/>
          <w:color w:val="000000"/>
        </w:rPr>
        <w:t>-s</w:t>
      </w:r>
      <w:r w:rsidRPr="00044E08">
        <w:rPr>
          <w:rFonts w:ascii="Garamond" w:eastAsia="Calibri" w:hAnsi="Garamond" w:cs="Calibri"/>
          <w:color w:val="000000"/>
        </w:rPr>
        <w:t xml:space="preserve"> nr. 288, datë 23.12.2024, “Mbi lënien në fuqi të vendimit të Bordit të ERE-s nr. 73, datë 13.4.2022, vijon të jetë </w:t>
      </w:r>
      <w:r w:rsidRPr="00044E08">
        <w:rPr>
          <w:rFonts w:ascii="Garamond" w:eastAsia="Calibri" w:hAnsi="Garamond" w:cs="Calibri"/>
          <w:i/>
          <w:iCs/>
          <w:color w:val="000000"/>
          <w:u w:val="single"/>
        </w:rPr>
        <w:t>3.99 lekë/kWh</w:t>
      </w:r>
      <w:r w:rsidRPr="00044E08">
        <w:rPr>
          <w:rFonts w:ascii="Garamond" w:eastAsia="Calibri" w:hAnsi="Garamond" w:cs="Calibri"/>
          <w:color w:val="000000"/>
        </w:rPr>
        <w:t>.</w:t>
      </w:r>
    </w:p>
    <w:p w14:paraId="0466A0EF" w14:textId="5DA740A8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u w:val="single"/>
        </w:rPr>
      </w:pPr>
      <w:r w:rsidRPr="00044E08">
        <w:rPr>
          <w:rFonts w:ascii="Garamond" w:eastAsia="Calibri" w:hAnsi="Garamond" w:cs="Calibri"/>
          <w:b/>
          <w:bCs/>
          <w:color w:val="000000"/>
        </w:rPr>
        <w:t xml:space="preserve">- Kostot administrative, </w:t>
      </w:r>
      <w:r w:rsidRPr="00044E08">
        <w:rPr>
          <w:rFonts w:ascii="Garamond" w:eastAsia="Calibri" w:hAnsi="Garamond" w:cs="Calibri"/>
          <w:color w:val="000000"/>
        </w:rPr>
        <w:t xml:space="preserve">prej </w:t>
      </w:r>
      <w:r w:rsidRPr="00044E08">
        <w:rPr>
          <w:rFonts w:ascii="Garamond" w:eastAsia="Calibri" w:hAnsi="Garamond" w:cs="Calibri"/>
          <w:i/>
          <w:iCs/>
          <w:color w:val="000000"/>
          <w:u w:val="single"/>
        </w:rPr>
        <w:t>1.06 lekë/kWh.</w:t>
      </w:r>
    </w:p>
    <w:p w14:paraId="7038A532" w14:textId="4DF6160E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u w:val="single"/>
        </w:rPr>
      </w:pPr>
      <w:r w:rsidRPr="00044E08">
        <w:rPr>
          <w:rFonts w:ascii="Garamond" w:eastAsia="Calibri" w:hAnsi="Garamond" w:cs="Calibri"/>
          <w:b/>
          <w:bCs/>
          <w:color w:val="000000"/>
        </w:rPr>
        <w:t>- Kthimi për riskun prej 3%</w:t>
      </w:r>
      <w:r w:rsidRPr="00044E08">
        <w:rPr>
          <w:rFonts w:ascii="Garamond" w:eastAsia="Calibri" w:hAnsi="Garamond" w:cs="Calibri"/>
          <w:color w:val="000000"/>
        </w:rPr>
        <w:t xml:space="preserve"> (i aplikuar mbi çmimin mesatar të ponderuar të blerjes së energjisë për mbulimin e kërkesës për energji elektrike) në vlerën </w:t>
      </w:r>
      <w:r w:rsidRPr="00044E08">
        <w:rPr>
          <w:rFonts w:ascii="Garamond" w:eastAsia="Calibri" w:hAnsi="Garamond" w:cs="Calibri"/>
          <w:i/>
          <w:iCs/>
          <w:color w:val="000000"/>
        </w:rPr>
        <w:t>0.36 lekë/kWh</w:t>
      </w:r>
      <w:r w:rsidRPr="00044E08">
        <w:rPr>
          <w:rFonts w:ascii="Garamond" w:eastAsia="Calibri" w:hAnsi="Garamond" w:cs="Calibri"/>
          <w:color w:val="000000"/>
        </w:rPr>
        <w:t xml:space="preserve"> për kategorinë e klientëve të </w:t>
      </w:r>
      <w:r w:rsidRPr="00044E08">
        <w:rPr>
          <w:rFonts w:ascii="Garamond" w:eastAsia="Calibri" w:hAnsi="Garamond" w:cs="Calibri"/>
          <w:color w:val="000000"/>
        </w:rPr>
        <w:lastRenderedPageBreak/>
        <w:t xml:space="preserve">lidhur në nivelin e tensionit 20/10/6 kV dhe në vlerën </w:t>
      </w:r>
      <w:r w:rsidRPr="00044E08">
        <w:rPr>
          <w:rFonts w:ascii="Garamond" w:eastAsia="Calibri" w:hAnsi="Garamond" w:cs="Calibri"/>
          <w:i/>
          <w:iCs/>
          <w:color w:val="000000"/>
        </w:rPr>
        <w:t>0.17 lekë/kWh</w:t>
      </w:r>
      <w:r w:rsidRPr="00044E08">
        <w:rPr>
          <w:rFonts w:ascii="Garamond" w:eastAsia="Calibri" w:hAnsi="Garamond" w:cs="Calibri"/>
          <w:color w:val="000000"/>
        </w:rPr>
        <w:t xml:space="preserve"> për kategorinë </w:t>
      </w:r>
      <w:r w:rsidR="00434EE9" w:rsidRPr="00044E08">
        <w:rPr>
          <w:rFonts w:ascii="Garamond" w:eastAsia="Calibri" w:hAnsi="Garamond" w:cs="Calibri"/>
          <w:color w:val="000000"/>
        </w:rPr>
        <w:t>ujësjellës</w:t>
      </w:r>
      <w:r w:rsidR="00434EE9">
        <w:rPr>
          <w:rFonts w:ascii="Garamond" w:eastAsia="Calibri" w:hAnsi="Garamond" w:cs="Calibri"/>
          <w:color w:val="000000"/>
        </w:rPr>
        <w:t>-</w:t>
      </w:r>
      <w:r w:rsidR="00434EE9" w:rsidRPr="00044E08">
        <w:rPr>
          <w:rFonts w:ascii="Garamond" w:eastAsia="Calibri" w:hAnsi="Garamond" w:cs="Calibri"/>
          <w:color w:val="000000"/>
        </w:rPr>
        <w:t>kanalizime.</w:t>
      </w:r>
    </w:p>
    <w:p w14:paraId="48266E18" w14:textId="1DE47EFC" w:rsid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Calibri"/>
          <w:b/>
          <w:bCs/>
          <w:color w:val="000000"/>
        </w:rPr>
        <w:t xml:space="preserve">- </w:t>
      </w:r>
      <w:r w:rsidRPr="00044E08">
        <w:rPr>
          <w:rFonts w:ascii="Garamond" w:eastAsia="Calibri" w:hAnsi="Garamond" w:cs="Calibri"/>
          <w:color w:val="000000"/>
        </w:rPr>
        <w:t xml:space="preserve">Në zbatim të Metodologjisë si dhe bazuar në të dhënat e aplikimit të FSHU sh.a., çmimet e shitjes së energjisë elektrike për </w:t>
      </w:r>
      <w:r w:rsidR="00434EE9" w:rsidRPr="00044E08">
        <w:rPr>
          <w:rFonts w:ascii="Garamond" w:eastAsia="Calibri" w:hAnsi="Garamond" w:cs="Calibri"/>
          <w:color w:val="000000"/>
        </w:rPr>
        <w:t>shoqëritë e ujësjellës</w:t>
      </w:r>
      <w:r w:rsidR="00434EE9">
        <w:rPr>
          <w:rFonts w:ascii="Garamond" w:eastAsia="Calibri" w:hAnsi="Garamond" w:cs="Calibri"/>
          <w:color w:val="000000"/>
        </w:rPr>
        <w:t>-</w:t>
      </w:r>
      <w:r w:rsidR="00434EE9" w:rsidRPr="00044E08">
        <w:rPr>
          <w:rFonts w:ascii="Garamond" w:eastAsia="Calibri" w:hAnsi="Garamond" w:cs="Calibri"/>
          <w:color w:val="000000"/>
        </w:rPr>
        <w:t>kanalizimeve</w:t>
      </w:r>
      <w:r w:rsidRPr="00044E08">
        <w:rPr>
          <w:rFonts w:ascii="Garamond" w:eastAsia="Calibri" w:hAnsi="Garamond" w:cs="Calibri"/>
          <w:color w:val="000000"/>
        </w:rPr>
        <w:t>, të cilat furnizohen nga Furnizuesi i Mundësisë së Fundit janë përllogaritur nga ERE si më poshtë:</w:t>
      </w:r>
    </w:p>
    <w:p w14:paraId="6D8E0F80" w14:textId="4E5421EA" w:rsid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D36A7">
        <w:rPr>
          <w:noProof/>
          <w:lang w:val="en-US"/>
        </w:rPr>
        <w:drawing>
          <wp:inline distT="0" distB="0" distL="0" distR="0" wp14:anchorId="0CA5E215" wp14:editId="52DEEB76">
            <wp:extent cx="5598327" cy="2061210"/>
            <wp:effectExtent l="0" t="0" r="2540" b="0"/>
            <wp:docPr id="1027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5598327" cy="20612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458C6" w14:textId="5C20BD32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Calibri"/>
          <w:b/>
          <w:bCs/>
          <w:color w:val="000000"/>
        </w:rPr>
        <w:t xml:space="preserve">- </w:t>
      </w:r>
      <w:r w:rsidRPr="00044E08">
        <w:rPr>
          <w:rFonts w:ascii="Garamond" w:eastAsia="Calibri" w:hAnsi="Garamond" w:cs="Calibri"/>
          <w:color w:val="000000"/>
        </w:rPr>
        <w:t xml:space="preserve">Bazuar në përcaktimet e metodologjisë respektive, elementet e formulës përllogaritëse si dhe të dhënat e paraqitura në aplikimin e shoqërisë, rezulton se çmimi i shitjes së energjisë elektrike të furnizuar nga Furnizuesi i Mundësisë së Fundit për </w:t>
      </w:r>
      <w:r w:rsidR="00434EE9" w:rsidRPr="00044E08">
        <w:rPr>
          <w:rFonts w:ascii="Garamond" w:eastAsia="Calibri" w:hAnsi="Garamond" w:cs="Calibri"/>
          <w:color w:val="000000"/>
        </w:rPr>
        <w:t>shoqëritë e ujësjellës</w:t>
      </w:r>
      <w:r w:rsidR="00434EE9">
        <w:rPr>
          <w:rFonts w:ascii="Garamond" w:eastAsia="Calibri" w:hAnsi="Garamond" w:cs="Calibri"/>
          <w:color w:val="000000"/>
        </w:rPr>
        <w:t>-</w:t>
      </w:r>
      <w:r w:rsidR="00434EE9" w:rsidRPr="00044E08">
        <w:rPr>
          <w:rFonts w:ascii="Garamond" w:eastAsia="Calibri" w:hAnsi="Garamond" w:cs="Calibri"/>
          <w:color w:val="000000"/>
        </w:rPr>
        <w:t xml:space="preserve">kanalizime </w:t>
      </w:r>
      <w:r w:rsidRPr="00044E08">
        <w:rPr>
          <w:rFonts w:ascii="Garamond" w:eastAsia="Calibri" w:hAnsi="Garamond" w:cs="Calibri"/>
          <w:color w:val="000000"/>
        </w:rPr>
        <w:t xml:space="preserve">për vitin 2025 do të jetë: </w:t>
      </w:r>
    </w:p>
    <w:p w14:paraId="7F2E5FA5" w14:textId="5F0BD5CF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>
        <w:rPr>
          <w:rFonts w:ascii="Garamond" w:eastAsia="Calibri" w:hAnsi="Garamond" w:cs="Symbol"/>
          <w:color w:val="000000"/>
        </w:rPr>
        <w:t xml:space="preserve">- </w:t>
      </w:r>
      <w:r w:rsidRPr="00044E08">
        <w:rPr>
          <w:rFonts w:ascii="Garamond" w:eastAsia="Calibri" w:hAnsi="Garamond" w:cs="Calibri"/>
          <w:color w:val="000000"/>
        </w:rPr>
        <w:t xml:space="preserve">9.33 </w:t>
      </w:r>
      <w:r w:rsidR="00116CC6">
        <w:rPr>
          <w:rFonts w:ascii="Garamond" w:eastAsia="Calibri" w:hAnsi="Garamond" w:cs="Calibri"/>
          <w:color w:val="000000"/>
        </w:rPr>
        <w:t>l</w:t>
      </w:r>
      <w:r w:rsidRPr="00044E08">
        <w:rPr>
          <w:rFonts w:ascii="Garamond" w:eastAsia="Calibri" w:hAnsi="Garamond" w:cs="Calibri"/>
          <w:color w:val="000000"/>
        </w:rPr>
        <w:t xml:space="preserve">ekë/kWh për </w:t>
      </w:r>
      <w:r w:rsidR="00434EE9" w:rsidRPr="00044E08">
        <w:rPr>
          <w:rFonts w:ascii="Garamond" w:eastAsia="Calibri" w:hAnsi="Garamond" w:cs="Calibri"/>
          <w:color w:val="000000"/>
        </w:rPr>
        <w:t>shoqëritë ujësjellës</w:t>
      </w:r>
      <w:r w:rsidR="00434EE9">
        <w:rPr>
          <w:rFonts w:ascii="Garamond" w:eastAsia="Calibri" w:hAnsi="Garamond" w:cs="Calibri"/>
          <w:color w:val="000000"/>
        </w:rPr>
        <w:t>-</w:t>
      </w:r>
      <w:r w:rsidR="00434EE9" w:rsidRPr="00044E08">
        <w:rPr>
          <w:rFonts w:ascii="Garamond" w:eastAsia="Calibri" w:hAnsi="Garamond" w:cs="Calibri"/>
          <w:color w:val="000000"/>
        </w:rPr>
        <w:t xml:space="preserve">kanalizime </w:t>
      </w:r>
      <w:r w:rsidRPr="00044E08">
        <w:rPr>
          <w:rFonts w:ascii="Garamond" w:eastAsia="Calibri" w:hAnsi="Garamond" w:cs="Calibri"/>
          <w:color w:val="000000"/>
        </w:rPr>
        <w:t xml:space="preserve">të lidhura në nivelin e tensionit 35 kV;  </w:t>
      </w:r>
    </w:p>
    <w:p w14:paraId="3118343A" w14:textId="49B6D6D9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>
        <w:rPr>
          <w:rFonts w:ascii="Garamond" w:eastAsia="Calibri" w:hAnsi="Garamond" w:cs="Symbol"/>
          <w:color w:val="000000"/>
        </w:rPr>
        <w:t xml:space="preserve">- </w:t>
      </w:r>
      <w:r w:rsidRPr="00044E08">
        <w:rPr>
          <w:rFonts w:ascii="Garamond" w:eastAsia="Calibri" w:hAnsi="Garamond" w:cs="Calibri"/>
          <w:color w:val="000000"/>
        </w:rPr>
        <w:t xml:space="preserve">11.77 </w:t>
      </w:r>
      <w:r w:rsidR="00116CC6">
        <w:rPr>
          <w:rFonts w:ascii="Garamond" w:eastAsia="Calibri" w:hAnsi="Garamond" w:cs="Calibri"/>
          <w:color w:val="000000"/>
        </w:rPr>
        <w:t>l</w:t>
      </w:r>
      <w:r w:rsidRPr="00044E08">
        <w:rPr>
          <w:rFonts w:ascii="Garamond" w:eastAsia="Calibri" w:hAnsi="Garamond" w:cs="Calibri"/>
          <w:color w:val="000000"/>
        </w:rPr>
        <w:t xml:space="preserve">ekë/kWh për </w:t>
      </w:r>
      <w:r w:rsidR="00434EE9" w:rsidRPr="00044E08">
        <w:rPr>
          <w:rFonts w:ascii="Garamond" w:eastAsia="Calibri" w:hAnsi="Garamond" w:cs="Calibri"/>
          <w:color w:val="000000"/>
        </w:rPr>
        <w:t>shoqëritë ujësjellës</w:t>
      </w:r>
      <w:r w:rsidR="00434EE9">
        <w:rPr>
          <w:rFonts w:ascii="Garamond" w:eastAsia="Calibri" w:hAnsi="Garamond" w:cs="Calibri"/>
          <w:color w:val="000000"/>
        </w:rPr>
        <w:t>-</w:t>
      </w:r>
      <w:r w:rsidR="00434EE9" w:rsidRPr="00044E08">
        <w:rPr>
          <w:rFonts w:ascii="Garamond" w:eastAsia="Calibri" w:hAnsi="Garamond" w:cs="Calibri"/>
          <w:color w:val="000000"/>
        </w:rPr>
        <w:t xml:space="preserve">kanalizime </w:t>
      </w:r>
      <w:r w:rsidRPr="00044E08">
        <w:rPr>
          <w:rFonts w:ascii="Garamond" w:eastAsia="Calibri" w:hAnsi="Garamond" w:cs="Calibri"/>
          <w:color w:val="000000"/>
        </w:rPr>
        <w:t xml:space="preserve">të lidhura në nivelet e tensionit 20/10/6 kV;  </w:t>
      </w:r>
    </w:p>
    <w:p w14:paraId="5BE0A6EF" w14:textId="57B03850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u w:val="single"/>
        </w:rPr>
      </w:pPr>
      <w:r w:rsidRPr="00044E08">
        <w:rPr>
          <w:rFonts w:ascii="Garamond" w:eastAsia="Calibri" w:hAnsi="Garamond" w:cs="Calibri"/>
          <w:color w:val="000000"/>
        </w:rPr>
        <w:t xml:space="preserve">Për gjithë sa më sipër, </w:t>
      </w:r>
      <w:r w:rsidR="00116CC6">
        <w:rPr>
          <w:rFonts w:ascii="Garamond" w:eastAsia="Calibri" w:hAnsi="Garamond" w:cs="Calibri"/>
          <w:color w:val="000000"/>
        </w:rPr>
        <w:t>B</w:t>
      </w:r>
      <w:r w:rsidRPr="00044E08">
        <w:rPr>
          <w:rFonts w:ascii="Garamond" w:eastAsia="Calibri" w:hAnsi="Garamond" w:cs="Calibri"/>
          <w:color w:val="000000"/>
        </w:rPr>
        <w:t xml:space="preserve">ordi i ERE-s </w:t>
      </w:r>
    </w:p>
    <w:p w14:paraId="432E4553" w14:textId="77777777" w:rsidR="00044E08" w:rsidRDefault="00044E08" w:rsidP="00044E0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54710D31" w14:textId="167DBF75" w:rsidR="00044E08" w:rsidRPr="00044E08" w:rsidRDefault="00044E08" w:rsidP="00044E0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  <w:r w:rsidRPr="00044E08">
        <w:rPr>
          <w:rFonts w:ascii="Garamond" w:eastAsia="Calibri" w:hAnsi="Garamond" w:cs="Calibri"/>
          <w:bCs/>
          <w:color w:val="000000"/>
        </w:rPr>
        <w:t>VENDOSI:</w:t>
      </w:r>
    </w:p>
    <w:p w14:paraId="1013FFFF" w14:textId="77777777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6A50A264" w14:textId="5F85D024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Calibri"/>
          <w:color w:val="000000"/>
        </w:rPr>
        <w:t xml:space="preserve">1. Miratimin e çmimit të shitjes së energjisë elektrike të furnizuar nga Furnizuesi i Mundësisë së Fundit për vitin 2025, prej 9.33 lekë/kWh për </w:t>
      </w:r>
      <w:r w:rsidR="00434EE9" w:rsidRPr="00044E08">
        <w:rPr>
          <w:rFonts w:ascii="Garamond" w:eastAsia="Calibri" w:hAnsi="Garamond" w:cs="Calibri"/>
          <w:color w:val="000000"/>
        </w:rPr>
        <w:t>shoqëritë ujësjellës</w:t>
      </w:r>
      <w:r w:rsidR="00434EE9">
        <w:rPr>
          <w:rFonts w:ascii="Garamond" w:eastAsia="Calibri" w:hAnsi="Garamond" w:cs="Calibri"/>
          <w:color w:val="000000"/>
        </w:rPr>
        <w:t>-</w:t>
      </w:r>
      <w:r w:rsidR="00434EE9" w:rsidRPr="00044E08">
        <w:rPr>
          <w:rFonts w:ascii="Garamond" w:eastAsia="Calibri" w:hAnsi="Garamond" w:cs="Calibri"/>
          <w:color w:val="000000"/>
        </w:rPr>
        <w:t xml:space="preserve">kanalizime </w:t>
      </w:r>
      <w:r w:rsidRPr="00044E08">
        <w:rPr>
          <w:rFonts w:ascii="Garamond" w:eastAsia="Calibri" w:hAnsi="Garamond" w:cs="Calibri"/>
          <w:color w:val="000000"/>
        </w:rPr>
        <w:t xml:space="preserve">të lidhura në nivelin e tensionit 35 kV. </w:t>
      </w:r>
    </w:p>
    <w:p w14:paraId="3272BE7B" w14:textId="20DCDB0D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Calibri"/>
          <w:color w:val="000000"/>
        </w:rPr>
        <w:t xml:space="preserve">2. Miratimin e çmimit të shitjes së energjisë elektrike të furnizuar nga Furnizuesi i Mundësisë së Fundit për vitin 2025, prej 11.77 lekë/kWh për </w:t>
      </w:r>
      <w:r w:rsidR="00434EE9" w:rsidRPr="00044E08">
        <w:rPr>
          <w:rFonts w:ascii="Garamond" w:eastAsia="Calibri" w:hAnsi="Garamond" w:cs="Calibri"/>
          <w:color w:val="000000"/>
        </w:rPr>
        <w:t>shoqëritë ujësjellës</w:t>
      </w:r>
      <w:r w:rsidR="00434EE9">
        <w:rPr>
          <w:rFonts w:ascii="Garamond" w:eastAsia="Calibri" w:hAnsi="Garamond" w:cs="Calibri"/>
          <w:color w:val="000000"/>
        </w:rPr>
        <w:t>-</w:t>
      </w:r>
      <w:r w:rsidR="00434EE9" w:rsidRPr="00044E08">
        <w:rPr>
          <w:rFonts w:ascii="Garamond" w:eastAsia="Calibri" w:hAnsi="Garamond" w:cs="Calibri"/>
          <w:color w:val="000000"/>
        </w:rPr>
        <w:t xml:space="preserve">kanalizime </w:t>
      </w:r>
      <w:r w:rsidRPr="00044E08">
        <w:rPr>
          <w:rFonts w:ascii="Garamond" w:eastAsia="Calibri" w:hAnsi="Garamond" w:cs="Calibri"/>
          <w:color w:val="000000"/>
        </w:rPr>
        <w:t>të lidhura në nivelet e tensionit 20/10/6 kV.</w:t>
      </w:r>
    </w:p>
    <w:p w14:paraId="77023A97" w14:textId="4D390AEB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Calibri"/>
          <w:color w:val="000000"/>
        </w:rPr>
        <w:t xml:space="preserve">3. Ndryshimi i secilit element përbërës në llogaritjen e çmimit të shitjes së energjisë elektrike të furnizuar nga Furnizuesi i Mundësisë së Fundit për kategoritë e klientëve të cilësuara në këtë vendim, do të përbëjë shkak për rishikimin e këtij vendimi nga </w:t>
      </w:r>
      <w:r w:rsidR="00116CC6" w:rsidRPr="00044E08">
        <w:rPr>
          <w:rFonts w:ascii="Garamond" w:eastAsia="Calibri" w:hAnsi="Garamond" w:cs="Calibri"/>
          <w:color w:val="000000"/>
        </w:rPr>
        <w:t xml:space="preserve">Bordi </w:t>
      </w:r>
      <w:r w:rsidRPr="00044E08">
        <w:rPr>
          <w:rFonts w:ascii="Garamond" w:eastAsia="Calibri" w:hAnsi="Garamond" w:cs="Calibri"/>
          <w:color w:val="000000"/>
        </w:rPr>
        <w:t>i ERE-s.</w:t>
      </w:r>
    </w:p>
    <w:p w14:paraId="2B8E9EC1" w14:textId="001E0B1E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Calibri"/>
          <w:color w:val="000000"/>
        </w:rPr>
        <w:t xml:space="preserve">4. Drejtoria e Tarifave dhe Çmimeve të njoftojë aplikuesin për vendimin e </w:t>
      </w:r>
      <w:r w:rsidR="00116CC6" w:rsidRPr="00044E08">
        <w:rPr>
          <w:rFonts w:ascii="Garamond" w:eastAsia="Calibri" w:hAnsi="Garamond" w:cs="Calibri"/>
          <w:color w:val="000000"/>
        </w:rPr>
        <w:t xml:space="preserve">Bordit </w:t>
      </w:r>
      <w:r w:rsidRPr="00044E08">
        <w:rPr>
          <w:rFonts w:ascii="Garamond" w:eastAsia="Calibri" w:hAnsi="Garamond" w:cs="Calibri"/>
          <w:color w:val="000000"/>
        </w:rPr>
        <w:t>të ERE-s.</w:t>
      </w:r>
    </w:p>
    <w:p w14:paraId="776E8BF1" w14:textId="77777777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/>
          <w:color w:val="000000"/>
        </w:rPr>
        <w:t>Ky vendim hyn në fuqi menjëherë.</w:t>
      </w:r>
    </w:p>
    <w:p w14:paraId="5AE7EA3F" w14:textId="13DCAF31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044E08">
        <w:rPr>
          <w:rFonts w:ascii="Garamond" w:eastAsia="Calibri" w:hAnsi="Garamond" w:cs="Calibri"/>
          <w:color w:val="000000"/>
        </w:rPr>
        <w:t xml:space="preserve"> brenda 7 ditëve kalendarike nga data e marrjes së vendimit, rishikimin e vendimit të </w:t>
      </w:r>
      <w:r w:rsidR="00116CC6" w:rsidRPr="00044E08">
        <w:rPr>
          <w:rFonts w:ascii="Garamond" w:eastAsia="Calibri" w:hAnsi="Garamond" w:cs="Calibri"/>
          <w:color w:val="000000"/>
        </w:rPr>
        <w:t xml:space="preserve">Bordit </w:t>
      </w:r>
      <w:r w:rsidRPr="00044E08">
        <w:rPr>
          <w:rFonts w:ascii="Garamond" w:eastAsia="Calibri" w:hAnsi="Garamond" w:cs="Calibri"/>
          <w:color w:val="000000"/>
        </w:rPr>
        <w:t xml:space="preserve">në rast se ka siguruar prova të reja që mund ta çojnë </w:t>
      </w:r>
      <w:r w:rsidR="00116CC6" w:rsidRPr="00044E08">
        <w:rPr>
          <w:rFonts w:ascii="Garamond" w:eastAsia="Calibri" w:hAnsi="Garamond" w:cs="Calibri"/>
          <w:color w:val="000000"/>
        </w:rPr>
        <w:t xml:space="preserve">Bordin </w:t>
      </w:r>
      <w:r w:rsidRPr="00044E08">
        <w:rPr>
          <w:rFonts w:ascii="Garamond" w:eastAsia="Calibri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ECE7079" w14:textId="77777777" w:rsidR="00044E08" w:rsidRPr="00044E08" w:rsidRDefault="00044E08" w:rsidP="00044E0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044E08">
        <w:rPr>
          <w:rFonts w:ascii="Garamond" w:eastAsia="Calibri" w:hAnsi="Garamond" w:cs="Calibri"/>
          <w:color w:val="000000"/>
        </w:rPr>
        <w:t>Ky vendim botohet në Fletoren Zyrtare.</w:t>
      </w:r>
    </w:p>
    <w:p w14:paraId="021A901C" w14:textId="0964C66B" w:rsidR="00044E08" w:rsidRDefault="002901F1" w:rsidP="00116CC6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Cs/>
          <w:color w:val="000000"/>
        </w:rPr>
      </w:pPr>
      <w:r>
        <w:rPr>
          <w:rFonts w:ascii="Garamond" w:hAnsi="Garamond" w:cs="Garamond"/>
          <w:bCs/>
          <w:color w:val="000000"/>
        </w:rPr>
        <w:t>KRYETAR</w:t>
      </w:r>
    </w:p>
    <w:p w14:paraId="7A1C9B95" w14:textId="7988F973" w:rsidR="002901F1" w:rsidRPr="002901F1" w:rsidRDefault="00415798" w:rsidP="00116CC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Petrit Ahmeti</w:t>
      </w:r>
      <w:bookmarkStart w:id="0" w:name="_GoBack"/>
      <w:bookmarkEnd w:id="0"/>
    </w:p>
    <w:sectPr w:rsidR="002901F1" w:rsidRPr="002901F1">
      <w:footerReference w:type="default" r:id="rId13"/>
      <w:pgSz w:w="12240" w:h="15840"/>
      <w:pgMar w:top="108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40AAA" w14:textId="77777777" w:rsidR="002901F1" w:rsidRDefault="002901F1">
      <w:r>
        <w:separator/>
      </w:r>
    </w:p>
  </w:endnote>
  <w:endnote w:type="continuationSeparator" w:id="0">
    <w:p w14:paraId="555DDD64" w14:textId="77777777" w:rsidR="002901F1" w:rsidRDefault="002901F1">
      <w:r>
        <w:continuationSeparator/>
      </w:r>
    </w:p>
  </w:endnote>
  <w:endnote w:type="continuationNotice" w:id="1">
    <w:p w14:paraId="4E67886B" w14:textId="77777777" w:rsidR="002901F1" w:rsidRDefault="002901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6122B" w14:textId="77777777" w:rsidR="002901F1" w:rsidRDefault="002901F1">
    <w:pPr>
      <w:pStyle w:val="Footer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14:paraId="1703C6ED" w14:textId="77777777" w:rsidR="002901F1" w:rsidRDefault="002901F1">
    <w:pPr>
      <w:pStyle w:val="Footer"/>
    </w:pPr>
  </w:p>
  <w:p w14:paraId="06F33AA2" w14:textId="77777777" w:rsidR="002901F1" w:rsidRDefault="002901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91E55" w14:textId="77777777" w:rsidR="002901F1" w:rsidRDefault="002901F1">
      <w:r>
        <w:separator/>
      </w:r>
    </w:p>
  </w:footnote>
  <w:footnote w:type="continuationSeparator" w:id="0">
    <w:p w14:paraId="73B0CBBA" w14:textId="77777777" w:rsidR="002901F1" w:rsidRDefault="002901F1">
      <w:r>
        <w:continuationSeparator/>
      </w:r>
    </w:p>
  </w:footnote>
  <w:footnote w:type="continuationNotice" w:id="1">
    <w:p w14:paraId="5AE002D8" w14:textId="77777777" w:rsidR="002901F1" w:rsidRDefault="002901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DEC87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56C4FE4"/>
    <w:lvl w:ilvl="0" w:tplc="A07C27DE">
      <w:start w:val="1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A0F43684"/>
    <w:lvl w:ilvl="0" w:tplc="A07C27DE">
      <w:start w:val="1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4B25BEC"/>
    <w:lvl w:ilvl="0" w:tplc="C1AA1D3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0A75A9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9ED"/>
    <w:rsid w:val="00044E08"/>
    <w:rsid w:val="00056D03"/>
    <w:rsid w:val="000F0DB2"/>
    <w:rsid w:val="00116CC6"/>
    <w:rsid w:val="001D36A7"/>
    <w:rsid w:val="002901F1"/>
    <w:rsid w:val="00310747"/>
    <w:rsid w:val="003934D5"/>
    <w:rsid w:val="003D5138"/>
    <w:rsid w:val="00415798"/>
    <w:rsid w:val="00434EE9"/>
    <w:rsid w:val="007F39ED"/>
    <w:rsid w:val="0087188F"/>
    <w:rsid w:val="008E3882"/>
    <w:rsid w:val="00913D77"/>
    <w:rsid w:val="00953FF9"/>
    <w:rsid w:val="009D6DEB"/>
    <w:rsid w:val="00A308D1"/>
    <w:rsid w:val="00A64D05"/>
    <w:rsid w:val="00AE39C0"/>
    <w:rsid w:val="00B368A9"/>
    <w:rsid w:val="00B42657"/>
    <w:rsid w:val="00B7036B"/>
    <w:rsid w:val="00C26662"/>
    <w:rsid w:val="00C918C6"/>
    <w:rsid w:val="00CF0BD3"/>
    <w:rsid w:val="00CF296D"/>
    <w:rsid w:val="00D5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08766"/>
  <w15:docId w15:val="{352DA593-90C4-4836-85C5-568220C2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0D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DB2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67F48090FB418EB2A2C97279E8D4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2025-02-19T15:00:14Z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2025-02-19T00:00:00Z</Date_x0020_protokolli>
    <Titulli xmlns="0e656187-b300-4fb0-8bf4-3a50f872073c">Mbi përcaktimin e çmimit të shitjes së energjisë elektrike për vitin 2025 për shoqëritë Ujësjellës Kanalizime të lidhura në nivelin e tensionit 35 kV dhe shoqëritë Ujësjellës Kanalizime të lidhura në nivelet e tensionit 20/10/6 kV të cilat furnizohen nga furnizuesi i mundësisë së fundit</Titulli>
    <Modifikuesi xmlns="0e656187-b300-4fb0-8bf4-3a50f872073c">jorina.kryeziu</Modifikuesi>
    <Nr_x002e__x0020_prot_x0020_QBZ xmlns="0e656187-b300-4fb0-8bf4-3a50f872073c">307/1</Nr_x002e__x0020_prot_x0020_QBZ>
    <Data_x0020_e_x0020_Modifikimit xmlns="0e656187-b300-4fb0-8bf4-3a50f872073c">2025-02-20T08:47:48Z</Data_x0020_e_x0020_Modifikimit>
    <Dekretuar xmlns="0e656187-b300-4fb0-8bf4-3a50f872073c">false</Dekretuar>
    <Data xmlns="0e656187-b300-4fb0-8bf4-3a50f872073c">2025-02-10T00:00:00Z</Data>
    <Nr_x002e__x0020_protokolli_x0020_i_x0020_aktit xmlns="0e656187-b300-4fb0-8bf4-3a50f872073c">1139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67F48090FB418EB2A2C97279E8D4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760D1D9-06E4-45B2-ABEC-98A1E89933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66768-F0D3-4805-B4FE-14758F66F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CE0364-7D77-4A19-B8D3-9C38E360B2BC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D46DD93-A896-462C-A1EF-92D824CB4B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9ADC42-4504-4E17-83F6-655E3BC72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për vitin 2025 për shoqëritë Ujësjellës Kanalizime të lidhura në nivelin e tensionit 35 kV dhe shoqëritë Ujësjellës Kanalizime të lidhura në nivelet e tensionit 20/10/6 kV të cilat furnizohen nga </vt:lpstr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për vitin 2025 për shoqëritë Ujësjellës Kanalizime të lidhura në nivelin e tensionit 35 kV dhe shoqëritë Ujësjellës Kanalizime të lidhura në nivelet e tensionit 20/10/6 kV të cilat furnizohen nga furnizuesi i mundësisë së fundit</dc:title>
  <dc:creator>Romir Pajenga</dc:creator>
  <cp:lastModifiedBy>Amarilda Muja</cp:lastModifiedBy>
  <cp:revision>16</cp:revision>
  <dcterms:created xsi:type="dcterms:W3CDTF">2025-02-19T13:58:00Z</dcterms:created>
  <dcterms:modified xsi:type="dcterms:W3CDTF">2025-02-20T08:34:00Z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cd16b898bc9b4195bdd5656654200208</vt:lpwstr>
  </property>
</Properties>
</file>