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F6414" w14:textId="77777777" w:rsidR="00B2700D" w:rsidRPr="00B2700D" w:rsidRDefault="00B2700D" w:rsidP="00B2700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2700D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B3F137A" w14:textId="5261FA37" w:rsidR="00B2700D" w:rsidRPr="00B2700D" w:rsidRDefault="00B2700D" w:rsidP="00B2700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2700D">
        <w:rPr>
          <w:rFonts w:ascii="Garamond" w:hAnsi="Garamond" w:cs="Times New Roman"/>
          <w:b/>
          <w:bCs/>
          <w:sz w:val="24"/>
          <w:szCs w:val="24"/>
        </w:rPr>
        <w:t>Nr. 43, datë 14.2.2025</w:t>
      </w:r>
    </w:p>
    <w:p w14:paraId="1DDB22B6" w14:textId="77777777" w:rsidR="00B2700D" w:rsidRPr="00B2700D" w:rsidRDefault="00B2700D" w:rsidP="00B2700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2F40FC9" w14:textId="03DEE2A1" w:rsidR="00B2700D" w:rsidRPr="00B2700D" w:rsidRDefault="00B2700D" w:rsidP="00B2700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2700D">
        <w:rPr>
          <w:rFonts w:ascii="Garamond" w:hAnsi="Garamond" w:cs="Times New Roman"/>
          <w:b/>
          <w:bCs/>
          <w:sz w:val="24"/>
          <w:szCs w:val="24"/>
        </w:rPr>
        <w:t>MBI MIRATIMIN E NJË NDRYSHIMI NË VENDIMIN E BORDIT T</w:t>
      </w:r>
      <w:r w:rsidR="00E06CA6">
        <w:rPr>
          <w:rFonts w:ascii="Garamond" w:hAnsi="Garamond" w:cs="Times New Roman"/>
          <w:b/>
          <w:bCs/>
          <w:sz w:val="24"/>
          <w:szCs w:val="24"/>
        </w:rPr>
        <w:t>Ë</w:t>
      </w:r>
      <w:bookmarkStart w:id="0" w:name="_GoBack"/>
      <w:bookmarkEnd w:id="0"/>
      <w:r w:rsidRPr="00B2700D">
        <w:rPr>
          <w:rFonts w:ascii="Garamond" w:hAnsi="Garamond" w:cs="Times New Roman"/>
          <w:b/>
          <w:bCs/>
          <w:sz w:val="24"/>
          <w:szCs w:val="24"/>
        </w:rPr>
        <w:t xml:space="preserve"> ERE-</w:t>
      </w:r>
      <w:r w:rsidR="00654099" w:rsidRPr="00B2700D">
        <w:rPr>
          <w:rFonts w:ascii="Garamond" w:hAnsi="Garamond" w:cs="Times New Roman"/>
          <w:b/>
          <w:bCs/>
          <w:sz w:val="24"/>
          <w:szCs w:val="24"/>
        </w:rPr>
        <w:t>s</w:t>
      </w:r>
      <w:r w:rsidRPr="00B2700D">
        <w:rPr>
          <w:rFonts w:ascii="Garamond" w:hAnsi="Garamond" w:cs="Times New Roman"/>
          <w:b/>
          <w:bCs/>
          <w:sz w:val="24"/>
          <w:szCs w:val="24"/>
        </w:rPr>
        <w:t xml:space="preserve"> NR. 241, DATË 15.11.2024</w:t>
      </w:r>
      <w:r w:rsidR="00654099">
        <w:rPr>
          <w:rFonts w:ascii="Garamond" w:hAnsi="Garamond" w:cs="Times New Roman"/>
          <w:b/>
          <w:bCs/>
          <w:sz w:val="24"/>
          <w:szCs w:val="24"/>
        </w:rPr>
        <w:t>,</w:t>
      </w:r>
      <w:r w:rsidRPr="00B2700D">
        <w:rPr>
          <w:rFonts w:ascii="Garamond" w:hAnsi="Garamond" w:cs="Times New Roman"/>
          <w:b/>
          <w:bCs/>
          <w:sz w:val="24"/>
          <w:szCs w:val="24"/>
        </w:rPr>
        <w:t xml:space="preserve"> “MBI VENDOSJEN E DETYRIMIT TË PUBLIKIMIT TË OFERTAVE TË FURNIZIMIT ME ENERGJI ELEKTRIKE NGA TË LICENCUARIT NË AKTIVITETIN E FURNIZIMIT NË TREGUN E LIRË”</w:t>
      </w:r>
    </w:p>
    <w:p w14:paraId="71DEE85C" w14:textId="77777777" w:rsidR="00B2700D" w:rsidRPr="00B2700D" w:rsidRDefault="00B2700D" w:rsidP="00B2700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80E46B1" w14:textId="71E37BD5" w:rsidR="00B2700D" w:rsidRPr="00D31F55" w:rsidRDefault="00B2700D" w:rsidP="00654099">
      <w:pPr>
        <w:tabs>
          <w:tab w:val="left" w:pos="531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 xml:space="preserve">Në mbështetje të nenit 16 të ligjit nr. 43/2015, “Për sektorin e energjisë elektrike”, </w:t>
      </w:r>
      <w:r w:rsidR="00E81FE9">
        <w:rPr>
          <w:rFonts w:ascii="Garamond" w:hAnsi="Garamond" w:cs="Times New Roman"/>
          <w:sz w:val="24"/>
          <w:szCs w:val="24"/>
        </w:rPr>
        <w:t>të</w:t>
      </w:r>
      <w:r w:rsidRPr="00D31F55">
        <w:rPr>
          <w:rFonts w:ascii="Garamond" w:hAnsi="Garamond" w:cs="Times New Roman"/>
          <w:sz w:val="24"/>
          <w:szCs w:val="24"/>
        </w:rPr>
        <w:t xml:space="preserve"> ndryshuar; dhe të neneve 44 dhe 144 të ligjit nr. 44/2015</w:t>
      </w:r>
      <w:r w:rsidR="00654099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“Kodi i Procedurave Administrative i Republikës së Shqipërisë”; si dhe neneve 15 dhe 16</w:t>
      </w:r>
      <w:r w:rsidR="00E81FE9">
        <w:rPr>
          <w:rFonts w:ascii="Garamond" w:hAnsi="Garamond" w:cs="Times New Roman"/>
          <w:sz w:val="24"/>
          <w:szCs w:val="24"/>
        </w:rPr>
        <w:t>,</w:t>
      </w:r>
      <w:r w:rsidR="00654099">
        <w:rPr>
          <w:rFonts w:ascii="Garamond" w:hAnsi="Garamond" w:cs="Times New Roman"/>
          <w:sz w:val="24"/>
          <w:szCs w:val="24"/>
        </w:rPr>
        <w:t xml:space="preserve"> </w:t>
      </w:r>
      <w:r w:rsidRPr="00D31F55">
        <w:rPr>
          <w:rFonts w:ascii="Garamond" w:hAnsi="Garamond" w:cs="Times New Roman"/>
          <w:sz w:val="24"/>
          <w:szCs w:val="24"/>
        </w:rPr>
        <w:t>pika 2</w:t>
      </w:r>
      <w:r w:rsidR="00E81FE9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të </w:t>
      </w:r>
      <w:r w:rsidR="00E81FE9">
        <w:rPr>
          <w:rFonts w:ascii="Garamond" w:hAnsi="Garamond" w:cs="Times New Roman"/>
          <w:sz w:val="24"/>
          <w:szCs w:val="24"/>
        </w:rPr>
        <w:t>“</w:t>
      </w:r>
      <w:r w:rsidRPr="00D31F55">
        <w:rPr>
          <w:rFonts w:ascii="Garamond" w:hAnsi="Garamond" w:cs="Times New Roman"/>
          <w:sz w:val="24"/>
          <w:szCs w:val="24"/>
        </w:rPr>
        <w:t>Rregullores për organizimin, funksionimin dhe procedurat e ERE-s</w:t>
      </w:r>
      <w:r w:rsidR="00E81FE9">
        <w:rPr>
          <w:rFonts w:ascii="Garamond" w:hAnsi="Garamond" w:cs="Times New Roman"/>
          <w:sz w:val="24"/>
          <w:szCs w:val="24"/>
        </w:rPr>
        <w:t>”</w:t>
      </w:r>
      <w:r w:rsidRPr="00D31F55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E81FE9" w:rsidRPr="00D31F55">
        <w:rPr>
          <w:rFonts w:ascii="Garamond" w:hAnsi="Garamond" w:cs="Times New Roman"/>
          <w:sz w:val="24"/>
          <w:szCs w:val="24"/>
        </w:rPr>
        <w:t xml:space="preserve">Bordit </w:t>
      </w:r>
      <w:r w:rsidRPr="00D31F55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14.2.2025, mbasi shqyrtoi relacionin e përgatitur nga Drejtoria e Çështjeve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Konsumatore</w:t>
      </w:r>
      <w:proofErr w:type="spellEnd"/>
      <w:r w:rsidR="00E81FE9">
        <w:rPr>
          <w:rFonts w:ascii="Garamond" w:hAnsi="Garamond" w:cs="Times New Roman"/>
          <w:sz w:val="24"/>
          <w:szCs w:val="24"/>
        </w:rPr>
        <w:t xml:space="preserve"> </w:t>
      </w:r>
      <w:r w:rsidRPr="00D31F55">
        <w:rPr>
          <w:rFonts w:ascii="Garamond" w:hAnsi="Garamond" w:cs="Times New Roman"/>
          <w:sz w:val="24"/>
          <w:szCs w:val="24"/>
        </w:rPr>
        <w:t xml:space="preserve">me nr. 121/3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prot</w:t>
      </w:r>
      <w:proofErr w:type="spellEnd"/>
      <w:r w:rsidRPr="00D31F55">
        <w:rPr>
          <w:rFonts w:ascii="Garamond" w:hAnsi="Garamond" w:cs="Times New Roman"/>
          <w:sz w:val="24"/>
          <w:szCs w:val="24"/>
        </w:rPr>
        <w:t>., datë 12.2.2025</w:t>
      </w:r>
      <w:r w:rsidR="00654099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“Mbi miratimin e një ndryshimi në vendimin e </w:t>
      </w:r>
      <w:r w:rsidR="00E81FE9" w:rsidRPr="00D31F55">
        <w:rPr>
          <w:rFonts w:ascii="Garamond" w:hAnsi="Garamond" w:cs="Times New Roman"/>
          <w:sz w:val="24"/>
          <w:szCs w:val="24"/>
        </w:rPr>
        <w:t xml:space="preserve">Bordit </w:t>
      </w:r>
      <w:r w:rsidRPr="00D31F55">
        <w:rPr>
          <w:rFonts w:ascii="Garamond" w:hAnsi="Garamond" w:cs="Times New Roman"/>
          <w:sz w:val="24"/>
          <w:szCs w:val="24"/>
        </w:rPr>
        <w:t>t</w:t>
      </w:r>
      <w:r w:rsidR="00E81FE9">
        <w:rPr>
          <w:rFonts w:ascii="Garamond" w:hAnsi="Garamond" w:cs="Times New Roman"/>
          <w:sz w:val="24"/>
          <w:szCs w:val="24"/>
        </w:rPr>
        <w:t>ë</w:t>
      </w:r>
      <w:r w:rsidRPr="00D31F55">
        <w:rPr>
          <w:rFonts w:ascii="Garamond" w:hAnsi="Garamond" w:cs="Times New Roman"/>
          <w:sz w:val="24"/>
          <w:szCs w:val="24"/>
        </w:rPr>
        <w:t xml:space="preserve"> ERE-s, nr. 241 , datë 15.11.2024</w:t>
      </w:r>
      <w:r w:rsidR="00E81FE9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“Mbi vendosjen e detyrimit të publikimit të ofertave të furnizimit me energji elektrike nga të licencuarit në aktivitetin e furnizimit në tregun e lirë”</w:t>
      </w:r>
      <w:r w:rsidR="00654099">
        <w:rPr>
          <w:rFonts w:ascii="Garamond" w:hAnsi="Garamond" w:cs="Times New Roman"/>
          <w:sz w:val="24"/>
          <w:szCs w:val="24"/>
        </w:rPr>
        <w:t>,</w:t>
      </w:r>
    </w:p>
    <w:p w14:paraId="7A2EE506" w14:textId="4AF9E4A6" w:rsidR="00B2700D" w:rsidRPr="00654099" w:rsidRDefault="00654099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4099">
        <w:rPr>
          <w:rFonts w:ascii="Garamond" w:hAnsi="Garamond" w:cs="Times New Roman"/>
          <w:sz w:val="24"/>
          <w:szCs w:val="24"/>
        </w:rPr>
        <w:t>konstatoi se:</w:t>
      </w:r>
    </w:p>
    <w:p w14:paraId="35DF9BD2" w14:textId="270BCDFA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D31F55">
        <w:rPr>
          <w:rFonts w:ascii="Garamond" w:hAnsi="Garamond"/>
          <w:bCs/>
          <w:sz w:val="24"/>
          <w:szCs w:val="24"/>
        </w:rPr>
        <w:t>- Shoqëria “</w:t>
      </w:r>
      <w:proofErr w:type="spellStart"/>
      <w:r w:rsidRPr="00D31F55">
        <w:rPr>
          <w:rFonts w:ascii="Garamond" w:hAnsi="Garamond"/>
          <w:bCs/>
          <w:sz w:val="24"/>
          <w:szCs w:val="24"/>
        </w:rPr>
        <w:t>GEN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-I Tirana” </w:t>
      </w:r>
      <w:proofErr w:type="spellStart"/>
      <w:r w:rsidRPr="00D31F55">
        <w:rPr>
          <w:rFonts w:ascii="Garamond" w:hAnsi="Garamond"/>
          <w:bCs/>
          <w:sz w:val="24"/>
          <w:szCs w:val="24"/>
        </w:rPr>
        <w:t>sh.p.k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., nëpërmjet shkresës me nr. 2052/8 </w:t>
      </w:r>
      <w:proofErr w:type="spellStart"/>
      <w:r w:rsidRPr="00D31F55">
        <w:rPr>
          <w:rFonts w:ascii="Garamond" w:hAnsi="Garamond"/>
          <w:bCs/>
          <w:sz w:val="24"/>
          <w:szCs w:val="24"/>
        </w:rPr>
        <w:t>prot</w:t>
      </w:r>
      <w:proofErr w:type="spellEnd"/>
      <w:r w:rsidRPr="00D31F55">
        <w:rPr>
          <w:rFonts w:ascii="Garamond" w:hAnsi="Garamond"/>
          <w:bCs/>
          <w:sz w:val="24"/>
          <w:szCs w:val="24"/>
        </w:rPr>
        <w:t>., datë 10.12.2024,</w:t>
      </w:r>
      <w:r w:rsidR="00654099">
        <w:rPr>
          <w:rFonts w:ascii="Garamond" w:hAnsi="Garamond"/>
          <w:bCs/>
          <w:sz w:val="24"/>
          <w:szCs w:val="24"/>
        </w:rPr>
        <w:t xml:space="preserve"> </w:t>
      </w:r>
      <w:r w:rsidRPr="00D31F55">
        <w:rPr>
          <w:rFonts w:ascii="Garamond" w:hAnsi="Garamond"/>
          <w:bCs/>
          <w:sz w:val="24"/>
          <w:szCs w:val="24"/>
        </w:rPr>
        <w:t>ka paraqitur në ERE kërkesën për rishikimin e vendimit nr. 241, datë 15.11.2024</w:t>
      </w:r>
      <w:r w:rsidR="00E81FE9">
        <w:rPr>
          <w:rFonts w:ascii="Garamond" w:hAnsi="Garamond"/>
          <w:bCs/>
          <w:sz w:val="24"/>
          <w:szCs w:val="24"/>
        </w:rPr>
        <w:t>,</w:t>
      </w:r>
      <w:r w:rsidRPr="00D31F55">
        <w:rPr>
          <w:rFonts w:ascii="Garamond" w:hAnsi="Garamond"/>
          <w:bCs/>
          <w:sz w:val="24"/>
          <w:szCs w:val="24"/>
        </w:rPr>
        <w:t xml:space="preserve"> të </w:t>
      </w:r>
      <w:r w:rsidR="00E81FE9" w:rsidRPr="00D31F55">
        <w:rPr>
          <w:rFonts w:ascii="Garamond" w:hAnsi="Garamond"/>
          <w:bCs/>
          <w:sz w:val="24"/>
          <w:szCs w:val="24"/>
        </w:rPr>
        <w:t xml:space="preserve">Bordit </w:t>
      </w:r>
      <w:r w:rsidRPr="00D31F55">
        <w:rPr>
          <w:rFonts w:ascii="Garamond" w:hAnsi="Garamond"/>
          <w:bCs/>
          <w:sz w:val="24"/>
          <w:szCs w:val="24"/>
        </w:rPr>
        <w:t>të ERE</w:t>
      </w:r>
      <w:r w:rsidR="00C36FC7">
        <w:rPr>
          <w:rFonts w:ascii="Garamond" w:hAnsi="Garamond"/>
          <w:bCs/>
          <w:sz w:val="24"/>
          <w:szCs w:val="24"/>
        </w:rPr>
        <w:t>-s</w:t>
      </w:r>
      <w:r w:rsidRPr="00D31F55">
        <w:rPr>
          <w:rFonts w:ascii="Garamond" w:hAnsi="Garamond"/>
          <w:bCs/>
          <w:sz w:val="24"/>
          <w:szCs w:val="24"/>
        </w:rPr>
        <w:t>.</w:t>
      </w:r>
    </w:p>
    <w:p w14:paraId="78A44A9E" w14:textId="5C312A3B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31F55">
        <w:rPr>
          <w:rFonts w:ascii="Garamond" w:hAnsi="Garamond"/>
          <w:bCs/>
          <w:sz w:val="24"/>
          <w:szCs w:val="24"/>
        </w:rPr>
        <w:t>- Bordi i ERE-s, me vendimin nr. 18, datë 16.1.2025</w:t>
      </w:r>
      <w:r w:rsidR="00654099">
        <w:rPr>
          <w:rFonts w:ascii="Garamond" w:hAnsi="Garamond"/>
          <w:bCs/>
          <w:sz w:val="24"/>
          <w:szCs w:val="24"/>
        </w:rPr>
        <w:t>,</w:t>
      </w:r>
      <w:r w:rsidRPr="00D31F55">
        <w:rPr>
          <w:rFonts w:ascii="Garamond" w:hAnsi="Garamond"/>
          <w:bCs/>
          <w:sz w:val="24"/>
          <w:szCs w:val="24"/>
        </w:rPr>
        <w:t xml:space="preserve"> “Mbi kërkesën e shoqërisë “</w:t>
      </w:r>
      <w:proofErr w:type="spellStart"/>
      <w:r w:rsidRPr="00D31F55">
        <w:rPr>
          <w:rFonts w:ascii="Garamond" w:hAnsi="Garamond"/>
          <w:bCs/>
          <w:sz w:val="24"/>
          <w:szCs w:val="24"/>
        </w:rPr>
        <w:t>GEN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-I </w:t>
      </w:r>
      <w:r w:rsidR="00654099" w:rsidRPr="00D31F55">
        <w:rPr>
          <w:rFonts w:ascii="Garamond" w:hAnsi="Garamond"/>
          <w:bCs/>
          <w:sz w:val="24"/>
          <w:szCs w:val="24"/>
        </w:rPr>
        <w:t>Tirana</w:t>
      </w:r>
      <w:r w:rsidRPr="00D31F55">
        <w:rPr>
          <w:rFonts w:ascii="Garamond" w:hAnsi="Garamond"/>
          <w:bCs/>
          <w:sz w:val="24"/>
          <w:szCs w:val="24"/>
        </w:rPr>
        <w:t xml:space="preserve">” </w:t>
      </w:r>
      <w:proofErr w:type="spellStart"/>
      <w:r w:rsidRPr="00D31F55">
        <w:rPr>
          <w:rFonts w:ascii="Garamond" w:hAnsi="Garamond"/>
          <w:bCs/>
          <w:sz w:val="24"/>
          <w:szCs w:val="24"/>
        </w:rPr>
        <w:t>sh.p.k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. </w:t>
      </w:r>
      <w:r w:rsidR="00654099" w:rsidRPr="00D31F55">
        <w:rPr>
          <w:rFonts w:ascii="Garamond" w:hAnsi="Garamond"/>
          <w:bCs/>
          <w:sz w:val="24"/>
          <w:szCs w:val="24"/>
        </w:rPr>
        <w:t xml:space="preserve">Për </w:t>
      </w:r>
      <w:r w:rsidRPr="00D31F55">
        <w:rPr>
          <w:rFonts w:ascii="Garamond" w:hAnsi="Garamond"/>
          <w:bCs/>
          <w:sz w:val="24"/>
          <w:szCs w:val="24"/>
        </w:rPr>
        <w:t xml:space="preserve">rishikimin e vendimit të </w:t>
      </w:r>
      <w:r w:rsidR="00C36FC7" w:rsidRPr="00D31F55">
        <w:rPr>
          <w:rFonts w:ascii="Garamond" w:hAnsi="Garamond"/>
          <w:bCs/>
          <w:sz w:val="24"/>
          <w:szCs w:val="24"/>
        </w:rPr>
        <w:t xml:space="preserve">Bordit </w:t>
      </w:r>
      <w:r w:rsidRPr="00D31F55">
        <w:rPr>
          <w:rFonts w:ascii="Garamond" w:hAnsi="Garamond"/>
          <w:bCs/>
          <w:sz w:val="24"/>
          <w:szCs w:val="24"/>
        </w:rPr>
        <w:t>të ERE-s nr. 241, datë 15.11.2024</w:t>
      </w:r>
      <w:r w:rsidR="00C36FC7">
        <w:rPr>
          <w:rFonts w:ascii="Garamond" w:hAnsi="Garamond"/>
          <w:bCs/>
          <w:sz w:val="24"/>
          <w:szCs w:val="24"/>
        </w:rPr>
        <w:t>”</w:t>
      </w:r>
      <w:r w:rsidRPr="00D31F55">
        <w:rPr>
          <w:rFonts w:ascii="Garamond" w:hAnsi="Garamond"/>
          <w:bCs/>
          <w:sz w:val="24"/>
          <w:szCs w:val="24"/>
        </w:rPr>
        <w:t>, ka vendosur: 1. Pranimin e kërkesës së shoqërisë “</w:t>
      </w:r>
      <w:proofErr w:type="spellStart"/>
      <w:r w:rsidRPr="00D31F55">
        <w:rPr>
          <w:rFonts w:ascii="Garamond" w:hAnsi="Garamond"/>
          <w:bCs/>
          <w:sz w:val="24"/>
          <w:szCs w:val="24"/>
        </w:rPr>
        <w:t>GEN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-I Tirana” </w:t>
      </w:r>
      <w:proofErr w:type="spellStart"/>
      <w:r w:rsidRPr="00D31F55">
        <w:rPr>
          <w:rFonts w:ascii="Garamond" w:hAnsi="Garamond"/>
          <w:bCs/>
          <w:sz w:val="24"/>
          <w:szCs w:val="24"/>
        </w:rPr>
        <w:t>sh.p.k</w:t>
      </w:r>
      <w:proofErr w:type="spellEnd"/>
      <w:r w:rsidRPr="00D31F55">
        <w:rPr>
          <w:rFonts w:ascii="Garamond" w:hAnsi="Garamond"/>
          <w:bCs/>
          <w:sz w:val="24"/>
          <w:szCs w:val="24"/>
        </w:rPr>
        <w:t>.</w:t>
      </w:r>
      <w:r w:rsidR="00C36FC7">
        <w:rPr>
          <w:rFonts w:ascii="Garamond" w:hAnsi="Garamond"/>
          <w:bCs/>
          <w:sz w:val="24"/>
          <w:szCs w:val="24"/>
        </w:rPr>
        <w:t>,</w:t>
      </w:r>
      <w:r w:rsidRPr="00D31F55">
        <w:rPr>
          <w:rFonts w:ascii="Garamond" w:hAnsi="Garamond"/>
          <w:bCs/>
          <w:sz w:val="24"/>
          <w:szCs w:val="24"/>
        </w:rPr>
        <w:t xml:space="preserve"> </w:t>
      </w:r>
      <w:r w:rsidR="00C36FC7">
        <w:rPr>
          <w:rFonts w:ascii="Garamond" w:hAnsi="Garamond"/>
          <w:bCs/>
          <w:sz w:val="24"/>
          <w:szCs w:val="24"/>
        </w:rPr>
        <w:t>“</w:t>
      </w:r>
      <w:r w:rsidR="00654099" w:rsidRPr="00D31F55">
        <w:rPr>
          <w:rFonts w:ascii="Garamond" w:hAnsi="Garamond"/>
          <w:bCs/>
          <w:sz w:val="24"/>
          <w:szCs w:val="24"/>
        </w:rPr>
        <w:t xml:space="preserve">Për </w:t>
      </w:r>
      <w:r w:rsidRPr="00D31F55">
        <w:rPr>
          <w:rFonts w:ascii="Garamond" w:hAnsi="Garamond"/>
          <w:bCs/>
          <w:sz w:val="24"/>
          <w:szCs w:val="24"/>
        </w:rPr>
        <w:t xml:space="preserve">rishikimin e vendimit të </w:t>
      </w:r>
      <w:r w:rsidR="00C36FC7" w:rsidRPr="00D31F55">
        <w:rPr>
          <w:rFonts w:ascii="Garamond" w:hAnsi="Garamond"/>
          <w:bCs/>
          <w:sz w:val="24"/>
          <w:szCs w:val="24"/>
        </w:rPr>
        <w:t xml:space="preserve">Bordit </w:t>
      </w:r>
      <w:r w:rsidRPr="00D31F55">
        <w:rPr>
          <w:rFonts w:ascii="Garamond" w:hAnsi="Garamond"/>
          <w:bCs/>
          <w:sz w:val="24"/>
          <w:szCs w:val="24"/>
        </w:rPr>
        <w:t>të ERE-s</w:t>
      </w:r>
      <w:r w:rsidR="00C36FC7">
        <w:rPr>
          <w:rFonts w:ascii="Garamond" w:hAnsi="Garamond"/>
          <w:bCs/>
          <w:sz w:val="24"/>
          <w:szCs w:val="24"/>
        </w:rPr>
        <w:t>”</w:t>
      </w:r>
      <w:r w:rsidRPr="00D31F55">
        <w:rPr>
          <w:rFonts w:ascii="Garamond" w:hAnsi="Garamond"/>
          <w:bCs/>
          <w:sz w:val="24"/>
          <w:szCs w:val="24"/>
        </w:rPr>
        <w:t xml:space="preserve">, nr. 241, datë 15.11.2024. 2. Fillimin e procedurës administrative për shqyrtimin e ndryshimit të pikës 1 të vendimit të </w:t>
      </w:r>
      <w:r w:rsidR="00C36FC7" w:rsidRPr="00D31F55">
        <w:rPr>
          <w:rFonts w:ascii="Garamond" w:hAnsi="Garamond"/>
          <w:bCs/>
          <w:sz w:val="24"/>
          <w:szCs w:val="24"/>
        </w:rPr>
        <w:t xml:space="preserve">Bordit </w:t>
      </w:r>
      <w:r w:rsidRPr="00D31F55">
        <w:rPr>
          <w:rFonts w:ascii="Garamond" w:hAnsi="Garamond"/>
          <w:bCs/>
          <w:sz w:val="24"/>
          <w:szCs w:val="24"/>
        </w:rPr>
        <w:t>të ERE</w:t>
      </w:r>
      <w:r w:rsidR="00C36FC7">
        <w:rPr>
          <w:rFonts w:ascii="Garamond" w:hAnsi="Garamond"/>
          <w:bCs/>
          <w:sz w:val="24"/>
          <w:szCs w:val="24"/>
        </w:rPr>
        <w:t>-s</w:t>
      </w:r>
      <w:r w:rsidRPr="00D31F55">
        <w:rPr>
          <w:rFonts w:ascii="Garamond" w:hAnsi="Garamond"/>
          <w:bCs/>
          <w:sz w:val="24"/>
          <w:szCs w:val="24"/>
        </w:rPr>
        <w:t xml:space="preserve"> nr. 241</w:t>
      </w:r>
      <w:r w:rsidR="00C36FC7">
        <w:rPr>
          <w:rFonts w:ascii="Garamond" w:hAnsi="Garamond"/>
          <w:bCs/>
          <w:sz w:val="24"/>
          <w:szCs w:val="24"/>
        </w:rPr>
        <w:t>,</w:t>
      </w:r>
      <w:r w:rsidRPr="00D31F55">
        <w:rPr>
          <w:rFonts w:ascii="Garamond" w:hAnsi="Garamond"/>
          <w:bCs/>
          <w:sz w:val="24"/>
          <w:szCs w:val="24"/>
        </w:rPr>
        <w:t xml:space="preserve"> datë 15.11.2024, si më poshtë vijon: - pika 1 propozohet të bëhet: “Vendos detyrimin për publikimin e ofertave të furnizimit me energji elektrike për familjet dhe </w:t>
      </w:r>
      <w:proofErr w:type="spellStart"/>
      <w:r w:rsidRPr="00D31F55">
        <w:rPr>
          <w:rFonts w:ascii="Garamond" w:hAnsi="Garamond"/>
          <w:bCs/>
          <w:sz w:val="24"/>
          <w:szCs w:val="24"/>
        </w:rPr>
        <w:t>mikrondërmarrjet</w:t>
      </w:r>
      <w:proofErr w:type="spellEnd"/>
      <w:r w:rsidRPr="00D31F55">
        <w:rPr>
          <w:rFonts w:ascii="Garamond" w:hAnsi="Garamond"/>
          <w:bCs/>
          <w:sz w:val="24"/>
          <w:szCs w:val="24"/>
        </w:rPr>
        <w:t xml:space="preserve"> me një konsum vjetor të pritshëm më pak se 100,000 </w:t>
      </w:r>
      <w:proofErr w:type="spellStart"/>
      <w:r w:rsidR="00C36FC7" w:rsidRPr="00D31F55">
        <w:rPr>
          <w:rFonts w:ascii="Garamond" w:hAnsi="Garamond"/>
          <w:bCs/>
          <w:sz w:val="24"/>
          <w:szCs w:val="24"/>
        </w:rPr>
        <w:t>kwh</w:t>
      </w:r>
      <w:proofErr w:type="spellEnd"/>
      <w:r w:rsidR="00C36FC7" w:rsidRPr="00D31F55">
        <w:rPr>
          <w:rFonts w:ascii="Garamond" w:hAnsi="Garamond"/>
          <w:bCs/>
          <w:sz w:val="24"/>
          <w:szCs w:val="24"/>
        </w:rPr>
        <w:t xml:space="preserve"> </w:t>
      </w:r>
      <w:r w:rsidRPr="00D31F55">
        <w:rPr>
          <w:rFonts w:ascii="Garamond" w:hAnsi="Garamond"/>
          <w:bCs/>
          <w:sz w:val="24"/>
          <w:szCs w:val="24"/>
        </w:rPr>
        <w:t>nga të licencuarit, të cilët janë të angazhuar aktivisht në veprimtarinë e furnizimit në tregun e lirë në Platformën e Krahasimit të Çmimeve të krijuar nga ERE (</w:t>
      </w:r>
      <w:proofErr w:type="spellStart"/>
      <w:r w:rsidRPr="00D31F55">
        <w:rPr>
          <w:rFonts w:ascii="Garamond" w:hAnsi="Garamond"/>
          <w:bCs/>
          <w:sz w:val="24"/>
          <w:szCs w:val="24"/>
        </w:rPr>
        <w:t>PCT</w:t>
      </w:r>
      <w:proofErr w:type="spellEnd"/>
      <w:r w:rsidRPr="00D31F55">
        <w:rPr>
          <w:rFonts w:ascii="Garamond" w:hAnsi="Garamond"/>
          <w:bCs/>
          <w:sz w:val="24"/>
          <w:szCs w:val="24"/>
        </w:rPr>
        <w:t>)”.</w:t>
      </w:r>
    </w:p>
    <w:p w14:paraId="51CF96B8" w14:textId="1AB3EABE" w:rsidR="00B2700D" w:rsidRPr="00D31F55" w:rsidRDefault="00B2700D" w:rsidP="00C36F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1F55">
        <w:rPr>
          <w:rFonts w:ascii="Garamond" w:hAnsi="Garamond"/>
          <w:sz w:val="24"/>
          <w:szCs w:val="24"/>
        </w:rPr>
        <w:t>- ERE</w:t>
      </w:r>
      <w:r w:rsidR="00C36FC7">
        <w:rPr>
          <w:rFonts w:ascii="Garamond" w:hAnsi="Garamond"/>
          <w:sz w:val="24"/>
          <w:szCs w:val="24"/>
        </w:rPr>
        <w:t>,</w:t>
      </w:r>
      <w:r w:rsidRPr="00D31F55">
        <w:rPr>
          <w:rFonts w:ascii="Garamond" w:hAnsi="Garamond"/>
          <w:sz w:val="24"/>
          <w:szCs w:val="24"/>
        </w:rPr>
        <w:t xml:space="preserve"> nëpërmjet shkresës me nr. 121/2 </w:t>
      </w:r>
      <w:proofErr w:type="spellStart"/>
      <w:r w:rsidRPr="00D31F55">
        <w:rPr>
          <w:rFonts w:ascii="Garamond" w:hAnsi="Garamond"/>
          <w:sz w:val="24"/>
          <w:szCs w:val="24"/>
        </w:rPr>
        <w:t>prot</w:t>
      </w:r>
      <w:proofErr w:type="spellEnd"/>
      <w:r w:rsidRPr="00D31F55">
        <w:rPr>
          <w:rFonts w:ascii="Garamond" w:hAnsi="Garamond"/>
          <w:sz w:val="24"/>
          <w:szCs w:val="24"/>
        </w:rPr>
        <w:t>., datë 20.1.2025, ka njoftuar palët e interesit për vendimin nr. 18/2025</w:t>
      </w:r>
      <w:r w:rsidR="00C36FC7">
        <w:rPr>
          <w:rFonts w:ascii="Garamond" w:hAnsi="Garamond"/>
          <w:sz w:val="24"/>
          <w:szCs w:val="24"/>
        </w:rPr>
        <w:t>,</w:t>
      </w:r>
      <w:r w:rsidRPr="00D31F55">
        <w:rPr>
          <w:rFonts w:ascii="Garamond" w:hAnsi="Garamond"/>
          <w:sz w:val="24"/>
          <w:szCs w:val="24"/>
        </w:rPr>
        <w:t xml:space="preserve"> si dhe organizimin e një seance dëgjimore në datën 29.1.2025, me qëllim diskutimin në lidhje me propozimet e ngritura nga shoqëria “</w:t>
      </w:r>
      <w:proofErr w:type="spellStart"/>
      <w:r w:rsidRPr="00D31F55">
        <w:rPr>
          <w:rFonts w:ascii="Garamond" w:hAnsi="Garamond"/>
          <w:sz w:val="24"/>
          <w:szCs w:val="24"/>
        </w:rPr>
        <w:t>GEN</w:t>
      </w:r>
      <w:proofErr w:type="spellEnd"/>
      <w:r w:rsidRPr="00D31F55">
        <w:rPr>
          <w:rFonts w:ascii="Garamond" w:hAnsi="Garamond"/>
          <w:sz w:val="24"/>
          <w:szCs w:val="24"/>
        </w:rPr>
        <w:t xml:space="preserve">-I Tirana” </w:t>
      </w:r>
      <w:proofErr w:type="spellStart"/>
      <w:r w:rsidRPr="00D31F55">
        <w:rPr>
          <w:rFonts w:ascii="Garamond" w:hAnsi="Garamond"/>
          <w:sz w:val="24"/>
          <w:szCs w:val="24"/>
        </w:rPr>
        <w:t>sh.p.k</w:t>
      </w:r>
      <w:proofErr w:type="spellEnd"/>
      <w:r w:rsidRPr="00D31F55">
        <w:rPr>
          <w:rFonts w:ascii="Garamond" w:hAnsi="Garamond"/>
          <w:sz w:val="24"/>
          <w:szCs w:val="24"/>
        </w:rPr>
        <w:t xml:space="preserve">. për rishikimin e vendimit të </w:t>
      </w:r>
      <w:r w:rsidR="00C36FC7" w:rsidRPr="00D31F55">
        <w:rPr>
          <w:rFonts w:ascii="Garamond" w:hAnsi="Garamond"/>
          <w:sz w:val="24"/>
          <w:szCs w:val="24"/>
        </w:rPr>
        <w:t xml:space="preserve">Bordit </w:t>
      </w:r>
      <w:r w:rsidRPr="00D31F55">
        <w:rPr>
          <w:rFonts w:ascii="Garamond" w:hAnsi="Garamond"/>
          <w:sz w:val="24"/>
          <w:szCs w:val="24"/>
        </w:rPr>
        <w:t>të ERE</w:t>
      </w:r>
      <w:r w:rsidR="00C36FC7">
        <w:rPr>
          <w:rFonts w:ascii="Garamond" w:hAnsi="Garamond"/>
          <w:sz w:val="24"/>
          <w:szCs w:val="24"/>
        </w:rPr>
        <w:t>-s</w:t>
      </w:r>
      <w:r w:rsidRPr="00D31F55">
        <w:rPr>
          <w:rFonts w:ascii="Garamond" w:hAnsi="Garamond"/>
          <w:sz w:val="24"/>
          <w:szCs w:val="24"/>
        </w:rPr>
        <w:t xml:space="preserve"> nr. 241, datë 15.11.2024</w:t>
      </w:r>
      <w:r w:rsidR="00C36FC7">
        <w:rPr>
          <w:rFonts w:ascii="Garamond" w:hAnsi="Garamond"/>
          <w:sz w:val="24"/>
          <w:szCs w:val="24"/>
        </w:rPr>
        <w:t>,</w:t>
      </w:r>
      <w:r w:rsidRPr="00D31F55">
        <w:rPr>
          <w:rFonts w:ascii="Garamond" w:hAnsi="Garamond"/>
          <w:sz w:val="24"/>
          <w:szCs w:val="24"/>
        </w:rPr>
        <w:t xml:space="preserve"> “Mbi vendosjen e detyrimit të publikimit të ofertave të furnizimit me energji elektrike nga të licencuarit në aktivitetin e furnizimit në tregun e lirë”.</w:t>
      </w:r>
    </w:p>
    <w:p w14:paraId="23D5EC7C" w14:textId="011BF756" w:rsidR="00B2700D" w:rsidRPr="00D31F55" w:rsidRDefault="00B2700D" w:rsidP="00C36F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1F55">
        <w:rPr>
          <w:rFonts w:ascii="Garamond" w:hAnsi="Garamond"/>
          <w:sz w:val="24"/>
          <w:szCs w:val="24"/>
        </w:rPr>
        <w:t xml:space="preserve">- Palët e pranishme në seancën dëgjimore ranë dakord se të gjithë furnizuesit që ushtrojnë aktivitetin e tyre kanë detyrimin për të publikuar ofertat e tyre në </w:t>
      </w:r>
      <w:r w:rsidR="00C36FC7" w:rsidRPr="00D31F55">
        <w:rPr>
          <w:rFonts w:ascii="Garamond" w:hAnsi="Garamond"/>
          <w:sz w:val="24"/>
          <w:szCs w:val="24"/>
        </w:rPr>
        <w:t xml:space="preserve">platformën </w:t>
      </w:r>
      <w:proofErr w:type="spellStart"/>
      <w:r w:rsidRPr="00D31F55">
        <w:rPr>
          <w:rFonts w:ascii="Garamond" w:hAnsi="Garamond"/>
          <w:sz w:val="24"/>
          <w:szCs w:val="24"/>
        </w:rPr>
        <w:t>PCT</w:t>
      </w:r>
      <w:proofErr w:type="spellEnd"/>
      <w:r w:rsidRPr="00D31F55">
        <w:rPr>
          <w:rFonts w:ascii="Garamond" w:hAnsi="Garamond"/>
          <w:sz w:val="24"/>
          <w:szCs w:val="24"/>
        </w:rPr>
        <w:t>, me qëllim rritjen e transparencës së tregut dhe përmirësimin e përvojës së konsumatorit në tregun e lirë të energjisë. Shoqëria “</w:t>
      </w:r>
      <w:proofErr w:type="spellStart"/>
      <w:r w:rsidRPr="00D31F55">
        <w:rPr>
          <w:rFonts w:ascii="Garamond" w:hAnsi="Garamond"/>
          <w:sz w:val="24"/>
          <w:szCs w:val="24"/>
        </w:rPr>
        <w:t>GEN</w:t>
      </w:r>
      <w:proofErr w:type="spellEnd"/>
      <w:r w:rsidRPr="00D31F55">
        <w:rPr>
          <w:rFonts w:ascii="Garamond" w:hAnsi="Garamond"/>
          <w:sz w:val="24"/>
          <w:szCs w:val="24"/>
        </w:rPr>
        <w:t xml:space="preserve">-I Tirana” </w:t>
      </w:r>
      <w:proofErr w:type="spellStart"/>
      <w:r w:rsidRPr="00D31F55">
        <w:rPr>
          <w:rFonts w:ascii="Garamond" w:hAnsi="Garamond"/>
          <w:sz w:val="24"/>
          <w:szCs w:val="24"/>
        </w:rPr>
        <w:t>sh.p.k</w:t>
      </w:r>
      <w:proofErr w:type="spellEnd"/>
      <w:r w:rsidRPr="00D31F55">
        <w:rPr>
          <w:rFonts w:ascii="Garamond" w:hAnsi="Garamond"/>
          <w:sz w:val="24"/>
          <w:szCs w:val="24"/>
        </w:rPr>
        <w:t>. deklaro</w:t>
      </w:r>
      <w:r w:rsidR="00C36FC7">
        <w:rPr>
          <w:rFonts w:ascii="Garamond" w:hAnsi="Garamond"/>
          <w:sz w:val="24"/>
          <w:szCs w:val="24"/>
        </w:rPr>
        <w:t>i</w:t>
      </w:r>
      <w:r w:rsidRPr="00D31F55">
        <w:rPr>
          <w:rFonts w:ascii="Garamond" w:hAnsi="Garamond"/>
          <w:sz w:val="24"/>
          <w:szCs w:val="24"/>
        </w:rPr>
        <w:t xml:space="preserve"> se nuk ka asnjë pengesë apo kundërshtim për paraqitjen e ofertave në </w:t>
      </w:r>
      <w:proofErr w:type="spellStart"/>
      <w:r w:rsidRPr="00D31F55">
        <w:rPr>
          <w:rFonts w:ascii="Garamond" w:hAnsi="Garamond"/>
          <w:sz w:val="24"/>
          <w:szCs w:val="24"/>
        </w:rPr>
        <w:t>PCT</w:t>
      </w:r>
      <w:proofErr w:type="spellEnd"/>
      <w:r w:rsidRPr="00D31F55">
        <w:rPr>
          <w:rFonts w:ascii="Garamond" w:hAnsi="Garamond"/>
          <w:sz w:val="24"/>
          <w:szCs w:val="24"/>
        </w:rPr>
        <w:t>, por theksoi se propozimi për ndryshimin e vendimit të ERE-s synon përafrimin me praktikat më të mira të disa vendeve e</w:t>
      </w:r>
      <w:r w:rsidR="00654099">
        <w:rPr>
          <w:rFonts w:ascii="Garamond" w:hAnsi="Garamond"/>
          <w:sz w:val="24"/>
          <w:szCs w:val="24"/>
        </w:rPr>
        <w:t>v</w:t>
      </w:r>
      <w:r w:rsidRPr="00D31F55">
        <w:rPr>
          <w:rFonts w:ascii="Garamond" w:hAnsi="Garamond"/>
          <w:sz w:val="24"/>
          <w:szCs w:val="24"/>
        </w:rPr>
        <w:t xml:space="preserve">ropiane. Të njëjtin qëndrim mbajtën dhe shoqëria </w:t>
      </w:r>
      <w:proofErr w:type="spellStart"/>
      <w:r w:rsidRPr="00D31F55">
        <w:rPr>
          <w:rFonts w:ascii="Garamond" w:hAnsi="Garamond"/>
          <w:sz w:val="24"/>
          <w:szCs w:val="24"/>
        </w:rPr>
        <w:t>GSA</w:t>
      </w:r>
      <w:proofErr w:type="spellEnd"/>
      <w:r w:rsidRPr="00D31F55">
        <w:rPr>
          <w:rFonts w:ascii="Garamond" w:hAnsi="Garamond"/>
          <w:sz w:val="24"/>
          <w:szCs w:val="24"/>
        </w:rPr>
        <w:t xml:space="preserve"> </w:t>
      </w:r>
      <w:proofErr w:type="spellStart"/>
      <w:r w:rsidRPr="00D31F55">
        <w:rPr>
          <w:rFonts w:ascii="Garamond" w:hAnsi="Garamond"/>
          <w:sz w:val="24"/>
          <w:szCs w:val="24"/>
        </w:rPr>
        <w:t>sh.p.k</w:t>
      </w:r>
      <w:proofErr w:type="spellEnd"/>
      <w:r w:rsidRPr="00D31F55">
        <w:rPr>
          <w:rFonts w:ascii="Garamond" w:hAnsi="Garamond"/>
          <w:sz w:val="24"/>
          <w:szCs w:val="24"/>
        </w:rPr>
        <w:t>. dhe Shoqata Shqiptare e Furnizuesve të Energjisë Elektrike (</w:t>
      </w:r>
      <w:proofErr w:type="spellStart"/>
      <w:r w:rsidRPr="00D31F55">
        <w:rPr>
          <w:rFonts w:ascii="Garamond" w:hAnsi="Garamond"/>
          <w:sz w:val="24"/>
          <w:szCs w:val="24"/>
        </w:rPr>
        <w:t>AAES</w:t>
      </w:r>
      <w:proofErr w:type="spellEnd"/>
      <w:r w:rsidRPr="00D31F55">
        <w:rPr>
          <w:rFonts w:ascii="Garamond" w:hAnsi="Garamond"/>
          <w:sz w:val="24"/>
          <w:szCs w:val="24"/>
        </w:rPr>
        <w:t>).</w:t>
      </w:r>
    </w:p>
    <w:p w14:paraId="60DE0A24" w14:textId="231FBC76" w:rsidR="00B2700D" w:rsidRPr="00D31F55" w:rsidRDefault="00B2700D" w:rsidP="00C36F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1F55">
        <w:rPr>
          <w:rFonts w:ascii="Garamond" w:hAnsi="Garamond"/>
          <w:sz w:val="24"/>
          <w:szCs w:val="24"/>
        </w:rPr>
        <w:t xml:space="preserve">- Më datë 10.1.2025, ERE ka kërkuar përmes </w:t>
      </w:r>
      <w:r w:rsidRPr="00D31F55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Pr="00D31F55">
        <w:rPr>
          <w:rFonts w:ascii="Garamond" w:hAnsi="Garamond"/>
          <w:i/>
          <w:iCs/>
          <w:sz w:val="24"/>
          <w:szCs w:val="24"/>
        </w:rPr>
        <w:t>mail</w:t>
      </w:r>
      <w:proofErr w:type="spellEnd"/>
      <w:r w:rsidR="00D31F55">
        <w:rPr>
          <w:rFonts w:ascii="Garamond" w:hAnsi="Garamond"/>
          <w:sz w:val="24"/>
          <w:szCs w:val="24"/>
        </w:rPr>
        <w:t>-</w:t>
      </w:r>
      <w:r w:rsidRPr="00D31F55">
        <w:rPr>
          <w:rFonts w:ascii="Garamond" w:hAnsi="Garamond"/>
          <w:sz w:val="24"/>
          <w:szCs w:val="24"/>
        </w:rPr>
        <w:t>it marrjen e opinionit nga Shoqata Rajonale e Rregullatorëve të Energjisë (ERRA) mbi përvojën e vendeve anëtare të saj</w:t>
      </w:r>
      <w:r w:rsidR="00950265">
        <w:rPr>
          <w:rFonts w:ascii="Garamond" w:hAnsi="Garamond"/>
          <w:sz w:val="24"/>
          <w:szCs w:val="24"/>
        </w:rPr>
        <w:t>,</w:t>
      </w:r>
      <w:r w:rsidRPr="00D31F55">
        <w:rPr>
          <w:rFonts w:ascii="Garamond" w:hAnsi="Garamond"/>
          <w:sz w:val="24"/>
          <w:szCs w:val="24"/>
        </w:rPr>
        <w:t xml:space="preserve"> lidhur me praktikat ligjore për përjashtimin nga detyrimi për publikimin e ofertave në </w:t>
      </w:r>
      <w:proofErr w:type="spellStart"/>
      <w:r w:rsidRPr="00D31F55">
        <w:rPr>
          <w:rFonts w:ascii="Garamond" w:hAnsi="Garamond"/>
          <w:sz w:val="24"/>
          <w:szCs w:val="24"/>
        </w:rPr>
        <w:t>PCT</w:t>
      </w:r>
      <w:proofErr w:type="spellEnd"/>
      <w:r w:rsidRPr="00D31F55">
        <w:rPr>
          <w:rFonts w:ascii="Garamond" w:hAnsi="Garamond"/>
          <w:sz w:val="24"/>
          <w:szCs w:val="24"/>
        </w:rPr>
        <w:t xml:space="preserve"> për furnizuesit që ofrojnë energji për klientët e lidhur në nivelin e tensionit të lartë.</w:t>
      </w:r>
    </w:p>
    <w:p w14:paraId="4137F0A7" w14:textId="7E289EEF" w:rsidR="00B2700D" w:rsidRPr="00D31F55" w:rsidRDefault="00B2700D" w:rsidP="00C36F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1F55">
        <w:rPr>
          <w:rFonts w:ascii="Garamond" w:hAnsi="Garamond"/>
          <w:sz w:val="24"/>
          <w:szCs w:val="24"/>
        </w:rPr>
        <w:t xml:space="preserve">- </w:t>
      </w:r>
      <w:r w:rsidRPr="005A7E4C">
        <w:rPr>
          <w:rFonts w:ascii="Garamond" w:hAnsi="Garamond"/>
          <w:sz w:val="24"/>
          <w:szCs w:val="24"/>
        </w:rPr>
        <w:t>Sipas ERRA</w:t>
      </w:r>
      <w:r w:rsidR="00654099" w:rsidRPr="005A7E4C">
        <w:rPr>
          <w:rFonts w:ascii="Garamond" w:hAnsi="Garamond"/>
          <w:sz w:val="24"/>
          <w:szCs w:val="24"/>
        </w:rPr>
        <w:t>-</w:t>
      </w:r>
      <w:r w:rsidRPr="005A7E4C">
        <w:rPr>
          <w:rFonts w:ascii="Garamond" w:hAnsi="Garamond"/>
          <w:sz w:val="24"/>
          <w:szCs w:val="24"/>
        </w:rPr>
        <w:t>s</w:t>
      </w:r>
      <w:r w:rsidR="00950265" w:rsidRPr="005A7E4C">
        <w:rPr>
          <w:rFonts w:ascii="Garamond" w:hAnsi="Garamond"/>
          <w:sz w:val="24"/>
          <w:szCs w:val="24"/>
        </w:rPr>
        <w:t>ë</w:t>
      </w:r>
      <w:r w:rsidRPr="005A7E4C">
        <w:rPr>
          <w:rFonts w:ascii="Garamond" w:hAnsi="Garamond"/>
          <w:sz w:val="24"/>
          <w:szCs w:val="24"/>
        </w:rPr>
        <w:t>,</w:t>
      </w:r>
      <w:r w:rsidRPr="00D31F55">
        <w:rPr>
          <w:rFonts w:ascii="Garamond" w:hAnsi="Garamond"/>
          <w:sz w:val="24"/>
          <w:szCs w:val="24"/>
        </w:rPr>
        <w:t xml:space="preserve"> publikimi i ofertave në Platformën e Krahasimit të Çmimeve (</w:t>
      </w:r>
      <w:proofErr w:type="spellStart"/>
      <w:r w:rsidRPr="00D31F55">
        <w:rPr>
          <w:rFonts w:ascii="Garamond" w:hAnsi="Garamond"/>
          <w:sz w:val="24"/>
          <w:szCs w:val="24"/>
        </w:rPr>
        <w:t>PCT</w:t>
      </w:r>
      <w:proofErr w:type="spellEnd"/>
      <w:r w:rsidRPr="00D31F55">
        <w:rPr>
          <w:rFonts w:ascii="Garamond" w:hAnsi="Garamond"/>
          <w:sz w:val="24"/>
          <w:szCs w:val="24"/>
        </w:rPr>
        <w:t xml:space="preserve">) është një e drejtë për konsumatorët fundorë, por mund të jetë e ndërlikuar për publikimin e ofertave për klientët e lidhur në nivelin e tensionit të lartë. Për këtë arsye, neni 14 i </w:t>
      </w:r>
      <w:r w:rsidR="00950265" w:rsidRPr="00D31F55">
        <w:rPr>
          <w:rFonts w:ascii="Garamond" w:hAnsi="Garamond"/>
          <w:sz w:val="24"/>
          <w:szCs w:val="24"/>
        </w:rPr>
        <w:t xml:space="preserve">direktivës </w:t>
      </w:r>
      <w:r w:rsidRPr="00D31F55">
        <w:rPr>
          <w:rFonts w:ascii="Garamond" w:hAnsi="Garamond"/>
          <w:sz w:val="24"/>
          <w:szCs w:val="24"/>
        </w:rPr>
        <w:t>(</w:t>
      </w:r>
      <w:proofErr w:type="spellStart"/>
      <w:r w:rsidRPr="00D31F55">
        <w:rPr>
          <w:rFonts w:ascii="Garamond" w:hAnsi="Garamond"/>
          <w:sz w:val="24"/>
          <w:szCs w:val="24"/>
        </w:rPr>
        <w:t>EU</w:t>
      </w:r>
      <w:proofErr w:type="spellEnd"/>
      <w:r w:rsidRPr="00D31F55">
        <w:rPr>
          <w:rFonts w:ascii="Garamond" w:hAnsi="Garamond"/>
          <w:sz w:val="24"/>
          <w:szCs w:val="24"/>
        </w:rPr>
        <w:t xml:space="preserve">) 2019/944 kufizon </w:t>
      </w:r>
      <w:r w:rsidRPr="00D31F55">
        <w:rPr>
          <w:rFonts w:ascii="Garamond" w:hAnsi="Garamond"/>
          <w:sz w:val="24"/>
          <w:szCs w:val="24"/>
        </w:rPr>
        <w:lastRenderedPageBreak/>
        <w:t xml:space="preserve">detyrimin për ofrimin e </w:t>
      </w:r>
      <w:proofErr w:type="spellStart"/>
      <w:r w:rsidRPr="00D31F55">
        <w:rPr>
          <w:rFonts w:ascii="Garamond" w:hAnsi="Garamond"/>
          <w:sz w:val="24"/>
          <w:szCs w:val="24"/>
        </w:rPr>
        <w:t>aksesit</w:t>
      </w:r>
      <w:proofErr w:type="spellEnd"/>
      <w:r w:rsidRPr="00D31F55">
        <w:rPr>
          <w:rFonts w:ascii="Garamond" w:hAnsi="Garamond"/>
          <w:sz w:val="24"/>
          <w:szCs w:val="24"/>
        </w:rPr>
        <w:t xml:space="preserve"> falas në mjetet e krahasimit të çmimeve për </w:t>
      </w:r>
      <w:r w:rsidR="005A7E4C" w:rsidRPr="00D31F55">
        <w:rPr>
          <w:rFonts w:ascii="Garamond" w:hAnsi="Garamond"/>
          <w:sz w:val="24"/>
          <w:szCs w:val="24"/>
        </w:rPr>
        <w:t xml:space="preserve">shtetet anëtare </w:t>
      </w:r>
      <w:r w:rsidRPr="00D31F55">
        <w:rPr>
          <w:rFonts w:ascii="Garamond" w:hAnsi="Garamond"/>
          <w:sz w:val="24"/>
          <w:szCs w:val="24"/>
        </w:rPr>
        <w:t xml:space="preserve">vetëm për konsumatorët që konsumojnë deri në 100 </w:t>
      </w:r>
      <w:proofErr w:type="spellStart"/>
      <w:r w:rsidR="005A7E4C" w:rsidRPr="00D31F55">
        <w:rPr>
          <w:rFonts w:ascii="Garamond" w:hAnsi="Garamond"/>
          <w:sz w:val="24"/>
          <w:szCs w:val="24"/>
        </w:rPr>
        <w:t>mwh</w:t>
      </w:r>
      <w:proofErr w:type="spellEnd"/>
      <w:r w:rsidRPr="00D31F55">
        <w:rPr>
          <w:rFonts w:ascii="Garamond" w:hAnsi="Garamond"/>
          <w:sz w:val="24"/>
          <w:szCs w:val="24"/>
        </w:rPr>
        <w:t>/vit. Gjithashtu, ERRA evidentoi se rregullatori ka të drejtën të vendosë detyrimin për publikimin e ofertave nga të gjithë furnizuesit, përfshirë ata që furnizojnë konsumatorë të lidhur në nivelin e tensionit të lartë.</w:t>
      </w:r>
    </w:p>
    <w:p w14:paraId="1A180DE3" w14:textId="59835E8A" w:rsidR="00B2700D" w:rsidRPr="00D31F55" w:rsidRDefault="00B2700D" w:rsidP="005A7E4C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D31F55">
        <w:rPr>
          <w:rFonts w:ascii="Garamond" w:hAnsi="Garamond"/>
          <w:bCs/>
          <w:sz w:val="24"/>
          <w:szCs w:val="24"/>
        </w:rPr>
        <w:t xml:space="preserve">- Përafrimi i praktikave legjislative në Republikën e Shqipërisë me ato të disa vendeve </w:t>
      </w:r>
      <w:r w:rsidR="00D31F55" w:rsidRPr="00D31F55">
        <w:rPr>
          <w:rFonts w:ascii="Garamond" w:hAnsi="Garamond"/>
          <w:bCs/>
          <w:sz w:val="24"/>
          <w:szCs w:val="24"/>
        </w:rPr>
        <w:t>e</w:t>
      </w:r>
      <w:r w:rsidR="00D31F55">
        <w:rPr>
          <w:rFonts w:ascii="Garamond" w:hAnsi="Garamond"/>
          <w:bCs/>
          <w:sz w:val="24"/>
          <w:szCs w:val="24"/>
        </w:rPr>
        <w:t>v</w:t>
      </w:r>
      <w:r w:rsidR="00D31F55" w:rsidRPr="00D31F55">
        <w:rPr>
          <w:rFonts w:ascii="Garamond" w:hAnsi="Garamond"/>
          <w:bCs/>
          <w:sz w:val="24"/>
          <w:szCs w:val="24"/>
        </w:rPr>
        <w:t>ropiane</w:t>
      </w:r>
      <w:r w:rsidRPr="00D31F55">
        <w:rPr>
          <w:rFonts w:ascii="Garamond" w:hAnsi="Garamond"/>
          <w:bCs/>
          <w:sz w:val="24"/>
          <w:szCs w:val="24"/>
        </w:rPr>
        <w:t xml:space="preserve">, ku furnizuesit që ofrojnë shërbim për konsumatorët e lidhur në nivelin e mesëm dhe të lartë të tensionit nuk kanë detyrimin për të publikuar ofertat e tyre, nuk </w:t>
      </w:r>
      <w:r w:rsidR="00D31F55" w:rsidRPr="00D31F55">
        <w:rPr>
          <w:rFonts w:ascii="Garamond" w:hAnsi="Garamond"/>
          <w:bCs/>
          <w:sz w:val="24"/>
          <w:szCs w:val="24"/>
        </w:rPr>
        <w:t>c</w:t>
      </w:r>
      <w:r w:rsidR="00D31F55">
        <w:rPr>
          <w:rFonts w:ascii="Garamond" w:hAnsi="Garamond"/>
          <w:bCs/>
          <w:sz w:val="24"/>
          <w:szCs w:val="24"/>
        </w:rPr>
        <w:t>e</w:t>
      </w:r>
      <w:r w:rsidR="00D31F55" w:rsidRPr="00D31F55">
        <w:rPr>
          <w:rFonts w:ascii="Garamond" w:hAnsi="Garamond"/>
          <w:bCs/>
          <w:sz w:val="24"/>
          <w:szCs w:val="24"/>
        </w:rPr>
        <w:t xml:space="preserve">non </w:t>
      </w:r>
      <w:r w:rsidRPr="00D31F55">
        <w:rPr>
          <w:rFonts w:ascii="Garamond" w:hAnsi="Garamond"/>
          <w:bCs/>
          <w:sz w:val="24"/>
          <w:szCs w:val="24"/>
        </w:rPr>
        <w:t>as funksionimin e tregut, as transparencën dhe as parimin e barazisë.</w:t>
      </w:r>
    </w:p>
    <w:p w14:paraId="27D9816D" w14:textId="00537217" w:rsidR="00B2700D" w:rsidRPr="00D31F55" w:rsidRDefault="00B2700D" w:rsidP="005A7E4C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D31F55">
        <w:rPr>
          <w:rFonts w:ascii="Garamond" w:hAnsi="Garamond"/>
          <w:bCs/>
          <w:sz w:val="24"/>
          <w:szCs w:val="24"/>
        </w:rPr>
        <w:t>- Vlerësojmë të nevojshme që kjo vendimmarrje të plotësohet duke përcaktuar një dallim mes furnizuesve aktivë dhe atyre joaktivë në lidhje me detyrimin për publikimin e ofertave të energjisë elektrike. Një furnizues aktiv duhet të konsiderohet çdo shoqëri e licencuar në këtë aktivitet, e cila ofron shërbime të furnizimit me energji elektrike për konsumatorët, si biznese apo familje, dhe është aktivisht e angazhuar në tregun e energjisë.</w:t>
      </w:r>
    </w:p>
    <w:p w14:paraId="1D49FF8A" w14:textId="7608BB25" w:rsidR="00B2700D" w:rsidRPr="00D31F55" w:rsidRDefault="00B2700D" w:rsidP="005A7E4C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31F55">
        <w:rPr>
          <w:rFonts w:ascii="Garamond" w:hAnsi="Garamond"/>
          <w:sz w:val="24"/>
          <w:szCs w:val="24"/>
        </w:rPr>
        <w:t xml:space="preserve">Për gjithë sa më sipër, </w:t>
      </w:r>
      <w:r w:rsidR="00D31F55" w:rsidRPr="00D31F55">
        <w:rPr>
          <w:rFonts w:ascii="Garamond" w:hAnsi="Garamond"/>
          <w:sz w:val="24"/>
          <w:szCs w:val="24"/>
        </w:rPr>
        <w:t xml:space="preserve">Bordi </w:t>
      </w:r>
      <w:r w:rsidRPr="00D31F55">
        <w:rPr>
          <w:rFonts w:ascii="Garamond" w:hAnsi="Garamond"/>
          <w:sz w:val="24"/>
          <w:szCs w:val="24"/>
        </w:rPr>
        <w:t xml:space="preserve">i ERE-s </w:t>
      </w:r>
    </w:p>
    <w:p w14:paraId="3ADD01C3" w14:textId="30ED8F9C" w:rsidR="00B2700D" w:rsidRPr="00D31F55" w:rsidRDefault="00B2700D" w:rsidP="00B2700D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31F55">
        <w:rPr>
          <w:rFonts w:ascii="Garamond" w:hAnsi="Garamond"/>
          <w:bCs/>
          <w:sz w:val="24"/>
          <w:szCs w:val="24"/>
        </w:rPr>
        <w:t>VENDOSI:</w:t>
      </w:r>
    </w:p>
    <w:p w14:paraId="4B996B42" w14:textId="77777777" w:rsidR="00B2700D" w:rsidRPr="00D31F55" w:rsidRDefault="00B2700D" w:rsidP="00B2700D">
      <w:pPr>
        <w:pStyle w:val="CommentText"/>
        <w:ind w:firstLine="284"/>
        <w:rPr>
          <w:rFonts w:ascii="Garamond" w:hAnsi="Garamond"/>
          <w:b/>
          <w:bCs/>
          <w:sz w:val="24"/>
          <w:szCs w:val="24"/>
        </w:rPr>
      </w:pPr>
    </w:p>
    <w:p w14:paraId="57B49F83" w14:textId="7B55926B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 xml:space="preserve">1. Pika 1 e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 të vendimit të </w:t>
      </w:r>
      <w:r w:rsidR="00C774CE" w:rsidRPr="00D31F55">
        <w:rPr>
          <w:rFonts w:ascii="Garamond" w:hAnsi="Garamond" w:cs="Times New Roman"/>
          <w:sz w:val="24"/>
          <w:szCs w:val="24"/>
        </w:rPr>
        <w:t xml:space="preserve">Bordit </w:t>
      </w:r>
      <w:r w:rsidRPr="00D31F55">
        <w:rPr>
          <w:rFonts w:ascii="Garamond" w:hAnsi="Garamond" w:cs="Times New Roman"/>
          <w:sz w:val="24"/>
          <w:szCs w:val="24"/>
        </w:rPr>
        <w:t>të ERE-s nr. 241, datë 15.11.2024</w:t>
      </w:r>
      <w:r w:rsidR="00C774CE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ndryshon dhe bëhet: “Vendos detyrimin për publikimin e ofertave të furnizimit me energji elektrike në Platformën e Krahasimit të Çmimeve (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PCT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), të krijuar nga ERE, për të licencuarit, që janë aktivisht të angazhuar në veprimtarinë e furnizimit në tregun e lirë, për konsumatorët familjarë dhe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jofamiljarë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 të vegjël me një konsum vjetor të pritshëm më pak se 100,000 </w:t>
      </w:r>
      <w:proofErr w:type="spellStart"/>
      <w:r w:rsidR="00D31F55" w:rsidRPr="00D31F55">
        <w:rPr>
          <w:rFonts w:ascii="Garamond" w:hAnsi="Garamond" w:cs="Times New Roman"/>
          <w:sz w:val="24"/>
          <w:szCs w:val="24"/>
        </w:rPr>
        <w:t>kwh</w:t>
      </w:r>
      <w:proofErr w:type="spellEnd"/>
      <w:r w:rsidRPr="00D31F55">
        <w:rPr>
          <w:rFonts w:ascii="Garamond" w:hAnsi="Garamond" w:cs="Times New Roman"/>
          <w:sz w:val="24"/>
          <w:szCs w:val="24"/>
        </w:rPr>
        <w:t>”.</w:t>
      </w:r>
    </w:p>
    <w:p w14:paraId="213FDE0A" w14:textId="6BE4D1C0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 xml:space="preserve">2. Drejtoria e Çështjeve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Konsumatore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GEN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-I Tirana” </w:t>
      </w:r>
      <w:proofErr w:type="spellStart"/>
      <w:r w:rsidRPr="00D31F5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D31F55">
        <w:rPr>
          <w:rFonts w:ascii="Garamond" w:hAnsi="Garamond" w:cs="Times New Roman"/>
          <w:sz w:val="24"/>
          <w:szCs w:val="24"/>
        </w:rPr>
        <w:t xml:space="preserve">. dhe palët e interesit për vendimin e </w:t>
      </w:r>
      <w:r w:rsidR="00C774CE" w:rsidRPr="00D31F55">
        <w:rPr>
          <w:rFonts w:ascii="Garamond" w:hAnsi="Garamond" w:cs="Times New Roman"/>
          <w:sz w:val="24"/>
          <w:szCs w:val="24"/>
        </w:rPr>
        <w:t xml:space="preserve">Bordit </w:t>
      </w:r>
      <w:r w:rsidRPr="00D31F55">
        <w:rPr>
          <w:rFonts w:ascii="Garamond" w:hAnsi="Garamond" w:cs="Times New Roman"/>
          <w:sz w:val="24"/>
          <w:szCs w:val="24"/>
        </w:rPr>
        <w:t>të ERE-s.</w:t>
      </w:r>
    </w:p>
    <w:p w14:paraId="082A0721" w14:textId="77777777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>Ky vendim hyn në fuqi menjëherë</w:t>
      </w:r>
    </w:p>
    <w:p w14:paraId="37DF9A86" w14:textId="2C0DF417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D31F55" w:rsidRPr="00D31F55">
        <w:rPr>
          <w:rFonts w:ascii="Garamond" w:hAnsi="Garamond" w:cs="Times New Roman"/>
          <w:sz w:val="24"/>
          <w:szCs w:val="24"/>
        </w:rPr>
        <w:t>Bordit</w:t>
      </w:r>
      <w:r w:rsidR="00D31F55">
        <w:rPr>
          <w:rFonts w:ascii="Garamond" w:hAnsi="Garamond" w:cs="Times New Roman"/>
          <w:sz w:val="24"/>
          <w:szCs w:val="24"/>
        </w:rPr>
        <w:t>,</w:t>
      </w:r>
      <w:r w:rsidR="00D31F55" w:rsidRPr="00D31F55">
        <w:rPr>
          <w:rFonts w:ascii="Garamond" w:hAnsi="Garamond" w:cs="Times New Roman"/>
          <w:sz w:val="24"/>
          <w:szCs w:val="24"/>
        </w:rPr>
        <w:t xml:space="preserve"> </w:t>
      </w:r>
      <w:r w:rsidRPr="00D31F55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D31F55" w:rsidRPr="00D31F55">
        <w:rPr>
          <w:rFonts w:ascii="Garamond" w:hAnsi="Garamond" w:cs="Times New Roman"/>
          <w:sz w:val="24"/>
          <w:szCs w:val="24"/>
        </w:rPr>
        <w:t xml:space="preserve">Bordin </w:t>
      </w:r>
      <w:r w:rsidRPr="00D31F55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D31F55">
        <w:rPr>
          <w:rFonts w:ascii="Garamond" w:hAnsi="Garamond" w:cs="Times New Roman"/>
          <w:sz w:val="24"/>
          <w:szCs w:val="24"/>
        </w:rPr>
        <w:t>,</w:t>
      </w:r>
      <w:r w:rsidRPr="00D31F55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2A7603F" w14:textId="77777777" w:rsidR="00B2700D" w:rsidRPr="00D31F55" w:rsidRDefault="00B2700D" w:rsidP="00B270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1F55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5A243284" w14:textId="77777777" w:rsidR="00B2700D" w:rsidRPr="00B2700D" w:rsidRDefault="00B2700D" w:rsidP="00B2700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39B2E5CB" w14:textId="77777777" w:rsidR="00B2700D" w:rsidRPr="009F5EB3" w:rsidRDefault="00B2700D" w:rsidP="00B2700D">
      <w:pPr>
        <w:tabs>
          <w:tab w:val="left" w:pos="838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F5EB3">
        <w:rPr>
          <w:rFonts w:ascii="Garamond" w:hAnsi="Garamond" w:cs="Times New Roman"/>
          <w:bCs/>
          <w:sz w:val="24"/>
          <w:szCs w:val="24"/>
        </w:rPr>
        <w:t>KRYETAR</w:t>
      </w:r>
    </w:p>
    <w:p w14:paraId="1F266F8B" w14:textId="204474C6" w:rsidR="00B2700D" w:rsidRPr="00B2700D" w:rsidRDefault="009F5EB3" w:rsidP="00B2700D">
      <w:pPr>
        <w:tabs>
          <w:tab w:val="left" w:pos="83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B2700D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B2700D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497B6165" w14:textId="77777777" w:rsidR="005D40DD" w:rsidRPr="00B2700D" w:rsidRDefault="005D40DD" w:rsidP="00B2700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D40DD" w:rsidRPr="00B2700D" w:rsidSect="009F5EB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A04AC" w14:textId="77777777" w:rsidR="00D31F55" w:rsidRDefault="00D31F55">
      <w:pPr>
        <w:spacing w:after="0" w:line="240" w:lineRule="auto"/>
      </w:pPr>
      <w:r>
        <w:separator/>
      </w:r>
    </w:p>
  </w:endnote>
  <w:endnote w:type="continuationSeparator" w:id="0">
    <w:p w14:paraId="6B8110AF" w14:textId="77777777" w:rsidR="00D31F55" w:rsidRDefault="00D31F55">
      <w:pPr>
        <w:spacing w:after="0" w:line="240" w:lineRule="auto"/>
      </w:pPr>
      <w:r>
        <w:continuationSeparator/>
      </w:r>
    </w:p>
  </w:endnote>
  <w:endnote w:type="continuationNotice" w:id="1">
    <w:p w14:paraId="6C172843" w14:textId="77777777" w:rsidR="00D31F55" w:rsidRDefault="00D31F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824C1" w14:textId="77777777" w:rsidR="00D31F55" w:rsidRDefault="00D31F55">
      <w:pPr>
        <w:spacing w:after="0" w:line="240" w:lineRule="auto"/>
      </w:pPr>
      <w:r>
        <w:separator/>
      </w:r>
    </w:p>
  </w:footnote>
  <w:footnote w:type="continuationSeparator" w:id="0">
    <w:p w14:paraId="0E553466" w14:textId="77777777" w:rsidR="00D31F55" w:rsidRDefault="00D31F55">
      <w:pPr>
        <w:spacing w:after="0" w:line="240" w:lineRule="auto"/>
      </w:pPr>
      <w:r>
        <w:continuationSeparator/>
      </w:r>
    </w:p>
  </w:footnote>
  <w:footnote w:type="continuationNotice" w:id="1">
    <w:p w14:paraId="1302D04B" w14:textId="77777777" w:rsidR="00D31F55" w:rsidRDefault="00D31F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1303D"/>
    <w:multiLevelType w:val="hybridMultilevel"/>
    <w:tmpl w:val="30F2126C"/>
    <w:lvl w:ilvl="0" w:tplc="16423D3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E6E1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E5DAF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6B46"/>
    <w:multiLevelType w:val="hybridMultilevel"/>
    <w:tmpl w:val="30FEF600"/>
    <w:lvl w:ilvl="0" w:tplc="E2A8C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06E7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0658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777867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D36DF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A4933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15633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74FA2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C4EAE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D2C73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9667B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C0597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2"/>
  </w:num>
  <w:num w:numId="5">
    <w:abstractNumId w:val="14"/>
  </w:num>
  <w:num w:numId="6">
    <w:abstractNumId w:val="10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1"/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53"/>
    <w:rsid w:val="0002738B"/>
    <w:rsid w:val="00071840"/>
    <w:rsid w:val="00071C79"/>
    <w:rsid w:val="000846CF"/>
    <w:rsid w:val="000A63BB"/>
    <w:rsid w:val="000B3644"/>
    <w:rsid w:val="000C086B"/>
    <w:rsid w:val="000D0FDB"/>
    <w:rsid w:val="000D5C3A"/>
    <w:rsid w:val="0013255C"/>
    <w:rsid w:val="001A4237"/>
    <w:rsid w:val="001C53F7"/>
    <w:rsid w:val="001D6ECA"/>
    <w:rsid w:val="001F7240"/>
    <w:rsid w:val="00263074"/>
    <w:rsid w:val="0026433A"/>
    <w:rsid w:val="00291693"/>
    <w:rsid w:val="002D5CF3"/>
    <w:rsid w:val="00311DAB"/>
    <w:rsid w:val="0034548B"/>
    <w:rsid w:val="003459DA"/>
    <w:rsid w:val="00367DCF"/>
    <w:rsid w:val="00410727"/>
    <w:rsid w:val="00425E14"/>
    <w:rsid w:val="00433E65"/>
    <w:rsid w:val="00440041"/>
    <w:rsid w:val="004475E1"/>
    <w:rsid w:val="004B28F2"/>
    <w:rsid w:val="004C750E"/>
    <w:rsid w:val="00534ADC"/>
    <w:rsid w:val="0053603C"/>
    <w:rsid w:val="00551CDF"/>
    <w:rsid w:val="005A6CF5"/>
    <w:rsid w:val="005A7E4C"/>
    <w:rsid w:val="005B353F"/>
    <w:rsid w:val="005D40DD"/>
    <w:rsid w:val="005E3935"/>
    <w:rsid w:val="00654099"/>
    <w:rsid w:val="00656D0E"/>
    <w:rsid w:val="006948BC"/>
    <w:rsid w:val="006A63A9"/>
    <w:rsid w:val="006C16D5"/>
    <w:rsid w:val="006E2731"/>
    <w:rsid w:val="006F6D6C"/>
    <w:rsid w:val="00750725"/>
    <w:rsid w:val="007D3923"/>
    <w:rsid w:val="0093270F"/>
    <w:rsid w:val="00950265"/>
    <w:rsid w:val="00971E43"/>
    <w:rsid w:val="00974F74"/>
    <w:rsid w:val="009B6622"/>
    <w:rsid w:val="009C530D"/>
    <w:rsid w:val="009E4EAA"/>
    <w:rsid w:val="009F5EB3"/>
    <w:rsid w:val="00A11A85"/>
    <w:rsid w:val="00A17467"/>
    <w:rsid w:val="00A228F0"/>
    <w:rsid w:val="00A248C7"/>
    <w:rsid w:val="00AA58E9"/>
    <w:rsid w:val="00AA5FAF"/>
    <w:rsid w:val="00AC5078"/>
    <w:rsid w:val="00B2700D"/>
    <w:rsid w:val="00B32291"/>
    <w:rsid w:val="00B73561"/>
    <w:rsid w:val="00B81015"/>
    <w:rsid w:val="00B92157"/>
    <w:rsid w:val="00BA450F"/>
    <w:rsid w:val="00BB259E"/>
    <w:rsid w:val="00BB3EE8"/>
    <w:rsid w:val="00BC4EC2"/>
    <w:rsid w:val="00BD7A85"/>
    <w:rsid w:val="00C10901"/>
    <w:rsid w:val="00C336A1"/>
    <w:rsid w:val="00C36FC7"/>
    <w:rsid w:val="00C37A53"/>
    <w:rsid w:val="00C5573E"/>
    <w:rsid w:val="00C73673"/>
    <w:rsid w:val="00C774CE"/>
    <w:rsid w:val="00CA7A37"/>
    <w:rsid w:val="00CD3EDE"/>
    <w:rsid w:val="00CF401E"/>
    <w:rsid w:val="00D24347"/>
    <w:rsid w:val="00D31F55"/>
    <w:rsid w:val="00D32B69"/>
    <w:rsid w:val="00D50B60"/>
    <w:rsid w:val="00DA189E"/>
    <w:rsid w:val="00E06CA6"/>
    <w:rsid w:val="00E11880"/>
    <w:rsid w:val="00E14DAA"/>
    <w:rsid w:val="00E358DB"/>
    <w:rsid w:val="00E4261F"/>
    <w:rsid w:val="00E667BC"/>
    <w:rsid w:val="00E72EB5"/>
    <w:rsid w:val="00E810FF"/>
    <w:rsid w:val="00E81FE9"/>
    <w:rsid w:val="00E872D8"/>
    <w:rsid w:val="00E93CD5"/>
    <w:rsid w:val="00EA0304"/>
    <w:rsid w:val="00EA67A1"/>
    <w:rsid w:val="00EC6A00"/>
    <w:rsid w:val="00EC7F21"/>
    <w:rsid w:val="00ED0704"/>
    <w:rsid w:val="00F20D2D"/>
    <w:rsid w:val="00F544B8"/>
    <w:rsid w:val="00F5643E"/>
    <w:rsid w:val="00F704D1"/>
    <w:rsid w:val="00F70C49"/>
    <w:rsid w:val="00F839FD"/>
    <w:rsid w:val="00F9227F"/>
    <w:rsid w:val="00F9396B"/>
    <w:rsid w:val="00FD48E7"/>
    <w:rsid w:val="00FE6593"/>
    <w:rsid w:val="00FF435B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45AB6B"/>
  <w15:chartTrackingRefBased/>
  <w15:docId w15:val="{FF851D34-9821-4CDE-A7FB-2AC04884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A53"/>
    <w:pPr>
      <w:spacing w:line="256" w:lineRule="auto"/>
    </w:pPr>
    <w:rPr>
      <w:rFonts w:ascii="Calibri" w:eastAsia="Calibri" w:hAnsi="Calibri" w:cs="SimSun"/>
    </w:rPr>
  </w:style>
  <w:style w:type="paragraph" w:styleId="Heading1">
    <w:name w:val="heading 1"/>
    <w:basedOn w:val="Normal"/>
    <w:next w:val="Normal"/>
    <w:link w:val="Heading1Char"/>
    <w:qFormat/>
    <w:rsid w:val="00F20D2D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C3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5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C37A5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A53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unhideWhenUsed/>
    <w:rsid w:val="00C37A53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C37A53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ED07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04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04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704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sid w:val="00A228F0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2D8"/>
    <w:rPr>
      <w:rFonts w:ascii="Calibri" w:eastAsia="Calibri" w:hAnsi="Calibri" w:cs="SimSun"/>
    </w:rPr>
  </w:style>
  <w:style w:type="character" w:styleId="UnresolvedMention">
    <w:name w:val="Unresolved Mention"/>
    <w:basedOn w:val="DefaultParagraphFont"/>
    <w:uiPriority w:val="99"/>
    <w:semiHidden/>
    <w:unhideWhenUsed/>
    <w:rsid w:val="00E872D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F20D2D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B92157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rsid w:val="00B921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336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2025-03-10T15:20:04Z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2025-03-10T00:00:00Z</Date_x0020_protokolli>
    <Titulli xmlns="0e656187-b300-4fb0-8bf4-3a50f872073c">Mbi miratimin e një ndryshimi në vendimin e bordit te ERE-s, nr. 241 , datë 15.11.2024 “Mbi vendosjen e detyrimit të publikimit të ofertave të furnizimit me energji elektrike nga të licencuarit në aktivitetin e furnizimit në tregun e lirë”.</Titulli>
    <Modifikuesi xmlns="0e656187-b300-4fb0-8bf4-3a50f872073c">nevila.samarxhi</Modifikuesi>
    <Nr_x002e__x0020_prot_x0020_QBZ xmlns="0e656187-b300-4fb0-8bf4-3a50f872073c">471/4</Nr_x002e__x0020_prot_x0020_QBZ>
    <Data_x0020_e_x0020_Modifikimit xmlns="0e656187-b300-4fb0-8bf4-3a50f872073c">2025-03-12T09:18:10Z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1294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626322AD4A769642F9306552E5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626322AD4A769642F9306552E5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7A85EA-C72B-4875-9C50-4185640246BD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31A00A-BD9F-4936-8B45-BC20D86E6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2C518-4E3F-4EE5-9B0E-1CA1A0069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DD93F6-BE4C-4EAB-8946-6E2ED0EA82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1FECF6-F1DB-4120-9CE8-6457B79EA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një ndryshimi në vendimin e bordit te ERE-s, nr. 241 , datë 15.11.2024 “Mbi vendosjen e detyrimit të publikimit të ofertave të furnizimit me energji elektrike nga të licencuarit në aktivitetin e furnizimit në tregun e lirë”.</vt:lpstr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një ndryshimi në vendimin e bordit te ERE-s, nr. 241 , datë 15.11.2024 “Mbi vendosjen e detyrimit të publikimit të ofertave të furnizimit me energji elektrike nga të licencuarit në aktivitetin e furnizimit në tregun e lirë”.</dc:title>
  <dc:creator>Rovalda Mema</dc:creator>
  <cp:lastModifiedBy>Alma Lisaku</cp:lastModifiedBy>
  <cp:revision>16</cp:revision>
  <cp:lastPrinted>2025-02-12T12:29:00Z</cp:lastPrinted>
  <dcterms:created xsi:type="dcterms:W3CDTF">2025-03-05T12:47:00Z</dcterms:created>
  <dcterms:modified xsi:type="dcterms:W3CDTF">2025-03-12T08:40:00Z</dcterms:modified>
</cp:coreProperties>
</file>