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A5404" w14:textId="1DD39397" w:rsidR="0052755F" w:rsidRPr="007D3B19" w:rsidRDefault="0052755F" w:rsidP="003E6F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3B19">
        <w:rPr>
          <w:rFonts w:ascii="Garamond" w:hAnsi="Garamond"/>
          <w:b/>
          <w:sz w:val="24"/>
          <w:szCs w:val="24"/>
        </w:rPr>
        <w:t>VENDIM</w:t>
      </w:r>
    </w:p>
    <w:p w14:paraId="541E3E97" w14:textId="1B34B9E0" w:rsidR="006409A1" w:rsidRPr="007D3B19" w:rsidRDefault="0052755F" w:rsidP="003E6F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D3B19">
        <w:rPr>
          <w:rFonts w:ascii="Garamond" w:hAnsi="Garamond"/>
          <w:b/>
          <w:sz w:val="24"/>
          <w:szCs w:val="24"/>
        </w:rPr>
        <w:t>Nr</w:t>
      </w:r>
      <w:r w:rsidR="00180EFF" w:rsidRPr="007D3B19">
        <w:rPr>
          <w:rFonts w:ascii="Garamond" w:hAnsi="Garamond"/>
          <w:b/>
          <w:sz w:val="24"/>
          <w:szCs w:val="24"/>
        </w:rPr>
        <w:t>. 52</w:t>
      </w:r>
      <w:r w:rsidR="00480A3C" w:rsidRPr="007D3B19">
        <w:rPr>
          <w:rFonts w:ascii="Garamond" w:hAnsi="Garamond"/>
          <w:b/>
          <w:sz w:val="24"/>
          <w:szCs w:val="24"/>
        </w:rPr>
        <w:t>, dat</w:t>
      </w:r>
      <w:r w:rsidR="007D3B19">
        <w:rPr>
          <w:rFonts w:ascii="Garamond" w:hAnsi="Garamond"/>
          <w:b/>
          <w:sz w:val="24"/>
          <w:szCs w:val="24"/>
        </w:rPr>
        <w:t>ë</w:t>
      </w:r>
      <w:r w:rsidR="00480A3C" w:rsidRPr="007D3B19">
        <w:rPr>
          <w:rFonts w:ascii="Garamond" w:hAnsi="Garamond"/>
          <w:b/>
          <w:sz w:val="24"/>
          <w:szCs w:val="24"/>
        </w:rPr>
        <w:t xml:space="preserve"> </w:t>
      </w:r>
      <w:r w:rsidR="00C41105" w:rsidRPr="007D3B19">
        <w:rPr>
          <w:rFonts w:ascii="Garamond" w:hAnsi="Garamond"/>
          <w:b/>
          <w:sz w:val="24"/>
          <w:szCs w:val="24"/>
        </w:rPr>
        <w:t>3.3</w:t>
      </w:r>
      <w:r w:rsidR="00480A3C" w:rsidRPr="007D3B19">
        <w:rPr>
          <w:rFonts w:ascii="Garamond" w:hAnsi="Garamond"/>
          <w:b/>
          <w:sz w:val="24"/>
          <w:szCs w:val="24"/>
        </w:rPr>
        <w:t>.2025</w:t>
      </w:r>
    </w:p>
    <w:p w14:paraId="271ED44D" w14:textId="7777777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9F6DCC" w14:textId="2F3016BA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MBI FILLIMIN E PROCEDURËS PËR SHQYRTIMIN E KËRKESËS SË SHOQËRISË “</w:t>
      </w:r>
      <w:proofErr w:type="spellStart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SHPK </w:t>
      </w:r>
      <w:proofErr w:type="spellEnd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LICENCIM NË VEPRIMTARINË E PRODHIMIT TË ENERGJISË ELEKTRIKE NGA CENTRALI </w:t>
      </w:r>
      <w:proofErr w:type="spellStart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FOTOVOLTAIK</w:t>
      </w:r>
      <w:proofErr w:type="spellEnd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ME KAPACITET PRODHUES 2 </w:t>
      </w:r>
      <w:proofErr w:type="spellStart"/>
      <w:r w:rsidR="007D3B19"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mw</w:t>
      </w:r>
      <w:proofErr w:type="spellEnd"/>
    </w:p>
    <w:p w14:paraId="4B43EEB2" w14:textId="7777777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28F65D" w14:textId="62412672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Në mbështetje të neneve 16 dhe 37, pika 2,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>rma “a”, të ligjit nr. 43/2015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>të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>rma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“a”, 5, pika 1,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>rma “a”, dhe 10, pikat 1 dhe 3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7D3B19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>të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ndryshuar; si dhe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D3B19">
        <w:rPr>
          <w:rFonts w:ascii="Garamond" w:hAnsi="Garamond" w:cs="Times New Roman"/>
          <w:color w:val="000000"/>
          <w:sz w:val="24"/>
          <w:szCs w:val="24"/>
        </w:rPr>
        <w:t>neneve 15 dhe 19, pika 1,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>rma “a”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</w:t>
      </w:r>
      <w:r w:rsidRPr="007D3B19">
        <w:rPr>
          <w:rFonts w:ascii="Garamond" w:hAnsi="Garamond" w:cs="Times New Roman"/>
          <w:color w:val="000000"/>
          <w:sz w:val="24"/>
          <w:szCs w:val="24"/>
        </w:rPr>
        <w:t>s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3B19">
        <w:rPr>
          <w:rFonts w:ascii="Garamond" w:hAnsi="Garamond" w:cs="Times New Roman"/>
          <w:color w:val="000000"/>
          <w:sz w:val="24"/>
          <w:szCs w:val="24"/>
        </w:rPr>
        <w:t>të ERE-s nr. 96, datë 17.6.2016; Bordi i ERE-s, në mbledhjen e tij të datës</w:t>
      </w:r>
      <w:r w:rsid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3.3.2025, mbasi shqyrtoi relacionin me nr. 1159/1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., datë 28.2.2025, të Drejtorisë së Licencimit dhe Autorizimeve “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shoqërisë </w:t>
      </w:r>
      <w:r w:rsidR="007D3B19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="007D3B19" w:rsidRPr="007D3B19">
        <w:rPr>
          <w:rFonts w:ascii="Garamond" w:hAnsi="Garamond" w:cs="Times New Roman"/>
          <w:iCs/>
          <w:color w:val="000000"/>
          <w:sz w:val="24"/>
          <w:szCs w:val="24"/>
        </w:rPr>
        <w:t>Renew</w:t>
      </w:r>
      <w:proofErr w:type="spellEnd"/>
      <w:r w:rsidR="007D3B19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7D3B19" w:rsidRPr="007D3B1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7D3B19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iCs/>
          <w:color w:val="000000"/>
          <w:sz w:val="24"/>
          <w:szCs w:val="24"/>
        </w:rPr>
        <w:t>. për licencim në veprimtarinë e prodhimit të energjisë elektrike”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171F2021" w14:textId="0245AE84" w:rsidR="003E6F63" w:rsidRPr="007D3B19" w:rsidRDefault="007D3B19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3E6F63" w:rsidRPr="007D3B19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2020417F" w14:textId="58667CB2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., me shkresën e protokolluar në ERE me nr. 1159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., datë 18.2.2025, ka paraqitur kërkesën e saj për licencim në veprimtarinë e prodhimit të energjisë elektrike nga centrali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me kapacitet prodhues 2 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me vendndodhje në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zonën 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k</w:t>
      </w:r>
      <w:r w:rsidRPr="007D3B19">
        <w:rPr>
          <w:rFonts w:ascii="Garamond" w:hAnsi="Garamond" w:cs="Times New Roman"/>
          <w:color w:val="000000"/>
          <w:sz w:val="24"/>
          <w:szCs w:val="24"/>
        </w:rPr>
        <w:t>adastrale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nr. 3358,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>Njësia Administrativ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Topojë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Bashkia Fier, </w:t>
      </w:r>
      <w:r w:rsidR="007D3B19">
        <w:rPr>
          <w:rFonts w:ascii="Garamond" w:hAnsi="Garamond" w:cs="Times New Roman"/>
          <w:color w:val="000000"/>
          <w:sz w:val="24"/>
          <w:szCs w:val="24"/>
        </w:rPr>
        <w:t>q</w:t>
      </w:r>
      <w:r w:rsidRPr="007D3B19">
        <w:rPr>
          <w:rFonts w:ascii="Garamond" w:hAnsi="Garamond" w:cs="Times New Roman"/>
          <w:color w:val="000000"/>
          <w:sz w:val="24"/>
          <w:szCs w:val="24"/>
        </w:rPr>
        <w:t>arku Fier.</w:t>
      </w:r>
    </w:p>
    <w:p w14:paraId="107D5EC3" w14:textId="02320248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- Nga shqyrtimi i aplikimit, në referencë të përcaktimeve të “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të ndryshuar, rezulton se: </w:t>
      </w:r>
    </w:p>
    <w:p w14:paraId="535BF42D" w14:textId="43FD187F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Përputhshmëria e </w:t>
      </w:r>
      <w:r w:rsidR="007D3B19"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aplikimit me rregulloren</w:t>
      </w: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09B34F4C" w14:textId="4D8EDC5F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- Në përputhje me nenin 9, pika</w:t>
      </w:r>
      <w:r w:rsidR="007D3B19">
        <w:rPr>
          <w:rFonts w:ascii="Garamond" w:hAnsi="Garamond" w:cs="Times New Roman"/>
          <w:color w:val="000000"/>
          <w:sz w:val="24"/>
          <w:szCs w:val="24"/>
        </w:rPr>
        <w:t>t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1 dhe 1.1 të rregullores,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dorëzuar dokumentacionin e kërkuar për pajisjen me licencë sipas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rmave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a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b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c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duke plotësuar formularin sipas formatit të përcaktuar në </w:t>
      </w:r>
      <w:r w:rsidR="007D3B19">
        <w:rPr>
          <w:rFonts w:ascii="Garamond" w:hAnsi="Garamond" w:cs="Times New Roman"/>
          <w:color w:val="000000"/>
          <w:sz w:val="24"/>
          <w:szCs w:val="24"/>
        </w:rPr>
        <w:t>s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htojcën 1, ka paraqitur kërkesën për licencim në veprimtarinë e prodhimit të energjisë elektrike duke plotësuar të dhënat e subjektit, përfshirë emrin,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NUIS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-in, adresën, kontaktet dhe administratorin. Gjithashtu,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deklaron se nuk i është hequr apo refuzuar më parë një licencë, angazhohet për zbatimin e kuadrit ligjor dhe rregullave të ERE</w:t>
      </w:r>
      <w:r w:rsidR="007D3B19">
        <w:rPr>
          <w:rFonts w:ascii="Garamond" w:hAnsi="Garamond" w:cs="Times New Roman"/>
          <w:color w:val="000000"/>
          <w:sz w:val="24"/>
          <w:szCs w:val="24"/>
        </w:rPr>
        <w:t>-s,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si dhe ka kryer pagesën e aplikimit më 17.2.2025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="007D3B19">
        <w:rPr>
          <w:rFonts w:ascii="Garamond" w:hAnsi="Garamond" w:cs="Times New Roman"/>
          <w:color w:val="000000"/>
          <w:sz w:val="24"/>
          <w:szCs w:val="24"/>
        </w:rPr>
        <w:t>a</w:t>
      </w:r>
      <w:r w:rsidRPr="007D3B19">
        <w:rPr>
          <w:rFonts w:ascii="Garamond" w:hAnsi="Garamond" w:cs="Times New Roman"/>
          <w:color w:val="000000"/>
          <w:sz w:val="24"/>
          <w:szCs w:val="24"/>
        </w:rPr>
        <w:t>neksit A</w:t>
      </w:r>
      <w:r w:rsidR="007D3B1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EF5CE22" w14:textId="7D8F288D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Në përputhje me nenin 9, pika 1.2 </w:t>
      </w:r>
      <w:r w:rsidR="007D3B19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rregullores,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dorëzuar dokumentacionin juridik dhe administrativ të kërkuar sipas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>germave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(a, b dhe d). Konkretisht, ai ka depozituar ekstraktin historik të regjistrit tregtar të vulosur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QKB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më datë 11.02.2025. Gjithashtu,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dorëzuar në ERE vërtetimet e gjendjes gjyqësore të vulosura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nga Drejtoria e Përgjithshme e Burgjeve, me datë 11.02.2025, nga të cilat rezulton se si administratori i shoqërisë, ashtu edhe subjekti “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., janë të padënuar</w:t>
      </w:r>
      <w:r w:rsidR="007D3B1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6F1B8AD" w14:textId="22D3A951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Në përputhje me pikën 1.3 të rregullores,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dorëzuar dokumentacionin financiar dhe fiskal të kërkuar sipas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rmave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a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b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c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>. Sipas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>rmës “a” është depozituar vërtetimi nga Drejtoria Rajonale e Tatimeve, Tiranë, datë 11.2.2025, që konfirmon se shoqëria “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nuk ka detyrime të pashlyera tatimore dhe të sigurimeve shoqërore/shëndetësore, si dhe janë dorëzuar pasqyrat financiare për vitet 2021, 2022 dhe 2023, nga të cilat konstatohet se shoqëria nuk ka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gjeneruar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fitim gjatë kësaj periudhe. Gjithashtu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shoqëria ka depozituar një komunikim miratimi nga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ProCredit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Bank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për një kredi e cila është ende në proces negociate. Gjithashtu, janë paraqitur pagesa të kryera ndaj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kontraktorit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për punime të projektit</w:t>
      </w:r>
      <w:r w:rsidR="007D3B1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246CC3F" w14:textId="582F3D3B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- Në përputhje me </w:t>
      </w:r>
      <w:r w:rsidR="007D3B19">
        <w:rPr>
          <w:rFonts w:ascii="Garamond" w:hAnsi="Garamond" w:cs="Times New Roman"/>
          <w:color w:val="000000"/>
          <w:sz w:val="24"/>
          <w:szCs w:val="24"/>
        </w:rPr>
        <w:t>p</w:t>
      </w:r>
      <w:r w:rsidRPr="007D3B19">
        <w:rPr>
          <w:rFonts w:ascii="Garamond" w:hAnsi="Garamond" w:cs="Times New Roman"/>
          <w:color w:val="000000"/>
          <w:sz w:val="24"/>
          <w:szCs w:val="24"/>
        </w:rPr>
        <w:t>ik</w:t>
      </w:r>
      <w:r w:rsidR="007D3B19">
        <w:rPr>
          <w:rFonts w:ascii="Garamond" w:hAnsi="Garamond" w:cs="Times New Roman"/>
          <w:color w:val="000000"/>
          <w:sz w:val="24"/>
          <w:szCs w:val="24"/>
        </w:rPr>
        <w:t>ë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n 2 të rregullores,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dorëzuar dokumentacionin specifik për licencimin në sektorin e prodhimit të energjisë elektrike sipas g</w:t>
      </w:r>
      <w:r w:rsidR="007D3B19">
        <w:rPr>
          <w:rFonts w:ascii="Garamond" w:hAnsi="Garamond" w:cs="Times New Roman"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rmave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a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c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d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e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r w:rsidRPr="007D3B19">
        <w:rPr>
          <w:rFonts w:ascii="Garamond" w:hAnsi="Garamond" w:cs="Times New Roman"/>
          <w:color w:val="000000"/>
          <w:sz w:val="24"/>
          <w:szCs w:val="24"/>
        </w:rPr>
        <w:t>f</w:t>
      </w:r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Shoqëria ka depozituar formatin e plotësuar me të dhënat teknike për centralin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përfshirë informacionet mbi kapacitetin dhe specifikimet teknike të pajisjeve. Nga ky informacion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aplikuesi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deklaruar se viti i ndërtimit të centralit është viti 2025 dhe data e fillimit të operimit është shtator 2025, ndërsa jetëgjatësia e pritshme e centralit është 30 vjet.</w:t>
      </w:r>
    </w:p>
    <w:p w14:paraId="6116490D" w14:textId="5FA18E0F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Pajisja e shoqërisë me leje dhe miratime të tjera:</w:t>
      </w:r>
    </w:p>
    <w:p w14:paraId="2EFD7275" w14:textId="57726045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dhe shoqëria “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kanë nënshkruar </w:t>
      </w:r>
      <w:r w:rsidR="007D3B19">
        <w:rPr>
          <w:rFonts w:ascii="Garamond" w:hAnsi="Garamond" w:cs="Times New Roman"/>
          <w:color w:val="000000"/>
          <w:sz w:val="24"/>
          <w:szCs w:val="24"/>
        </w:rPr>
        <w:t>k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ontratën nr. 2426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., nr. 1571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., datë 28.4.2023, për ndërtimin, shfrytëzimin dhe administrimin e centralit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me kapacitet 2 </w:t>
      </w:r>
      <w:proofErr w:type="spellStart"/>
      <w:r w:rsidR="007D3B19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në Bashkinë Fier</w:t>
      </w:r>
      <w:r w:rsidR="007D3B1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C1CBA36" w14:textId="53D3D20E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7D3B19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OSSH</w:t>
      </w:r>
      <w:proofErr w:type="spellEnd"/>
      <w:r w:rsidR="007D3B19">
        <w:rPr>
          <w:rFonts w:ascii="Garamond" w:hAnsi="Garamond" w:cs="Times New Roman"/>
          <w:color w:val="000000"/>
          <w:sz w:val="24"/>
          <w:szCs w:val="24"/>
        </w:rPr>
        <w:t>”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me shkresën nr. 5592/3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., datë 6.9.2024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ka miratuar pikën e </w:t>
      </w:r>
      <w:bookmarkStart w:id="0" w:name="_GoBack"/>
      <w:bookmarkEnd w:id="0"/>
      <w:r w:rsidRPr="007D3B19">
        <w:rPr>
          <w:rFonts w:ascii="Garamond" w:hAnsi="Garamond" w:cs="Times New Roman"/>
          <w:color w:val="000000"/>
          <w:sz w:val="24"/>
          <w:szCs w:val="24"/>
        </w:rPr>
        <w:t>lidhjes me rrjetin</w:t>
      </w:r>
      <w:r w:rsidR="007D3B1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5207CF1" w14:textId="1FA1C2F0" w:rsidR="003E6F63" w:rsidRPr="007D3B19" w:rsidRDefault="003E6F63" w:rsidP="003E6F6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Shoqëria është pajisur me </w:t>
      </w:r>
      <w:r w:rsidR="007D3B19">
        <w:rPr>
          <w:rFonts w:ascii="Garamond" w:hAnsi="Garamond" w:cs="Times New Roman"/>
          <w:color w:val="000000"/>
          <w:sz w:val="24"/>
          <w:szCs w:val="24"/>
        </w:rPr>
        <w:t>v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endimin për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VNM</w:t>
      </w:r>
      <w:proofErr w:type="spellEnd"/>
      <w:r w:rsidR="007D3B19">
        <w:rPr>
          <w:rFonts w:ascii="Garamond" w:hAnsi="Garamond" w:cs="Times New Roman"/>
          <w:color w:val="000000"/>
          <w:sz w:val="24"/>
          <w:szCs w:val="24"/>
        </w:rPr>
        <w:t>-në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D3B19">
        <w:rPr>
          <w:rFonts w:ascii="Garamond" w:hAnsi="Garamond" w:cs="Times New Roman"/>
          <w:color w:val="000000"/>
          <w:sz w:val="24"/>
          <w:szCs w:val="24"/>
        </w:rPr>
        <w:t>p</w:t>
      </w:r>
      <w:r w:rsidRPr="007D3B19">
        <w:rPr>
          <w:rFonts w:ascii="Garamond" w:hAnsi="Garamond" w:cs="Times New Roman"/>
          <w:color w:val="000000"/>
          <w:sz w:val="24"/>
          <w:szCs w:val="24"/>
        </w:rPr>
        <w:t>araprake, lëshuar më 18.7.2024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nga Agjencia Kombëtare e Mjedisit (AKM), për zhvillimin e projektit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PV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Fier 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0C62840" w14:textId="688FB8B1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- Në këtë aplikim duhet të plotësohet dhe sa vijon:</w:t>
      </w:r>
    </w:p>
    <w:p w14:paraId="0D02F340" w14:textId="77777777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453A831D" w14:textId="77777777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Formati dhe dokumentacioni për aplikim</w:t>
      </w:r>
    </w:p>
    <w:p w14:paraId="70C4D775" w14:textId="79E37ED7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7D3B19">
        <w:rPr>
          <w:rFonts w:ascii="Garamond" w:hAnsi="Garamond" w:cs="Times New Roman"/>
          <w:bCs/>
          <w:iCs/>
          <w:color w:val="000000"/>
          <w:sz w:val="24"/>
          <w:szCs w:val="24"/>
        </w:rPr>
        <w:t>Pika 1</w:t>
      </w:r>
      <w:r w:rsidR="007D3B19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7D3B1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Dokumentacioni i përgjithshëm për të gjitha aplikimet për pajisje me licencë</w:t>
      </w:r>
    </w:p>
    <w:p w14:paraId="4A8AA13C" w14:textId="66A56651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iCs/>
          <w:color w:val="000000"/>
          <w:sz w:val="24"/>
          <w:szCs w:val="24"/>
        </w:rPr>
        <w:t xml:space="preserve"> Pika 1.2</w:t>
      </w:r>
      <w:r w:rsidR="007D3B19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3B19">
        <w:rPr>
          <w:rFonts w:ascii="Garamond" w:hAnsi="Garamond" w:cs="Times New Roman"/>
          <w:iCs/>
          <w:color w:val="000000"/>
          <w:sz w:val="24"/>
          <w:szCs w:val="24"/>
        </w:rPr>
        <w:t>Dokumentacioni juridik dhe administrativ</w:t>
      </w:r>
    </w:p>
    <w:p w14:paraId="43584CD8" w14:textId="5C401A03" w:rsidR="003E6F63" w:rsidRPr="007D3B19" w:rsidRDefault="003E6F63" w:rsidP="003E6F6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3B19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rma “c”: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Shoqëria duhet të depozitojë kontratat përkatëse për bashkëpunëtorët e jashtëm që mbështesin shoqërinë në kryerjen e veprimtarisë së saj deri në bërjen efektive të strukturës së saj të plotë, sikurse deklaruar nga vetë ajo.</w:t>
      </w:r>
    </w:p>
    <w:p w14:paraId="2D88D057" w14:textId="41FBF2B3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7D3B19">
        <w:rPr>
          <w:rFonts w:ascii="Garamond" w:hAnsi="Garamond" w:cs="Times New Roman"/>
          <w:bCs/>
          <w:iCs/>
          <w:color w:val="000000"/>
          <w:sz w:val="24"/>
          <w:szCs w:val="24"/>
        </w:rPr>
        <w:t>Pika 2</w:t>
      </w:r>
      <w:r w:rsidR="007D3B19">
        <w:rPr>
          <w:rFonts w:ascii="Garamond" w:hAnsi="Garamond" w:cs="Times New Roman"/>
          <w:bCs/>
          <w:iCs/>
          <w:color w:val="000000"/>
          <w:sz w:val="24"/>
          <w:szCs w:val="24"/>
        </w:rPr>
        <w:t>.</w:t>
      </w:r>
      <w:r w:rsidRPr="007D3B19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Dokumentacioni specifik sipas tipit të licencës</w:t>
      </w:r>
      <w:r w:rsidR="007D3B19">
        <w:rPr>
          <w:rFonts w:ascii="Garamond" w:hAnsi="Garamond" w:cs="Times New Roman"/>
          <w:bCs/>
          <w:iCs/>
          <w:color w:val="000000"/>
          <w:sz w:val="24"/>
          <w:szCs w:val="24"/>
        </w:rPr>
        <w:t>:</w:t>
      </w:r>
    </w:p>
    <w:p w14:paraId="385EA5B2" w14:textId="0334822B" w:rsidR="003E6F63" w:rsidRPr="007D3B19" w:rsidRDefault="003E6F63" w:rsidP="007D3B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g</w:t>
      </w:r>
      <w:r w:rsidR="007D3B19">
        <w:rPr>
          <w:rFonts w:ascii="Garamond" w:hAnsi="Garamond" w:cs="Times New Roman"/>
          <w:bCs/>
          <w:color w:val="000000"/>
          <w:sz w:val="24"/>
          <w:szCs w:val="24"/>
        </w:rPr>
        <w:t>e</w:t>
      </w: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rma “b”: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Shoqëria duhet të depozitojë të plotë kontratën e nënshkruar me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-n, pasi, i mungon një faqe. Po ashtu, për sa referuar në kontratë</w:t>
      </w:r>
      <w:r w:rsidR="007D3B19">
        <w:rPr>
          <w:rFonts w:ascii="Garamond" w:hAnsi="Garamond" w:cs="Times New Roman"/>
          <w:color w:val="000000"/>
          <w:sz w:val="24"/>
          <w:szCs w:val="24"/>
        </w:rPr>
        <w:t>,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në lidhje me afatet dhe për sa depozituar nga vetë shoqëria, vlerësohet që ERE të zhvillojë korrespondencë/seancë</w:t>
      </w:r>
      <w:r w:rsidR="007D3B19">
        <w:rPr>
          <w:rFonts w:ascii="Garamond" w:hAnsi="Garamond" w:cs="Times New Roman"/>
          <w:color w:val="000000"/>
          <w:sz w:val="24"/>
          <w:szCs w:val="24"/>
        </w:rPr>
        <w:t>n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 dëgjimore me përfaqësues të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>-s dhe shoqërisë, me qëllim marrjen e një qëndrimi në kuadër të përcaktimeve të kontratës.</w:t>
      </w:r>
    </w:p>
    <w:p w14:paraId="22077E66" w14:textId="4566031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7D3B19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4C2B25C" w14:textId="7777777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488D5A4" w14:textId="2FB67ECC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7D1A602" w14:textId="7777777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78AC19" w14:textId="589E1639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1. Të fillojë procedurën për licencimin e shoqërisë “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me kapacitet prodhues 2 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me vendndodhje në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zonën 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nr. 3358, Njësia Administrative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Topojë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, Bashkia Fier, </w:t>
      </w:r>
      <w:r w:rsidR="007D3B19">
        <w:rPr>
          <w:rFonts w:ascii="Garamond" w:hAnsi="Garamond" w:cs="Times New Roman"/>
          <w:color w:val="000000"/>
          <w:sz w:val="24"/>
          <w:szCs w:val="24"/>
        </w:rPr>
        <w:t>q</w:t>
      </w:r>
      <w:r w:rsidRPr="007D3B19">
        <w:rPr>
          <w:rFonts w:ascii="Garamond" w:hAnsi="Garamond" w:cs="Times New Roman"/>
          <w:color w:val="000000"/>
          <w:sz w:val="24"/>
          <w:szCs w:val="24"/>
        </w:rPr>
        <w:t>arku Fier.</w:t>
      </w:r>
    </w:p>
    <w:p w14:paraId="13EF2BF7" w14:textId="4E3A5229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2. Drejtoria e Licencimit dhe Autorizimeve të njoftojë shoqërinë “</w:t>
      </w:r>
      <w:proofErr w:type="spellStart"/>
      <w:r w:rsidR="007D3B19" w:rsidRPr="007D3B19">
        <w:rPr>
          <w:rFonts w:ascii="Garamond" w:hAnsi="Garamond" w:cs="Times New Roman"/>
          <w:color w:val="000000"/>
          <w:sz w:val="24"/>
          <w:szCs w:val="24"/>
        </w:rPr>
        <w:t>Renew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7D3B1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. dhe Ministrinë e Infrastrukturës dhe Energjisë për vendimin e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3B1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558FEEEA" w14:textId="2E6EBEC5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0DCD59F5" w14:textId="3F79F01B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7D3B1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7D3B19" w:rsidRPr="007D3B1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7D3B19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00C268" w14:textId="77777777" w:rsidR="003E6F63" w:rsidRPr="007D3B19" w:rsidRDefault="003E6F63" w:rsidP="003E6F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D3B1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541E3E98" w14:textId="711698C3" w:rsidR="005605CD" w:rsidRPr="007D3B19" w:rsidRDefault="005605CD" w:rsidP="003E6F6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185109" w14:textId="77777777" w:rsidR="003E6F63" w:rsidRPr="007D3B19" w:rsidRDefault="003E6F63" w:rsidP="003E6F63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68E9910C" w14:textId="77777777" w:rsidR="003E6F63" w:rsidRPr="007D3B19" w:rsidRDefault="003E6F63" w:rsidP="003E6F63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7D3B19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50BEA6F8" w14:textId="77777777" w:rsidR="003E6F63" w:rsidRPr="007D3B19" w:rsidRDefault="003E6F63" w:rsidP="003E6F6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E6F63" w:rsidRPr="007D3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FA"/>
    <w:rsid w:val="000F74B6"/>
    <w:rsid w:val="00180EFF"/>
    <w:rsid w:val="001F5820"/>
    <w:rsid w:val="00200A8D"/>
    <w:rsid w:val="00216B48"/>
    <w:rsid w:val="002743A5"/>
    <w:rsid w:val="00306863"/>
    <w:rsid w:val="003E6F63"/>
    <w:rsid w:val="003F5993"/>
    <w:rsid w:val="00420FCC"/>
    <w:rsid w:val="00480A3C"/>
    <w:rsid w:val="00495544"/>
    <w:rsid w:val="004A58F1"/>
    <w:rsid w:val="0052755F"/>
    <w:rsid w:val="005308B6"/>
    <w:rsid w:val="005605CD"/>
    <w:rsid w:val="005B366A"/>
    <w:rsid w:val="005B5F43"/>
    <w:rsid w:val="0061636A"/>
    <w:rsid w:val="006409A1"/>
    <w:rsid w:val="006564FA"/>
    <w:rsid w:val="007A461B"/>
    <w:rsid w:val="007D3B19"/>
    <w:rsid w:val="008C7EE7"/>
    <w:rsid w:val="00AD6F91"/>
    <w:rsid w:val="00B237FC"/>
    <w:rsid w:val="00BA40AA"/>
    <w:rsid w:val="00C41105"/>
    <w:rsid w:val="00D247E5"/>
    <w:rsid w:val="00D53192"/>
    <w:rsid w:val="00DC1A91"/>
    <w:rsid w:val="00E17E6E"/>
    <w:rsid w:val="00E3213D"/>
    <w:rsid w:val="00EB1D0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E3E97"/>
  <w15:chartTrackingRefBased/>
  <w15:docId w15:val="{C5A1D01D-1669-41A9-85D7-87580C5D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9DEC9702A46EC900E575257EE2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2025-03-19T13:54:03Z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fillimin e procedurës për shqyrtimin e kërkesës së shoqërisë “RENEW” sh.p.k. për licencim në veprimtarinë e prodhimit të energjisë elektrike nga centrali fotovoltaik, me kapacitet prodhues 2 MW</Titulli>
    <Modifikuesi xmlns="0e656187-b300-4fb0-8bf4-3a50f872073c">ermira.bukaci</Modifikuesi>
    <Nr_x002e__x0020_prot_x0020_QBZ xmlns="0e656187-b300-4fb0-8bf4-3a50f872073c">532/2</Nr_x002e__x0020_prot_x0020_QBZ>
    <Data_x0020_e_x0020_Modifikimit xmlns="0e656187-b300-4fb0-8bf4-3a50f872073c">2025-03-19T15:12:36Z</Data_x0020_e_x0020_Modifikimit>
    <Dekretuar xmlns="0e656187-b300-4fb0-8bf4-3a50f872073c">false</Dekretuar>
    <Data xmlns="0e656187-b300-4fb0-8bf4-3a50f872073c">2025-03-03T00:00:00Z</Data>
    <Nr_x002e__x0020_protokolli_x0020_i_x0020_aktit xmlns="0e656187-b300-4fb0-8bf4-3a50f872073c">1372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9DEC9702A46EC900E575257EE20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4B2FDE-2C93-4905-9F6F-A1E4ABBA4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EB4144-2C88-4F87-8DDB-609616D91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1319A5-6976-425B-B72A-181631B5973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2B787BF-85A9-4B6C-9812-B5E853847E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E074FE-366F-43D8-9E0B-3AC7D29E0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“RENEW” sh.p.k. për licencim në veprimtarinë e prodhimit të energjisë elektrike nga centrali fotovoltaik, me kapacitet prodhues 2 MW</vt:lpstr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“RENEW” sh.p.k. për licencim në veprimtarinë e prodhimit të energjisë elektrike nga centrali fotovoltaik, me kapacitet prodhues 2 MW</dc:title>
  <dc:creator>Entela Suli</dc:creator>
  <cp:lastModifiedBy>Fjora Cahani</cp:lastModifiedBy>
  <cp:revision>5</cp:revision>
  <dcterms:created xsi:type="dcterms:W3CDTF">2025-03-19T12:58:00Z</dcterms:created>
  <dcterms:modified xsi:type="dcterms:W3CDTF">2025-03-20T09:07:00Z</dcterms:modified>
</cp:coreProperties>
</file>