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AB75BB" w14:textId="77777777" w:rsidR="003C01DA" w:rsidRPr="004B22C3" w:rsidRDefault="00D035A4" w:rsidP="005F42DF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4B22C3">
        <w:rPr>
          <w:rFonts w:ascii="Garamond" w:hAnsi="Garamond"/>
          <w:b/>
          <w:bCs/>
          <w:sz w:val="24"/>
          <w:szCs w:val="24"/>
        </w:rPr>
        <w:t>VENDIM</w:t>
      </w:r>
    </w:p>
    <w:p w14:paraId="44D0626C" w14:textId="12E05199" w:rsidR="003C01DA" w:rsidRPr="004B22C3" w:rsidRDefault="00582DA5" w:rsidP="005F42DF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4B22C3">
        <w:rPr>
          <w:rFonts w:ascii="Garamond" w:hAnsi="Garamond"/>
          <w:b/>
          <w:bCs/>
          <w:sz w:val="24"/>
          <w:szCs w:val="24"/>
        </w:rPr>
        <w:t xml:space="preserve"> </w:t>
      </w:r>
      <w:r w:rsidR="00D035A4" w:rsidRPr="004B22C3">
        <w:rPr>
          <w:rFonts w:ascii="Garamond" w:hAnsi="Garamond"/>
          <w:b/>
          <w:bCs/>
          <w:sz w:val="24"/>
          <w:szCs w:val="24"/>
        </w:rPr>
        <w:t xml:space="preserve">Nr. 58, </w:t>
      </w:r>
      <w:r w:rsidR="005F42DF" w:rsidRPr="004B22C3">
        <w:rPr>
          <w:rFonts w:ascii="Garamond" w:hAnsi="Garamond"/>
          <w:b/>
          <w:bCs/>
          <w:sz w:val="24"/>
          <w:szCs w:val="24"/>
        </w:rPr>
        <w:t>d</w:t>
      </w:r>
      <w:r w:rsidR="00D035A4" w:rsidRPr="004B22C3">
        <w:rPr>
          <w:rFonts w:ascii="Garamond" w:hAnsi="Garamond"/>
          <w:b/>
          <w:bCs/>
          <w:sz w:val="24"/>
          <w:szCs w:val="24"/>
        </w:rPr>
        <w:t>atë 10.3.2025</w:t>
      </w:r>
    </w:p>
    <w:p w14:paraId="44D0A1E9" w14:textId="77777777" w:rsidR="005F42DF" w:rsidRPr="004B22C3" w:rsidRDefault="005F42DF" w:rsidP="005F42DF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40A9CFEE" w14:textId="5E145183" w:rsidR="003C01DA" w:rsidRPr="004B22C3" w:rsidRDefault="00D035A4" w:rsidP="005F42DF">
      <w:pPr>
        <w:spacing w:after="0" w:line="240" w:lineRule="auto"/>
        <w:ind w:firstLine="284"/>
        <w:jc w:val="center"/>
        <w:rPr>
          <w:rFonts w:ascii="Garamond" w:eastAsia="Times New Roman" w:hAnsi="Garamond"/>
          <w:b/>
          <w:sz w:val="24"/>
          <w:szCs w:val="24"/>
        </w:rPr>
      </w:pPr>
      <w:r w:rsidRPr="004B22C3">
        <w:rPr>
          <w:rFonts w:ascii="Garamond" w:eastAsia="Times New Roman" w:hAnsi="Garamond"/>
          <w:b/>
          <w:sz w:val="24"/>
          <w:szCs w:val="24"/>
        </w:rPr>
        <w:t>MBI</w:t>
      </w:r>
      <w:r w:rsidR="005F42DF" w:rsidRPr="004B22C3">
        <w:rPr>
          <w:rFonts w:ascii="Garamond" w:eastAsia="Times New Roman" w:hAnsi="Garamond"/>
          <w:b/>
          <w:sz w:val="24"/>
          <w:szCs w:val="24"/>
        </w:rPr>
        <w:t xml:space="preserve"> </w:t>
      </w:r>
      <w:r w:rsidRPr="004B22C3">
        <w:rPr>
          <w:rFonts w:ascii="Garamond" w:eastAsia="Times New Roman" w:hAnsi="Garamond"/>
          <w:b/>
          <w:sz w:val="24"/>
          <w:szCs w:val="24"/>
        </w:rPr>
        <w:t>ZGJATJEN E VENDIMMARRJES SË BORDIT TË ERE</w:t>
      </w:r>
      <w:r w:rsidR="004B22C3">
        <w:rPr>
          <w:rFonts w:ascii="Garamond" w:eastAsia="Times New Roman" w:hAnsi="Garamond"/>
          <w:b/>
          <w:sz w:val="24"/>
          <w:szCs w:val="24"/>
        </w:rPr>
        <w:t>-s</w:t>
      </w:r>
      <w:r w:rsidRPr="004B22C3">
        <w:rPr>
          <w:rFonts w:ascii="Garamond" w:eastAsia="Times New Roman" w:hAnsi="Garamond"/>
          <w:b/>
          <w:sz w:val="24"/>
          <w:szCs w:val="24"/>
        </w:rPr>
        <w:t xml:space="preserve"> PËR SHQYRTIMIN E KËRKESËS SË SHOQËRISË “</w:t>
      </w:r>
      <w:proofErr w:type="spellStart"/>
      <w:r w:rsidRPr="004B22C3">
        <w:rPr>
          <w:rFonts w:ascii="Garamond" w:eastAsia="Times New Roman" w:hAnsi="Garamond"/>
          <w:b/>
          <w:sz w:val="24"/>
          <w:szCs w:val="24"/>
        </w:rPr>
        <w:t>GRABOVA</w:t>
      </w:r>
      <w:proofErr w:type="spellEnd"/>
      <w:r w:rsidRPr="004B22C3">
        <w:rPr>
          <w:rFonts w:ascii="Garamond" w:eastAsia="Times New Roman" w:hAnsi="Garamond"/>
          <w:b/>
          <w:sz w:val="24"/>
          <w:szCs w:val="24"/>
        </w:rPr>
        <w:t xml:space="preserve"> </w:t>
      </w:r>
      <w:proofErr w:type="spellStart"/>
      <w:r w:rsidRPr="004B22C3">
        <w:rPr>
          <w:rFonts w:ascii="Garamond" w:eastAsia="Times New Roman" w:hAnsi="Garamond"/>
          <w:b/>
          <w:sz w:val="24"/>
          <w:szCs w:val="24"/>
        </w:rPr>
        <w:t>HYDROPOWER</w:t>
      </w:r>
      <w:proofErr w:type="spellEnd"/>
      <w:r w:rsidRPr="004B22C3">
        <w:rPr>
          <w:rFonts w:ascii="Garamond" w:eastAsia="Times New Roman" w:hAnsi="Garamond"/>
          <w:b/>
          <w:sz w:val="24"/>
          <w:szCs w:val="24"/>
        </w:rPr>
        <w:t xml:space="preserve">” SHPK PËR LICENCIM NË VEPRIMTARINË E PRODHIMIT TË ENERGJISË ELEKTRIKE </w:t>
      </w:r>
      <w:r w:rsidRPr="004B22C3">
        <w:rPr>
          <w:rFonts w:ascii="Garamond" w:eastAsia="Times New Roman" w:hAnsi="Garamond"/>
          <w:b/>
          <w:bCs/>
          <w:sz w:val="24"/>
          <w:szCs w:val="24"/>
        </w:rPr>
        <w:t xml:space="preserve">NGA </w:t>
      </w:r>
      <w:proofErr w:type="spellStart"/>
      <w:r w:rsidRPr="004B22C3">
        <w:rPr>
          <w:rFonts w:ascii="Garamond" w:eastAsia="Times New Roman" w:hAnsi="Garamond"/>
          <w:b/>
          <w:bCs/>
          <w:sz w:val="24"/>
          <w:szCs w:val="24"/>
        </w:rPr>
        <w:t>HEC</w:t>
      </w:r>
      <w:proofErr w:type="spellEnd"/>
      <w:r w:rsidRPr="004B22C3">
        <w:rPr>
          <w:rFonts w:ascii="Garamond" w:eastAsia="Times New Roman" w:hAnsi="Garamond"/>
          <w:b/>
          <w:bCs/>
          <w:sz w:val="24"/>
          <w:szCs w:val="24"/>
        </w:rPr>
        <w:t xml:space="preserve"> “</w:t>
      </w:r>
      <w:proofErr w:type="spellStart"/>
      <w:r w:rsidRPr="004B22C3">
        <w:rPr>
          <w:rFonts w:ascii="Garamond" w:eastAsia="Times New Roman" w:hAnsi="Garamond"/>
          <w:b/>
          <w:bCs/>
          <w:sz w:val="24"/>
          <w:szCs w:val="24"/>
        </w:rPr>
        <w:t>GRABOVA</w:t>
      </w:r>
      <w:proofErr w:type="spellEnd"/>
      <w:r w:rsidRPr="004B22C3">
        <w:rPr>
          <w:rFonts w:ascii="Garamond" w:eastAsia="Times New Roman" w:hAnsi="Garamond"/>
          <w:b/>
          <w:bCs/>
          <w:sz w:val="24"/>
          <w:szCs w:val="24"/>
        </w:rPr>
        <w:t xml:space="preserve"> 1”, ME KAPACITET TË INSTALUAR 14.9 </w:t>
      </w:r>
      <w:proofErr w:type="spellStart"/>
      <w:r w:rsidR="004B22C3" w:rsidRPr="004B22C3">
        <w:rPr>
          <w:rFonts w:ascii="Garamond" w:eastAsia="Times New Roman" w:hAnsi="Garamond"/>
          <w:b/>
          <w:bCs/>
          <w:sz w:val="24"/>
          <w:szCs w:val="24"/>
        </w:rPr>
        <w:t>mw</w:t>
      </w:r>
      <w:proofErr w:type="spellEnd"/>
    </w:p>
    <w:p w14:paraId="4D9AB3ED" w14:textId="77777777" w:rsidR="003C01DA" w:rsidRPr="004B22C3" w:rsidRDefault="003C01DA" w:rsidP="005F42D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</w:rPr>
      </w:pPr>
    </w:p>
    <w:p w14:paraId="5EB4B440" w14:textId="0ED3A01B" w:rsidR="003C01DA" w:rsidRPr="004B22C3" w:rsidRDefault="00D035A4" w:rsidP="005F42D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22C3">
        <w:rPr>
          <w:rFonts w:ascii="Garamond" w:hAnsi="Garamond"/>
          <w:sz w:val="24"/>
          <w:szCs w:val="24"/>
        </w:rPr>
        <w:t>Në mbështetje të nenit 16</w:t>
      </w:r>
      <w:r w:rsidR="004B22C3">
        <w:rPr>
          <w:rFonts w:ascii="Garamond" w:hAnsi="Garamond"/>
          <w:sz w:val="24"/>
          <w:szCs w:val="24"/>
        </w:rPr>
        <w:t>,</w:t>
      </w:r>
      <w:r w:rsidRPr="004B22C3">
        <w:rPr>
          <w:rFonts w:ascii="Garamond" w:hAnsi="Garamond"/>
          <w:sz w:val="24"/>
          <w:szCs w:val="24"/>
        </w:rPr>
        <w:t xml:space="preserve"> </w:t>
      </w:r>
      <w:r w:rsidR="004B22C3">
        <w:rPr>
          <w:rFonts w:ascii="Garamond" w:hAnsi="Garamond"/>
          <w:sz w:val="24"/>
          <w:szCs w:val="24"/>
        </w:rPr>
        <w:t>t</w:t>
      </w:r>
      <w:r w:rsidRPr="004B22C3">
        <w:rPr>
          <w:rFonts w:ascii="Garamond" w:hAnsi="Garamond"/>
          <w:sz w:val="24"/>
          <w:szCs w:val="24"/>
        </w:rPr>
        <w:t>ë ligjit nr. 43/2015</w:t>
      </w:r>
      <w:r w:rsidR="004B22C3">
        <w:rPr>
          <w:rFonts w:ascii="Garamond" w:hAnsi="Garamond"/>
          <w:sz w:val="24"/>
          <w:szCs w:val="24"/>
        </w:rPr>
        <w:t>,</w:t>
      </w:r>
      <w:r w:rsidRPr="004B22C3">
        <w:rPr>
          <w:rFonts w:ascii="Garamond" w:hAnsi="Garamond"/>
          <w:sz w:val="24"/>
          <w:szCs w:val="24"/>
        </w:rPr>
        <w:t xml:space="preserve"> “Për sektorin e energjisë elektrike”, </w:t>
      </w:r>
      <w:r w:rsidR="004B22C3">
        <w:rPr>
          <w:rFonts w:ascii="Garamond" w:hAnsi="Garamond"/>
          <w:sz w:val="24"/>
          <w:szCs w:val="24"/>
        </w:rPr>
        <w:t>t</w:t>
      </w:r>
      <w:r w:rsidR="004B22C3" w:rsidRPr="004B22C3">
        <w:rPr>
          <w:rFonts w:ascii="Garamond" w:hAnsi="Garamond"/>
          <w:sz w:val="24"/>
          <w:szCs w:val="24"/>
        </w:rPr>
        <w:t>ë</w:t>
      </w:r>
      <w:r w:rsidRPr="004B22C3">
        <w:rPr>
          <w:rFonts w:ascii="Garamond" w:hAnsi="Garamond"/>
          <w:sz w:val="24"/>
          <w:szCs w:val="24"/>
        </w:rPr>
        <w:t xml:space="preserve"> ndryshuar; </w:t>
      </w:r>
      <w:r w:rsidR="004B22C3">
        <w:rPr>
          <w:rFonts w:ascii="Garamond" w:hAnsi="Garamond"/>
          <w:sz w:val="24"/>
          <w:szCs w:val="24"/>
        </w:rPr>
        <w:t>t</w:t>
      </w:r>
      <w:r w:rsidR="004B22C3" w:rsidRPr="004B22C3">
        <w:rPr>
          <w:rFonts w:ascii="Garamond" w:hAnsi="Garamond"/>
          <w:sz w:val="24"/>
          <w:szCs w:val="24"/>
        </w:rPr>
        <w:t xml:space="preserve">ë </w:t>
      </w:r>
      <w:r w:rsidRPr="004B22C3">
        <w:rPr>
          <w:rFonts w:ascii="Garamond" w:hAnsi="Garamond"/>
          <w:sz w:val="24"/>
          <w:szCs w:val="24"/>
        </w:rPr>
        <w:t>nenit 14, pika 3</w:t>
      </w:r>
      <w:r w:rsidR="004B22C3">
        <w:rPr>
          <w:rFonts w:ascii="Garamond" w:hAnsi="Garamond"/>
          <w:sz w:val="24"/>
          <w:szCs w:val="24"/>
        </w:rPr>
        <w:t>,</w:t>
      </w:r>
      <w:r w:rsidRPr="004B22C3">
        <w:rPr>
          <w:rFonts w:ascii="Garamond" w:hAnsi="Garamond"/>
          <w:sz w:val="24"/>
          <w:szCs w:val="24"/>
        </w:rPr>
        <w:t xml:space="preserve"> të </w:t>
      </w:r>
      <w:r w:rsidR="004B22C3">
        <w:rPr>
          <w:rFonts w:ascii="Garamond" w:hAnsi="Garamond"/>
          <w:sz w:val="24"/>
          <w:szCs w:val="24"/>
        </w:rPr>
        <w:t>“</w:t>
      </w:r>
      <w:r w:rsidRPr="004B22C3">
        <w:rPr>
          <w:rFonts w:ascii="Garamond" w:hAnsi="Garamond"/>
          <w:sz w:val="24"/>
          <w:szCs w:val="24"/>
        </w:rPr>
        <w:t>Rregullores për procedurat dhe afatet për dhënien, modifikimin, transferimin, rinovimin, njohjen dhe heqjen e licencave në sektorin e energjisë elektrike</w:t>
      </w:r>
      <w:r w:rsidR="004B22C3">
        <w:rPr>
          <w:rFonts w:ascii="Garamond" w:hAnsi="Garamond"/>
          <w:sz w:val="24"/>
          <w:szCs w:val="24"/>
        </w:rPr>
        <w:t>”</w:t>
      </w:r>
      <w:r w:rsidRPr="004B22C3">
        <w:rPr>
          <w:rFonts w:ascii="Garamond" w:hAnsi="Garamond"/>
          <w:sz w:val="24"/>
          <w:szCs w:val="24"/>
        </w:rPr>
        <w:t xml:space="preserve">, të miratuar me vendimin e </w:t>
      </w:r>
      <w:r w:rsidR="004B22C3" w:rsidRPr="004B22C3">
        <w:rPr>
          <w:rFonts w:ascii="Garamond" w:hAnsi="Garamond"/>
          <w:sz w:val="24"/>
          <w:szCs w:val="24"/>
        </w:rPr>
        <w:t xml:space="preserve">Bordit </w:t>
      </w:r>
      <w:r w:rsidRPr="004B22C3">
        <w:rPr>
          <w:rFonts w:ascii="Garamond" w:hAnsi="Garamond"/>
          <w:sz w:val="24"/>
          <w:szCs w:val="24"/>
        </w:rPr>
        <w:t xml:space="preserve">të Entit Rregullator të Energjisë (ERE) nr. 109, datë 29.6.2016, </w:t>
      </w:r>
      <w:r w:rsidR="004B22C3">
        <w:rPr>
          <w:rFonts w:ascii="Garamond" w:hAnsi="Garamond"/>
          <w:sz w:val="24"/>
          <w:szCs w:val="24"/>
        </w:rPr>
        <w:t>t</w:t>
      </w:r>
      <w:r w:rsidR="004B22C3" w:rsidRPr="004B22C3">
        <w:rPr>
          <w:rFonts w:ascii="Garamond" w:hAnsi="Garamond"/>
          <w:sz w:val="24"/>
          <w:szCs w:val="24"/>
        </w:rPr>
        <w:t>ë</w:t>
      </w:r>
      <w:r w:rsidRPr="004B22C3">
        <w:rPr>
          <w:rFonts w:ascii="Garamond" w:hAnsi="Garamond"/>
          <w:sz w:val="24"/>
          <w:szCs w:val="24"/>
        </w:rPr>
        <w:t xml:space="preserve"> ndryshuar; si dhe </w:t>
      </w:r>
      <w:r w:rsidR="004B22C3">
        <w:rPr>
          <w:rFonts w:ascii="Garamond" w:hAnsi="Garamond"/>
          <w:sz w:val="24"/>
          <w:szCs w:val="24"/>
        </w:rPr>
        <w:t>t</w:t>
      </w:r>
      <w:r w:rsidR="004B22C3" w:rsidRPr="004B22C3">
        <w:rPr>
          <w:rFonts w:ascii="Garamond" w:hAnsi="Garamond"/>
          <w:sz w:val="24"/>
          <w:szCs w:val="24"/>
        </w:rPr>
        <w:t xml:space="preserve">ë </w:t>
      </w:r>
      <w:r w:rsidRPr="004B22C3">
        <w:rPr>
          <w:rFonts w:ascii="Garamond" w:hAnsi="Garamond"/>
          <w:sz w:val="24"/>
          <w:szCs w:val="24"/>
        </w:rPr>
        <w:t>nenit 15</w:t>
      </w:r>
      <w:r w:rsidR="004B22C3">
        <w:rPr>
          <w:rFonts w:ascii="Garamond" w:hAnsi="Garamond"/>
          <w:sz w:val="24"/>
          <w:szCs w:val="24"/>
        </w:rPr>
        <w:t>,</w:t>
      </w:r>
      <w:r w:rsidRPr="004B22C3">
        <w:rPr>
          <w:rFonts w:ascii="Garamond" w:hAnsi="Garamond"/>
          <w:sz w:val="24"/>
          <w:szCs w:val="24"/>
        </w:rPr>
        <w:t xml:space="preserve"> të </w:t>
      </w:r>
      <w:r w:rsidR="004B22C3">
        <w:rPr>
          <w:rFonts w:ascii="Garamond" w:hAnsi="Garamond"/>
          <w:sz w:val="24"/>
          <w:szCs w:val="24"/>
        </w:rPr>
        <w:t>“</w:t>
      </w:r>
      <w:r w:rsidRPr="004B22C3">
        <w:rPr>
          <w:rFonts w:ascii="Garamond" w:hAnsi="Garamond"/>
          <w:sz w:val="24"/>
          <w:szCs w:val="24"/>
        </w:rPr>
        <w:t>Rregullores për organizimin, funksionimin dhe procedurat e ERE-s</w:t>
      </w:r>
      <w:r w:rsidR="004B22C3">
        <w:rPr>
          <w:rFonts w:ascii="Garamond" w:hAnsi="Garamond"/>
          <w:sz w:val="24"/>
          <w:szCs w:val="24"/>
        </w:rPr>
        <w:t>”</w:t>
      </w:r>
      <w:r w:rsidRPr="004B22C3">
        <w:rPr>
          <w:rFonts w:ascii="Garamond" w:hAnsi="Garamond"/>
          <w:sz w:val="24"/>
          <w:szCs w:val="24"/>
        </w:rPr>
        <w:t xml:space="preserve">, miratuar me vendimin e </w:t>
      </w:r>
      <w:r w:rsidR="004B22C3" w:rsidRPr="004B22C3">
        <w:rPr>
          <w:rFonts w:ascii="Garamond" w:hAnsi="Garamond"/>
          <w:sz w:val="24"/>
          <w:szCs w:val="24"/>
        </w:rPr>
        <w:t xml:space="preserve">Bordit </w:t>
      </w:r>
      <w:r w:rsidRPr="004B22C3">
        <w:rPr>
          <w:rFonts w:ascii="Garamond" w:hAnsi="Garamond"/>
          <w:sz w:val="24"/>
          <w:szCs w:val="24"/>
        </w:rPr>
        <w:t xml:space="preserve">të ERE-s nr. 96, datë 17.6.2016; Bordi i ERE-s, në mbledhjen e tij të datës 10.3.2025, mbasi shqyrtoi relacionin </w:t>
      </w:r>
      <w:bookmarkStart w:id="0" w:name="_Hlk86734997"/>
      <w:r w:rsidRPr="004B22C3">
        <w:rPr>
          <w:rFonts w:ascii="Garamond" w:hAnsi="Garamond"/>
          <w:sz w:val="24"/>
          <w:szCs w:val="24"/>
        </w:rPr>
        <w:t xml:space="preserve">me nr. 20/6 </w:t>
      </w:r>
      <w:proofErr w:type="spellStart"/>
      <w:r w:rsidRPr="004B22C3">
        <w:rPr>
          <w:rFonts w:ascii="Garamond" w:hAnsi="Garamond"/>
          <w:sz w:val="24"/>
          <w:szCs w:val="24"/>
        </w:rPr>
        <w:t>prot</w:t>
      </w:r>
      <w:proofErr w:type="spellEnd"/>
      <w:r w:rsidRPr="004B22C3">
        <w:rPr>
          <w:rFonts w:ascii="Garamond" w:hAnsi="Garamond"/>
          <w:sz w:val="24"/>
          <w:szCs w:val="24"/>
        </w:rPr>
        <w:t>., datë 6.3.2025, të Drejtorisë së Licencimit dhe Autorizimeve “</w:t>
      </w:r>
      <w:bookmarkEnd w:id="0"/>
      <w:r w:rsidRPr="004B22C3">
        <w:rPr>
          <w:rFonts w:ascii="Garamond" w:hAnsi="Garamond"/>
          <w:iCs/>
          <w:sz w:val="24"/>
          <w:szCs w:val="24"/>
        </w:rPr>
        <w:t xml:space="preserve">Mbi kërkesën e shoqërisë </w:t>
      </w:r>
      <w:r w:rsidR="004B22C3">
        <w:rPr>
          <w:rFonts w:ascii="Garamond" w:hAnsi="Garamond"/>
          <w:iCs/>
          <w:sz w:val="24"/>
          <w:szCs w:val="24"/>
        </w:rPr>
        <w:t>‘</w:t>
      </w:r>
      <w:proofErr w:type="spellStart"/>
      <w:r w:rsidR="004B22C3" w:rsidRPr="004B22C3">
        <w:rPr>
          <w:rFonts w:ascii="Garamond" w:hAnsi="Garamond"/>
          <w:iCs/>
          <w:sz w:val="24"/>
          <w:szCs w:val="24"/>
        </w:rPr>
        <w:t>Grabova</w:t>
      </w:r>
      <w:proofErr w:type="spellEnd"/>
      <w:r w:rsidR="004B22C3" w:rsidRPr="004B22C3">
        <w:rPr>
          <w:rFonts w:ascii="Garamond" w:hAnsi="Garamond"/>
          <w:iCs/>
          <w:sz w:val="24"/>
          <w:szCs w:val="24"/>
        </w:rPr>
        <w:t xml:space="preserve"> </w:t>
      </w:r>
      <w:proofErr w:type="spellStart"/>
      <w:r w:rsidR="004B22C3" w:rsidRPr="004B22C3">
        <w:rPr>
          <w:rFonts w:ascii="Garamond" w:hAnsi="Garamond"/>
          <w:iCs/>
          <w:sz w:val="24"/>
          <w:szCs w:val="24"/>
        </w:rPr>
        <w:t>Hydropower</w:t>
      </w:r>
      <w:proofErr w:type="spellEnd"/>
      <w:r w:rsidR="004B22C3">
        <w:rPr>
          <w:rFonts w:ascii="Garamond" w:hAnsi="Garamond"/>
          <w:iCs/>
          <w:sz w:val="24"/>
          <w:szCs w:val="24"/>
        </w:rPr>
        <w:t>’</w:t>
      </w:r>
      <w:r w:rsidR="004B22C3" w:rsidRPr="004B22C3">
        <w:rPr>
          <w:rFonts w:ascii="Garamond" w:hAnsi="Garamond"/>
          <w:iCs/>
          <w:sz w:val="24"/>
          <w:szCs w:val="24"/>
        </w:rPr>
        <w:t xml:space="preserve"> </w:t>
      </w:r>
      <w:proofErr w:type="spellStart"/>
      <w:r w:rsidRPr="004B22C3">
        <w:rPr>
          <w:rFonts w:ascii="Garamond" w:hAnsi="Garamond"/>
          <w:iCs/>
          <w:sz w:val="24"/>
          <w:szCs w:val="24"/>
        </w:rPr>
        <w:t>sh.p.k</w:t>
      </w:r>
      <w:proofErr w:type="spellEnd"/>
      <w:r w:rsidRPr="004B22C3">
        <w:rPr>
          <w:rFonts w:ascii="Garamond" w:hAnsi="Garamond"/>
          <w:iCs/>
          <w:sz w:val="24"/>
          <w:szCs w:val="24"/>
        </w:rPr>
        <w:t>. për licencim në veprimtarinë e prodhimit të energjisë elektrike</w:t>
      </w:r>
      <w:r w:rsidRPr="004B22C3">
        <w:rPr>
          <w:rFonts w:ascii="Garamond" w:hAnsi="Garamond"/>
          <w:sz w:val="24"/>
          <w:szCs w:val="24"/>
        </w:rPr>
        <w:t>”,</w:t>
      </w:r>
    </w:p>
    <w:p w14:paraId="69DDD46F" w14:textId="313F5D9E" w:rsidR="00582DA5" w:rsidRPr="004B22C3" w:rsidRDefault="004B22C3" w:rsidP="005F42D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</w:rPr>
      </w:pPr>
      <w:r w:rsidRPr="004B22C3">
        <w:rPr>
          <w:rFonts w:ascii="Garamond" w:hAnsi="Garamond"/>
          <w:bCs/>
          <w:sz w:val="24"/>
          <w:szCs w:val="24"/>
        </w:rPr>
        <w:t>k</w:t>
      </w:r>
      <w:r w:rsidR="00D035A4" w:rsidRPr="004B22C3">
        <w:rPr>
          <w:rFonts w:ascii="Garamond" w:hAnsi="Garamond"/>
          <w:bCs/>
          <w:sz w:val="24"/>
          <w:szCs w:val="24"/>
        </w:rPr>
        <w:t>onstatoi se</w:t>
      </w:r>
      <w:r w:rsidR="00582DA5" w:rsidRPr="004B22C3">
        <w:rPr>
          <w:rFonts w:ascii="Garamond" w:hAnsi="Garamond"/>
          <w:bCs/>
          <w:sz w:val="24"/>
          <w:szCs w:val="24"/>
        </w:rPr>
        <w:t>:</w:t>
      </w:r>
    </w:p>
    <w:p w14:paraId="43053DCB" w14:textId="397A7E13" w:rsidR="005F42DF" w:rsidRPr="004B22C3" w:rsidRDefault="005F42DF" w:rsidP="005F42D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  <w:r w:rsidRPr="004B22C3">
        <w:rPr>
          <w:rFonts w:ascii="Garamond" w:hAnsi="Garamond" w:cs="Calibri"/>
          <w:color w:val="000000"/>
          <w:sz w:val="24"/>
          <w:szCs w:val="24"/>
        </w:rPr>
        <w:t xml:space="preserve">- </w:t>
      </w:r>
      <w:r w:rsidRPr="004B22C3">
        <w:rPr>
          <w:rFonts w:ascii="Garamond" w:hAnsi="Garamond"/>
          <w:color w:val="000000"/>
          <w:sz w:val="24"/>
          <w:szCs w:val="24"/>
        </w:rPr>
        <w:t xml:space="preserve">Për qëllime të shqyrtimit të këtij </w:t>
      </w:r>
      <w:r w:rsidR="004B22C3">
        <w:rPr>
          <w:rFonts w:ascii="Garamond" w:hAnsi="Garamond"/>
          <w:color w:val="000000"/>
          <w:sz w:val="24"/>
          <w:szCs w:val="24"/>
        </w:rPr>
        <w:t>a</w:t>
      </w:r>
      <w:r w:rsidRPr="004B22C3">
        <w:rPr>
          <w:rFonts w:ascii="Garamond" w:hAnsi="Garamond"/>
          <w:color w:val="000000"/>
          <w:sz w:val="24"/>
          <w:szCs w:val="24"/>
        </w:rPr>
        <w:t>plikimi janë ndjekur procedurat dhe është analizuar dokumentacioni si vijon:</w:t>
      </w:r>
    </w:p>
    <w:p w14:paraId="3B2068D1" w14:textId="6967A6FC" w:rsidR="005F42DF" w:rsidRPr="004B22C3" w:rsidRDefault="005F42DF" w:rsidP="005F42D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  <w:r w:rsidRPr="004B22C3">
        <w:rPr>
          <w:rFonts w:ascii="Garamond" w:hAnsi="Garamond"/>
          <w:color w:val="000000"/>
          <w:sz w:val="24"/>
          <w:szCs w:val="24"/>
        </w:rPr>
        <w:t xml:space="preserve">1. Paraqitja e </w:t>
      </w:r>
      <w:r w:rsidR="004B22C3" w:rsidRPr="004B22C3">
        <w:rPr>
          <w:rFonts w:ascii="Garamond" w:hAnsi="Garamond"/>
          <w:color w:val="000000"/>
          <w:sz w:val="24"/>
          <w:szCs w:val="24"/>
        </w:rPr>
        <w:t>kërkesës për licencim</w:t>
      </w:r>
      <w:r w:rsidR="004B22C3">
        <w:rPr>
          <w:rFonts w:ascii="Garamond" w:hAnsi="Garamond"/>
          <w:color w:val="000000"/>
          <w:sz w:val="24"/>
          <w:szCs w:val="24"/>
        </w:rPr>
        <w:t>:</w:t>
      </w:r>
    </w:p>
    <w:p w14:paraId="6561EC1F" w14:textId="2B863F22" w:rsidR="005F42DF" w:rsidRPr="004B22C3" w:rsidRDefault="005F42DF" w:rsidP="005F42D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  <w:r w:rsidRPr="004B22C3">
        <w:rPr>
          <w:rFonts w:ascii="Garamond" w:hAnsi="Garamond" w:cs="Calibri"/>
          <w:color w:val="000000"/>
          <w:sz w:val="24"/>
          <w:szCs w:val="24"/>
        </w:rPr>
        <w:t xml:space="preserve">- </w:t>
      </w:r>
      <w:r w:rsidRPr="004B22C3">
        <w:rPr>
          <w:rFonts w:ascii="Garamond" w:hAnsi="Garamond"/>
          <w:color w:val="000000"/>
          <w:sz w:val="24"/>
          <w:szCs w:val="24"/>
        </w:rPr>
        <w:t>Shoqëria “</w:t>
      </w:r>
      <w:proofErr w:type="spellStart"/>
      <w:r w:rsidR="004B22C3" w:rsidRPr="004B22C3">
        <w:rPr>
          <w:rFonts w:ascii="Garamond" w:hAnsi="Garamond"/>
          <w:color w:val="000000"/>
          <w:sz w:val="24"/>
          <w:szCs w:val="24"/>
        </w:rPr>
        <w:t>Grabova</w:t>
      </w:r>
      <w:proofErr w:type="spellEnd"/>
      <w:r w:rsidR="004B22C3" w:rsidRPr="004B22C3">
        <w:rPr>
          <w:rFonts w:ascii="Garamond" w:hAnsi="Garamond"/>
          <w:color w:val="000000"/>
          <w:sz w:val="24"/>
          <w:szCs w:val="24"/>
        </w:rPr>
        <w:t xml:space="preserve"> </w:t>
      </w:r>
      <w:proofErr w:type="spellStart"/>
      <w:r w:rsidR="004B22C3" w:rsidRPr="004B22C3">
        <w:rPr>
          <w:rFonts w:ascii="Garamond" w:hAnsi="Garamond"/>
          <w:color w:val="000000"/>
          <w:sz w:val="24"/>
          <w:szCs w:val="24"/>
        </w:rPr>
        <w:t>Hydropower</w:t>
      </w:r>
      <w:proofErr w:type="spellEnd"/>
      <w:r w:rsidRPr="004B22C3">
        <w:rPr>
          <w:rFonts w:ascii="Garamond" w:hAnsi="Garamond"/>
          <w:color w:val="000000"/>
          <w:sz w:val="24"/>
          <w:szCs w:val="24"/>
        </w:rPr>
        <w:t xml:space="preserve">” </w:t>
      </w:r>
      <w:proofErr w:type="spellStart"/>
      <w:r w:rsidRPr="004B22C3">
        <w:rPr>
          <w:rFonts w:ascii="Garamond" w:hAnsi="Garamond"/>
          <w:color w:val="000000"/>
          <w:sz w:val="24"/>
          <w:szCs w:val="24"/>
        </w:rPr>
        <w:t>sh.p.k</w:t>
      </w:r>
      <w:proofErr w:type="spellEnd"/>
      <w:r w:rsidRPr="004B22C3">
        <w:rPr>
          <w:rFonts w:ascii="Garamond" w:hAnsi="Garamond"/>
          <w:color w:val="000000"/>
          <w:sz w:val="24"/>
          <w:szCs w:val="24"/>
        </w:rPr>
        <w:t>.</w:t>
      </w:r>
      <w:r w:rsidR="004B22C3">
        <w:rPr>
          <w:rFonts w:ascii="Garamond" w:hAnsi="Garamond"/>
          <w:color w:val="000000"/>
          <w:sz w:val="24"/>
          <w:szCs w:val="24"/>
        </w:rPr>
        <w:t>,</w:t>
      </w:r>
      <w:r w:rsidRPr="004B22C3">
        <w:rPr>
          <w:rFonts w:ascii="Garamond" w:hAnsi="Garamond"/>
          <w:color w:val="000000"/>
          <w:sz w:val="24"/>
          <w:szCs w:val="24"/>
        </w:rPr>
        <w:t xml:space="preserve"> m</w:t>
      </w:r>
      <w:r w:rsidR="004B22C3">
        <w:rPr>
          <w:rFonts w:ascii="Garamond" w:hAnsi="Garamond"/>
          <w:color w:val="000000"/>
          <w:sz w:val="24"/>
          <w:szCs w:val="24"/>
        </w:rPr>
        <w:t>ë</w:t>
      </w:r>
      <w:r w:rsidRPr="004B22C3">
        <w:rPr>
          <w:rFonts w:ascii="Garamond" w:hAnsi="Garamond"/>
          <w:color w:val="000000"/>
          <w:sz w:val="24"/>
          <w:szCs w:val="24"/>
        </w:rPr>
        <w:t xml:space="preserve"> datë 20.12.2024</w:t>
      </w:r>
      <w:r w:rsidR="004B22C3">
        <w:rPr>
          <w:rFonts w:ascii="Garamond" w:hAnsi="Garamond"/>
          <w:color w:val="000000"/>
          <w:sz w:val="24"/>
          <w:szCs w:val="24"/>
        </w:rPr>
        <w:t>,</w:t>
      </w:r>
      <w:r w:rsidRPr="004B22C3">
        <w:rPr>
          <w:rFonts w:ascii="Garamond" w:hAnsi="Garamond"/>
          <w:color w:val="000000"/>
          <w:sz w:val="24"/>
          <w:szCs w:val="24"/>
        </w:rPr>
        <w:t xml:space="preserve"> dorëzoi në ERE kërkesën për licencim në veprimtarinë e prodhimit të energjisë elektrike nga </w:t>
      </w:r>
      <w:proofErr w:type="spellStart"/>
      <w:r w:rsidRPr="004B22C3">
        <w:rPr>
          <w:rFonts w:ascii="Garamond" w:hAnsi="Garamond"/>
          <w:color w:val="000000"/>
          <w:sz w:val="24"/>
          <w:szCs w:val="24"/>
        </w:rPr>
        <w:t>HEC</w:t>
      </w:r>
      <w:proofErr w:type="spellEnd"/>
      <w:r w:rsidRPr="004B22C3">
        <w:rPr>
          <w:rFonts w:ascii="Garamond" w:hAnsi="Garamond"/>
          <w:color w:val="000000"/>
          <w:sz w:val="24"/>
          <w:szCs w:val="24"/>
        </w:rPr>
        <w:t xml:space="preserve"> “</w:t>
      </w:r>
      <w:proofErr w:type="spellStart"/>
      <w:r w:rsidRPr="004B22C3">
        <w:rPr>
          <w:rFonts w:ascii="Garamond" w:hAnsi="Garamond"/>
          <w:color w:val="000000"/>
          <w:sz w:val="24"/>
          <w:szCs w:val="24"/>
        </w:rPr>
        <w:t>Grabova</w:t>
      </w:r>
      <w:proofErr w:type="spellEnd"/>
      <w:r w:rsidRPr="004B22C3">
        <w:rPr>
          <w:rFonts w:ascii="Garamond" w:hAnsi="Garamond"/>
          <w:color w:val="000000"/>
          <w:sz w:val="24"/>
          <w:szCs w:val="24"/>
        </w:rPr>
        <w:t xml:space="preserve"> 1”, me kapacitet të instaluar 14.9 </w:t>
      </w:r>
      <w:proofErr w:type="spellStart"/>
      <w:r w:rsidR="004B22C3" w:rsidRPr="004B22C3">
        <w:rPr>
          <w:rFonts w:ascii="Garamond" w:hAnsi="Garamond"/>
          <w:color w:val="000000"/>
          <w:sz w:val="24"/>
          <w:szCs w:val="24"/>
        </w:rPr>
        <w:t>mw</w:t>
      </w:r>
      <w:proofErr w:type="spellEnd"/>
      <w:r w:rsidRPr="004B22C3">
        <w:rPr>
          <w:rFonts w:ascii="Garamond" w:hAnsi="Garamond"/>
          <w:color w:val="000000"/>
          <w:sz w:val="24"/>
          <w:szCs w:val="24"/>
        </w:rPr>
        <w:t>.</w:t>
      </w:r>
    </w:p>
    <w:p w14:paraId="37AD63FD" w14:textId="32825E96" w:rsidR="005F42DF" w:rsidRPr="004B22C3" w:rsidRDefault="005F42DF" w:rsidP="005F42D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  <w:r w:rsidRPr="004B22C3">
        <w:rPr>
          <w:rFonts w:ascii="Garamond" w:hAnsi="Garamond"/>
          <w:color w:val="000000"/>
          <w:sz w:val="24"/>
          <w:szCs w:val="24"/>
        </w:rPr>
        <w:t xml:space="preserve">2. Fillimi i </w:t>
      </w:r>
      <w:r w:rsidR="004B22C3" w:rsidRPr="004B22C3">
        <w:rPr>
          <w:rFonts w:ascii="Garamond" w:hAnsi="Garamond"/>
          <w:color w:val="000000"/>
          <w:sz w:val="24"/>
          <w:szCs w:val="24"/>
        </w:rPr>
        <w:t>procedurës së licencimit</w:t>
      </w:r>
      <w:r w:rsidR="004B22C3">
        <w:rPr>
          <w:rFonts w:ascii="Garamond" w:hAnsi="Garamond"/>
          <w:color w:val="000000"/>
          <w:sz w:val="24"/>
          <w:szCs w:val="24"/>
        </w:rPr>
        <w:t>:</w:t>
      </w:r>
    </w:p>
    <w:p w14:paraId="21AC29D3" w14:textId="3287D337" w:rsidR="005F42DF" w:rsidRPr="004B22C3" w:rsidRDefault="005F42DF" w:rsidP="005F42D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  <w:r w:rsidRPr="004B22C3">
        <w:rPr>
          <w:rFonts w:ascii="Garamond" w:hAnsi="Garamond" w:cs="Calibri"/>
          <w:color w:val="000000"/>
          <w:sz w:val="24"/>
          <w:szCs w:val="24"/>
        </w:rPr>
        <w:t xml:space="preserve">- </w:t>
      </w:r>
      <w:r w:rsidRPr="004B22C3">
        <w:rPr>
          <w:rFonts w:ascii="Garamond" w:hAnsi="Garamond"/>
          <w:color w:val="000000"/>
          <w:sz w:val="24"/>
          <w:szCs w:val="24"/>
        </w:rPr>
        <w:t>Bordi i ERE-s, me vendimin nr. 5, datë 6.1.2025</w:t>
      </w:r>
      <w:r w:rsidR="004B22C3">
        <w:rPr>
          <w:rFonts w:ascii="Garamond" w:hAnsi="Garamond"/>
          <w:color w:val="000000"/>
          <w:sz w:val="24"/>
          <w:szCs w:val="24"/>
        </w:rPr>
        <w:t>,</w:t>
      </w:r>
      <w:r w:rsidRPr="004B22C3">
        <w:rPr>
          <w:rFonts w:ascii="Garamond" w:hAnsi="Garamond"/>
          <w:color w:val="000000"/>
          <w:sz w:val="24"/>
          <w:szCs w:val="24"/>
        </w:rPr>
        <w:t xml:space="preserve"> vendosi të fillojë procedurën për licencimin e shoqërisë në këtë veprimtari</w:t>
      </w:r>
      <w:r w:rsidR="004B22C3">
        <w:rPr>
          <w:rFonts w:ascii="Garamond" w:hAnsi="Garamond"/>
          <w:color w:val="000000"/>
          <w:sz w:val="24"/>
          <w:szCs w:val="24"/>
        </w:rPr>
        <w:t>;</w:t>
      </w:r>
    </w:p>
    <w:p w14:paraId="64CD3DF2" w14:textId="6C6AEE4C" w:rsidR="005F42DF" w:rsidRPr="004B22C3" w:rsidRDefault="005F42DF" w:rsidP="005F42D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  <w:r w:rsidRPr="004B22C3">
        <w:rPr>
          <w:rFonts w:ascii="Garamond" w:hAnsi="Garamond" w:cs="Calibri"/>
          <w:color w:val="000000"/>
          <w:sz w:val="24"/>
          <w:szCs w:val="24"/>
        </w:rPr>
        <w:t xml:space="preserve">- </w:t>
      </w:r>
      <w:r w:rsidRPr="004B22C3">
        <w:rPr>
          <w:rFonts w:ascii="Garamond" w:hAnsi="Garamond"/>
          <w:color w:val="000000"/>
          <w:sz w:val="24"/>
          <w:szCs w:val="24"/>
        </w:rPr>
        <w:t>Në datat 7.1.2025–8.1.2025, ERE publikoi njoftimin për fillimin e procedurës në median e shkruar dhe në faqen zyrtare të internetit</w:t>
      </w:r>
      <w:r w:rsidR="004B22C3">
        <w:rPr>
          <w:rFonts w:ascii="Garamond" w:hAnsi="Garamond"/>
          <w:color w:val="000000"/>
          <w:sz w:val="24"/>
          <w:szCs w:val="24"/>
        </w:rPr>
        <w:t>;</w:t>
      </w:r>
    </w:p>
    <w:p w14:paraId="30CE52E5" w14:textId="68134655" w:rsidR="005F42DF" w:rsidRPr="004B22C3" w:rsidRDefault="005F42DF" w:rsidP="005F42D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  <w:r w:rsidRPr="004B22C3">
        <w:rPr>
          <w:rFonts w:ascii="Garamond" w:hAnsi="Garamond" w:cs="Calibri"/>
          <w:color w:val="000000"/>
          <w:sz w:val="24"/>
          <w:szCs w:val="24"/>
        </w:rPr>
        <w:t xml:space="preserve">- </w:t>
      </w:r>
      <w:r w:rsidRPr="004B22C3">
        <w:rPr>
          <w:rFonts w:ascii="Garamond" w:hAnsi="Garamond"/>
          <w:color w:val="000000"/>
          <w:sz w:val="24"/>
          <w:szCs w:val="24"/>
        </w:rPr>
        <w:t>Deri më datë 5.2.2025, datë kur përfundoi afati për paraqitjen e komenteve apo objeksioneve nga të tretët, nuk rezultoi të ketë të tilla.</w:t>
      </w:r>
    </w:p>
    <w:p w14:paraId="31DEE84C" w14:textId="00F64A6C" w:rsidR="005F42DF" w:rsidRPr="004B22C3" w:rsidRDefault="005F42DF" w:rsidP="005F42D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  <w:r w:rsidRPr="004B22C3">
        <w:rPr>
          <w:rFonts w:ascii="Garamond" w:hAnsi="Garamond"/>
          <w:color w:val="000000"/>
          <w:sz w:val="24"/>
          <w:szCs w:val="24"/>
        </w:rPr>
        <w:t xml:space="preserve">3. Kërkesa për </w:t>
      </w:r>
      <w:r w:rsidR="004B22C3" w:rsidRPr="004B22C3">
        <w:rPr>
          <w:rFonts w:ascii="Garamond" w:hAnsi="Garamond"/>
          <w:color w:val="000000"/>
          <w:sz w:val="24"/>
          <w:szCs w:val="24"/>
        </w:rPr>
        <w:t>dokumentacionin plotësues</w:t>
      </w:r>
      <w:r w:rsidR="004B22C3">
        <w:rPr>
          <w:rFonts w:ascii="Garamond" w:hAnsi="Garamond"/>
          <w:color w:val="000000"/>
          <w:sz w:val="24"/>
          <w:szCs w:val="24"/>
        </w:rPr>
        <w:t>:</w:t>
      </w:r>
    </w:p>
    <w:p w14:paraId="64D9264A" w14:textId="0263C79F" w:rsidR="005F42DF" w:rsidRPr="004B22C3" w:rsidRDefault="005F42DF" w:rsidP="005F42D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  <w:r w:rsidRPr="004B22C3">
        <w:rPr>
          <w:rFonts w:ascii="Garamond" w:hAnsi="Garamond" w:cs="Calibri"/>
          <w:color w:val="000000"/>
          <w:sz w:val="24"/>
          <w:szCs w:val="24"/>
        </w:rPr>
        <w:t xml:space="preserve">- </w:t>
      </w:r>
      <w:r w:rsidRPr="004B22C3">
        <w:rPr>
          <w:rFonts w:ascii="Garamond" w:hAnsi="Garamond"/>
          <w:color w:val="000000"/>
          <w:sz w:val="24"/>
          <w:szCs w:val="24"/>
        </w:rPr>
        <w:t xml:space="preserve">Me shkresën nr. 20/1 </w:t>
      </w:r>
      <w:proofErr w:type="spellStart"/>
      <w:r w:rsidRPr="004B22C3">
        <w:rPr>
          <w:rFonts w:ascii="Garamond" w:hAnsi="Garamond"/>
          <w:color w:val="000000"/>
          <w:sz w:val="24"/>
          <w:szCs w:val="24"/>
        </w:rPr>
        <w:t>prot</w:t>
      </w:r>
      <w:proofErr w:type="spellEnd"/>
      <w:r w:rsidRPr="004B22C3">
        <w:rPr>
          <w:rFonts w:ascii="Garamond" w:hAnsi="Garamond"/>
          <w:color w:val="000000"/>
          <w:sz w:val="24"/>
          <w:szCs w:val="24"/>
        </w:rPr>
        <w:t>., datë 8.1.2025, ERE njoftoi shoqërinë për vendimin nr. 5/2025 dhe i kërkoi informacion/dokumentacion të munguar për aplikimin</w:t>
      </w:r>
      <w:r w:rsidR="004B22C3">
        <w:rPr>
          <w:rFonts w:ascii="Garamond" w:hAnsi="Garamond"/>
          <w:color w:val="000000"/>
          <w:sz w:val="24"/>
          <w:szCs w:val="24"/>
        </w:rPr>
        <w:t>;</w:t>
      </w:r>
    </w:p>
    <w:p w14:paraId="5F73F26A" w14:textId="3723A07F" w:rsidR="005F42DF" w:rsidRPr="004B22C3" w:rsidRDefault="005F42DF" w:rsidP="005F42D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  <w:r w:rsidRPr="004B22C3">
        <w:rPr>
          <w:rFonts w:ascii="Garamond" w:hAnsi="Garamond" w:cs="Calibri"/>
          <w:color w:val="000000"/>
          <w:sz w:val="24"/>
          <w:szCs w:val="24"/>
        </w:rPr>
        <w:t xml:space="preserve">- </w:t>
      </w:r>
      <w:r w:rsidRPr="004B22C3">
        <w:rPr>
          <w:rFonts w:ascii="Garamond" w:hAnsi="Garamond"/>
          <w:color w:val="000000"/>
          <w:sz w:val="24"/>
          <w:szCs w:val="24"/>
        </w:rPr>
        <w:t xml:space="preserve">Me shkresën nr. 20/2 </w:t>
      </w:r>
      <w:proofErr w:type="spellStart"/>
      <w:r w:rsidRPr="004B22C3">
        <w:rPr>
          <w:rFonts w:ascii="Garamond" w:hAnsi="Garamond"/>
          <w:color w:val="000000"/>
          <w:sz w:val="24"/>
          <w:szCs w:val="24"/>
        </w:rPr>
        <w:t>prot</w:t>
      </w:r>
      <w:proofErr w:type="spellEnd"/>
      <w:r w:rsidRPr="004B22C3">
        <w:rPr>
          <w:rFonts w:ascii="Garamond" w:hAnsi="Garamond"/>
          <w:color w:val="000000"/>
          <w:sz w:val="24"/>
          <w:szCs w:val="24"/>
        </w:rPr>
        <w:t>., datë 9.1.2025</w:t>
      </w:r>
      <w:r w:rsidR="004B22C3">
        <w:rPr>
          <w:rFonts w:ascii="Garamond" w:hAnsi="Garamond"/>
          <w:color w:val="000000"/>
          <w:sz w:val="24"/>
          <w:szCs w:val="24"/>
        </w:rPr>
        <w:t>,</w:t>
      </w:r>
      <w:r w:rsidRPr="004B22C3">
        <w:rPr>
          <w:rFonts w:ascii="Garamond" w:hAnsi="Garamond"/>
          <w:color w:val="000000"/>
          <w:sz w:val="24"/>
          <w:szCs w:val="24"/>
        </w:rPr>
        <w:t xml:space="preserve"> ERE njoftoi Ministrinë e Infrastrukturës dhe Energjisë (</w:t>
      </w:r>
      <w:proofErr w:type="spellStart"/>
      <w:r w:rsidRPr="004B22C3">
        <w:rPr>
          <w:rFonts w:ascii="Garamond" w:hAnsi="Garamond"/>
          <w:color w:val="000000"/>
          <w:sz w:val="24"/>
          <w:szCs w:val="24"/>
        </w:rPr>
        <w:t>MIE</w:t>
      </w:r>
      <w:proofErr w:type="spellEnd"/>
      <w:r w:rsidRPr="004B22C3">
        <w:rPr>
          <w:rFonts w:ascii="Garamond" w:hAnsi="Garamond"/>
          <w:color w:val="000000"/>
          <w:sz w:val="24"/>
          <w:szCs w:val="24"/>
        </w:rPr>
        <w:t xml:space="preserve">) për fillimin e procedurës, duke kërkuar qëndrimin e saj mbi vlefshmërinë e kontratave dhe të drejtat e shoqërisë për ndërtimin dhe shfrytëzimin e burimit gjenerues. Deri në këtë vendimmarrje, nuk ka përgjigje nga </w:t>
      </w:r>
      <w:proofErr w:type="spellStart"/>
      <w:r w:rsidRPr="004B22C3">
        <w:rPr>
          <w:rFonts w:ascii="Garamond" w:hAnsi="Garamond"/>
          <w:color w:val="000000"/>
          <w:sz w:val="24"/>
          <w:szCs w:val="24"/>
        </w:rPr>
        <w:t>MIE</w:t>
      </w:r>
      <w:proofErr w:type="spellEnd"/>
      <w:r w:rsidRPr="004B22C3">
        <w:rPr>
          <w:rFonts w:ascii="Garamond" w:hAnsi="Garamond"/>
          <w:color w:val="000000"/>
          <w:sz w:val="24"/>
          <w:szCs w:val="24"/>
        </w:rPr>
        <w:t>.</w:t>
      </w:r>
    </w:p>
    <w:p w14:paraId="44763D95" w14:textId="747322EE" w:rsidR="005F42DF" w:rsidRPr="004B22C3" w:rsidRDefault="005F42DF" w:rsidP="005F42D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  <w:r w:rsidRPr="004B22C3">
        <w:rPr>
          <w:rFonts w:ascii="Garamond" w:hAnsi="Garamond"/>
          <w:color w:val="000000"/>
          <w:sz w:val="24"/>
          <w:szCs w:val="24"/>
        </w:rPr>
        <w:t xml:space="preserve">4. Dorëzimi dhe </w:t>
      </w:r>
      <w:r w:rsidR="004B22C3" w:rsidRPr="004B22C3">
        <w:rPr>
          <w:rFonts w:ascii="Garamond" w:hAnsi="Garamond"/>
          <w:color w:val="000000"/>
          <w:sz w:val="24"/>
          <w:szCs w:val="24"/>
        </w:rPr>
        <w:t>vlerësimi i dokumentacionit plotësues</w:t>
      </w:r>
      <w:r w:rsidR="004B22C3">
        <w:rPr>
          <w:rFonts w:ascii="Garamond" w:hAnsi="Garamond"/>
          <w:color w:val="000000"/>
          <w:sz w:val="24"/>
          <w:szCs w:val="24"/>
        </w:rPr>
        <w:t>:</w:t>
      </w:r>
    </w:p>
    <w:p w14:paraId="52C0AF05" w14:textId="7B3904F1" w:rsidR="005F42DF" w:rsidRPr="004B22C3" w:rsidRDefault="005F42DF" w:rsidP="005F42D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  <w:r w:rsidRPr="004B22C3">
        <w:rPr>
          <w:rFonts w:ascii="Garamond" w:hAnsi="Garamond" w:cs="Calibri"/>
          <w:color w:val="000000"/>
          <w:sz w:val="24"/>
          <w:szCs w:val="24"/>
        </w:rPr>
        <w:t xml:space="preserve">- </w:t>
      </w:r>
      <w:r w:rsidRPr="004B22C3">
        <w:rPr>
          <w:rFonts w:ascii="Garamond" w:hAnsi="Garamond"/>
          <w:color w:val="000000"/>
          <w:sz w:val="24"/>
          <w:szCs w:val="24"/>
        </w:rPr>
        <w:t xml:space="preserve">Shoqëria dërgoi dokumentacion plotësues me shkresën nr. 20/3 </w:t>
      </w:r>
      <w:proofErr w:type="spellStart"/>
      <w:r w:rsidRPr="004B22C3">
        <w:rPr>
          <w:rFonts w:ascii="Garamond" w:hAnsi="Garamond"/>
          <w:color w:val="000000"/>
          <w:sz w:val="24"/>
          <w:szCs w:val="24"/>
        </w:rPr>
        <w:t>prot</w:t>
      </w:r>
      <w:proofErr w:type="spellEnd"/>
      <w:r w:rsidRPr="004B22C3">
        <w:rPr>
          <w:rFonts w:ascii="Garamond" w:hAnsi="Garamond"/>
          <w:color w:val="000000"/>
          <w:sz w:val="24"/>
          <w:szCs w:val="24"/>
        </w:rPr>
        <w:t>., datë 23.1.2025, por pas shqyrtimit u konstatua se ende mungon dokumentacion mbi mbështetjen financiare</w:t>
      </w:r>
      <w:r w:rsidR="004B22C3">
        <w:rPr>
          <w:rFonts w:ascii="Garamond" w:hAnsi="Garamond"/>
          <w:color w:val="000000"/>
          <w:sz w:val="24"/>
          <w:szCs w:val="24"/>
        </w:rPr>
        <w:t>;</w:t>
      </w:r>
    </w:p>
    <w:p w14:paraId="450733D9" w14:textId="398D296F" w:rsidR="005F42DF" w:rsidRPr="004B22C3" w:rsidRDefault="005F42DF" w:rsidP="005F42D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  <w:r w:rsidRPr="004B22C3">
        <w:rPr>
          <w:rFonts w:ascii="Garamond" w:hAnsi="Garamond" w:cs="Calibri"/>
          <w:color w:val="000000"/>
          <w:sz w:val="24"/>
          <w:szCs w:val="24"/>
        </w:rPr>
        <w:t xml:space="preserve">- </w:t>
      </w:r>
      <w:r w:rsidRPr="004B22C3">
        <w:rPr>
          <w:rFonts w:ascii="Garamond" w:hAnsi="Garamond"/>
          <w:color w:val="000000"/>
          <w:sz w:val="24"/>
          <w:szCs w:val="24"/>
        </w:rPr>
        <w:t xml:space="preserve">Për sa konstatuar si më sipër, ERE ju drejtua shoqërisë me shkresën nr. 20/4 </w:t>
      </w:r>
      <w:proofErr w:type="spellStart"/>
      <w:r w:rsidRPr="004B22C3">
        <w:rPr>
          <w:rFonts w:ascii="Garamond" w:hAnsi="Garamond"/>
          <w:color w:val="000000"/>
          <w:sz w:val="24"/>
          <w:szCs w:val="24"/>
        </w:rPr>
        <w:t>prot</w:t>
      </w:r>
      <w:proofErr w:type="spellEnd"/>
      <w:r w:rsidRPr="004B22C3">
        <w:rPr>
          <w:rFonts w:ascii="Garamond" w:hAnsi="Garamond"/>
          <w:color w:val="000000"/>
          <w:sz w:val="24"/>
          <w:szCs w:val="24"/>
        </w:rPr>
        <w:t>., datë 12.2.2025, duke kërkuar plotësimin e këtij dokumentacioni</w:t>
      </w:r>
      <w:r w:rsidR="004B22C3">
        <w:rPr>
          <w:rFonts w:ascii="Garamond" w:hAnsi="Garamond"/>
          <w:color w:val="000000"/>
          <w:sz w:val="24"/>
          <w:szCs w:val="24"/>
        </w:rPr>
        <w:t>;</w:t>
      </w:r>
    </w:p>
    <w:p w14:paraId="405CEE4A" w14:textId="50F574D4" w:rsidR="005F42DF" w:rsidRPr="004B22C3" w:rsidRDefault="005F42DF" w:rsidP="005F42D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  <w:r w:rsidRPr="004B22C3">
        <w:rPr>
          <w:rFonts w:ascii="Garamond" w:hAnsi="Garamond" w:cs="Calibri"/>
          <w:color w:val="000000"/>
          <w:sz w:val="24"/>
          <w:szCs w:val="24"/>
        </w:rPr>
        <w:t xml:space="preserve">- </w:t>
      </w:r>
      <w:r w:rsidRPr="004B22C3">
        <w:rPr>
          <w:rFonts w:ascii="Garamond" w:hAnsi="Garamond"/>
          <w:color w:val="000000"/>
          <w:sz w:val="24"/>
          <w:szCs w:val="24"/>
        </w:rPr>
        <w:t xml:space="preserve">Shoqëria dorëzoi dokumentacionin plotësues me shkresën nr. 20/5 </w:t>
      </w:r>
      <w:proofErr w:type="spellStart"/>
      <w:r w:rsidRPr="004B22C3">
        <w:rPr>
          <w:rFonts w:ascii="Garamond" w:hAnsi="Garamond"/>
          <w:color w:val="000000"/>
          <w:sz w:val="24"/>
          <w:szCs w:val="24"/>
        </w:rPr>
        <w:t>prot</w:t>
      </w:r>
      <w:proofErr w:type="spellEnd"/>
      <w:r w:rsidR="004B22C3">
        <w:rPr>
          <w:rFonts w:ascii="Garamond" w:hAnsi="Garamond"/>
          <w:color w:val="000000"/>
          <w:sz w:val="24"/>
          <w:szCs w:val="24"/>
        </w:rPr>
        <w:t>.</w:t>
      </w:r>
      <w:r w:rsidRPr="004B22C3">
        <w:rPr>
          <w:rFonts w:ascii="Garamond" w:hAnsi="Garamond"/>
          <w:color w:val="000000"/>
          <w:sz w:val="24"/>
          <w:szCs w:val="24"/>
        </w:rPr>
        <w:t>, datë 20.2.2025.</w:t>
      </w:r>
    </w:p>
    <w:p w14:paraId="3EDC734B" w14:textId="74445F2A" w:rsidR="005F42DF" w:rsidRPr="004B22C3" w:rsidRDefault="005F42DF" w:rsidP="005F42D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  <w:r w:rsidRPr="004B22C3">
        <w:rPr>
          <w:rFonts w:ascii="Garamond" w:hAnsi="Garamond"/>
          <w:color w:val="000000"/>
          <w:sz w:val="24"/>
          <w:szCs w:val="24"/>
        </w:rPr>
        <w:t xml:space="preserve"> 5. Vlerësimi i dokumentacionit dhe </w:t>
      </w:r>
      <w:r w:rsidR="004B22C3" w:rsidRPr="004B22C3">
        <w:rPr>
          <w:rFonts w:ascii="Garamond" w:hAnsi="Garamond"/>
          <w:color w:val="000000"/>
          <w:sz w:val="24"/>
          <w:szCs w:val="24"/>
        </w:rPr>
        <w:t>kërkesa për seancë dëgjimore</w:t>
      </w:r>
      <w:r w:rsidR="004B22C3">
        <w:rPr>
          <w:rFonts w:ascii="Garamond" w:hAnsi="Garamond"/>
          <w:color w:val="000000"/>
          <w:sz w:val="24"/>
          <w:szCs w:val="24"/>
        </w:rPr>
        <w:t>:</w:t>
      </w:r>
    </w:p>
    <w:p w14:paraId="2A3FD1E0" w14:textId="3642E3BA" w:rsidR="005F42DF" w:rsidRPr="004B22C3" w:rsidRDefault="005F42DF" w:rsidP="005F42D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  <w:r w:rsidRPr="004B22C3">
        <w:rPr>
          <w:rFonts w:ascii="Garamond" w:hAnsi="Garamond"/>
          <w:color w:val="000000"/>
          <w:sz w:val="24"/>
          <w:szCs w:val="24"/>
        </w:rPr>
        <w:t>Në kuadër të aplikimit fillestar dhe dokumentacionit plotësues të dërguar nga shoqëria rezulton se:</w:t>
      </w:r>
    </w:p>
    <w:p w14:paraId="3254C38E" w14:textId="11FD0BE7" w:rsidR="005F42DF" w:rsidRPr="004B22C3" w:rsidRDefault="005F42DF" w:rsidP="005F42D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  <w:r w:rsidRPr="004B22C3">
        <w:rPr>
          <w:rFonts w:ascii="Garamond" w:hAnsi="Garamond" w:cs="Calibri"/>
          <w:color w:val="000000"/>
          <w:sz w:val="24"/>
          <w:szCs w:val="24"/>
        </w:rPr>
        <w:t xml:space="preserve">- </w:t>
      </w:r>
      <w:r w:rsidRPr="004B22C3">
        <w:rPr>
          <w:rFonts w:ascii="Garamond" w:hAnsi="Garamond"/>
          <w:color w:val="000000"/>
          <w:sz w:val="24"/>
          <w:szCs w:val="24"/>
        </w:rPr>
        <w:t xml:space="preserve">Shoqëria disponon një </w:t>
      </w:r>
      <w:proofErr w:type="spellStart"/>
      <w:r w:rsidRPr="004B22C3">
        <w:rPr>
          <w:rFonts w:ascii="Garamond" w:hAnsi="Garamond"/>
          <w:color w:val="000000"/>
          <w:sz w:val="24"/>
          <w:szCs w:val="24"/>
        </w:rPr>
        <w:t>VNM</w:t>
      </w:r>
      <w:proofErr w:type="spellEnd"/>
      <w:r w:rsidRPr="004B22C3">
        <w:rPr>
          <w:rFonts w:ascii="Garamond" w:hAnsi="Garamond"/>
          <w:color w:val="000000"/>
          <w:sz w:val="24"/>
          <w:szCs w:val="24"/>
        </w:rPr>
        <w:t xml:space="preserve"> të vlefshme deri më 20.4.2025</w:t>
      </w:r>
      <w:r w:rsidR="004B22C3">
        <w:rPr>
          <w:rFonts w:ascii="Garamond" w:hAnsi="Garamond"/>
          <w:color w:val="000000"/>
          <w:sz w:val="24"/>
          <w:szCs w:val="24"/>
        </w:rPr>
        <w:t>;</w:t>
      </w:r>
    </w:p>
    <w:p w14:paraId="78DEF37A" w14:textId="29E7E44B" w:rsidR="005F42DF" w:rsidRPr="004B22C3" w:rsidRDefault="005F42DF" w:rsidP="005F42D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  <w:r w:rsidRPr="004B22C3">
        <w:rPr>
          <w:rFonts w:ascii="Garamond" w:hAnsi="Garamond" w:cs="Calibri"/>
          <w:color w:val="000000"/>
          <w:sz w:val="24"/>
          <w:szCs w:val="24"/>
        </w:rPr>
        <w:lastRenderedPageBreak/>
        <w:t xml:space="preserve">- </w:t>
      </w:r>
      <w:r w:rsidRPr="004B22C3">
        <w:rPr>
          <w:rFonts w:ascii="Garamond" w:hAnsi="Garamond"/>
          <w:color w:val="000000"/>
          <w:sz w:val="24"/>
          <w:szCs w:val="24"/>
        </w:rPr>
        <w:t>Është në pritje të zbardhjes së lejes së ndërtimit, çështje që ndikon edhe në fillimin e punimeve për ndërtimin e hidrocentralit</w:t>
      </w:r>
      <w:r w:rsidR="004B22C3">
        <w:rPr>
          <w:rFonts w:ascii="Garamond" w:hAnsi="Garamond"/>
          <w:color w:val="000000"/>
          <w:sz w:val="24"/>
          <w:szCs w:val="24"/>
        </w:rPr>
        <w:t>;</w:t>
      </w:r>
    </w:p>
    <w:p w14:paraId="1C2F87CF" w14:textId="574E186A" w:rsidR="005F42DF" w:rsidRPr="004B22C3" w:rsidRDefault="005F42DF" w:rsidP="005F42D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  <w:r w:rsidRPr="004B22C3">
        <w:rPr>
          <w:rFonts w:ascii="Garamond" w:hAnsi="Garamond" w:cs="Calibri"/>
          <w:color w:val="000000"/>
          <w:sz w:val="24"/>
          <w:szCs w:val="24"/>
        </w:rPr>
        <w:t xml:space="preserve">- </w:t>
      </w:r>
      <w:r w:rsidRPr="004B22C3">
        <w:rPr>
          <w:rFonts w:ascii="Garamond" w:hAnsi="Garamond"/>
          <w:color w:val="000000"/>
          <w:sz w:val="24"/>
          <w:szCs w:val="24"/>
        </w:rPr>
        <w:t xml:space="preserve">Për këtë arsye, vlerësohet e nevojshme zhvillimi i një seance dëgjimore me shoqërinë për të sqaruar </w:t>
      </w:r>
      <w:r w:rsidR="004B22C3">
        <w:rPr>
          <w:rFonts w:ascii="Garamond" w:hAnsi="Garamond"/>
          <w:color w:val="000000"/>
          <w:sz w:val="24"/>
          <w:szCs w:val="24"/>
        </w:rPr>
        <w:t>a</w:t>
      </w:r>
      <w:r w:rsidRPr="004B22C3">
        <w:rPr>
          <w:rFonts w:ascii="Garamond" w:hAnsi="Garamond"/>
          <w:color w:val="000000"/>
          <w:sz w:val="24"/>
          <w:szCs w:val="24"/>
        </w:rPr>
        <w:t xml:space="preserve">fatet e vlefshmërisë së </w:t>
      </w:r>
      <w:proofErr w:type="spellStart"/>
      <w:r w:rsidRPr="004B22C3">
        <w:rPr>
          <w:rFonts w:ascii="Garamond" w:hAnsi="Garamond"/>
          <w:color w:val="000000"/>
          <w:sz w:val="24"/>
          <w:szCs w:val="24"/>
        </w:rPr>
        <w:t>VNM</w:t>
      </w:r>
      <w:proofErr w:type="spellEnd"/>
      <w:r w:rsidRPr="004B22C3">
        <w:rPr>
          <w:rFonts w:ascii="Garamond" w:hAnsi="Garamond"/>
          <w:color w:val="000000"/>
          <w:sz w:val="24"/>
          <w:szCs w:val="24"/>
        </w:rPr>
        <w:t xml:space="preserve">-së aktuale dhe nevojën për pajisjen me një </w:t>
      </w:r>
      <w:proofErr w:type="spellStart"/>
      <w:r w:rsidRPr="004B22C3">
        <w:rPr>
          <w:rFonts w:ascii="Garamond" w:hAnsi="Garamond"/>
          <w:color w:val="000000"/>
          <w:sz w:val="24"/>
          <w:szCs w:val="24"/>
        </w:rPr>
        <w:t>VNM</w:t>
      </w:r>
      <w:proofErr w:type="spellEnd"/>
      <w:r w:rsidRPr="004B22C3">
        <w:rPr>
          <w:rFonts w:ascii="Garamond" w:hAnsi="Garamond"/>
          <w:color w:val="000000"/>
          <w:sz w:val="24"/>
          <w:szCs w:val="24"/>
        </w:rPr>
        <w:t xml:space="preserve"> të re</w:t>
      </w:r>
      <w:r w:rsidR="004B22C3">
        <w:rPr>
          <w:rFonts w:ascii="Garamond" w:hAnsi="Garamond"/>
          <w:color w:val="000000"/>
          <w:sz w:val="24"/>
          <w:szCs w:val="24"/>
        </w:rPr>
        <w:t>,</w:t>
      </w:r>
      <w:r w:rsidRPr="004B22C3">
        <w:rPr>
          <w:rFonts w:ascii="Garamond" w:hAnsi="Garamond"/>
          <w:color w:val="000000"/>
          <w:sz w:val="24"/>
          <w:szCs w:val="24"/>
        </w:rPr>
        <w:t xml:space="preserve"> dhe </w:t>
      </w:r>
      <w:r w:rsidR="004B22C3">
        <w:rPr>
          <w:rFonts w:ascii="Garamond" w:hAnsi="Garamond"/>
          <w:color w:val="000000"/>
          <w:sz w:val="24"/>
          <w:szCs w:val="24"/>
        </w:rPr>
        <w:t>f</w:t>
      </w:r>
      <w:r w:rsidRPr="004B22C3">
        <w:rPr>
          <w:rFonts w:ascii="Garamond" w:hAnsi="Garamond"/>
          <w:color w:val="000000"/>
          <w:sz w:val="24"/>
          <w:szCs w:val="24"/>
        </w:rPr>
        <w:t>azën në të cilën ndodhet shoqëria për marrjen e lejes së ndërtimit të zbardhur.</w:t>
      </w:r>
    </w:p>
    <w:p w14:paraId="76301740" w14:textId="54AF09AD" w:rsidR="005F42DF" w:rsidRPr="004B22C3" w:rsidRDefault="005F42DF" w:rsidP="005F42D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  <w:r w:rsidRPr="004B22C3">
        <w:rPr>
          <w:rFonts w:ascii="Garamond" w:hAnsi="Garamond"/>
          <w:color w:val="000000"/>
          <w:sz w:val="24"/>
          <w:szCs w:val="24"/>
        </w:rPr>
        <w:t xml:space="preserve">6. Shtyrja e </w:t>
      </w:r>
      <w:r w:rsidR="004B22C3" w:rsidRPr="004B22C3">
        <w:rPr>
          <w:rFonts w:ascii="Garamond" w:hAnsi="Garamond"/>
          <w:color w:val="000000"/>
          <w:sz w:val="24"/>
          <w:szCs w:val="24"/>
        </w:rPr>
        <w:t>afatit të vendimmarrjes</w:t>
      </w:r>
    </w:p>
    <w:p w14:paraId="4AF97455" w14:textId="2804ACFD" w:rsidR="005F42DF" w:rsidRPr="004B22C3" w:rsidRDefault="005F42DF" w:rsidP="005F42D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  <w:r w:rsidRPr="004B22C3">
        <w:rPr>
          <w:rFonts w:ascii="Garamond" w:hAnsi="Garamond" w:cs="Calibri"/>
          <w:color w:val="000000"/>
          <w:sz w:val="24"/>
          <w:szCs w:val="24"/>
        </w:rPr>
        <w:t xml:space="preserve">- </w:t>
      </w:r>
      <w:r w:rsidRPr="004B22C3">
        <w:rPr>
          <w:rFonts w:ascii="Garamond" w:hAnsi="Garamond"/>
          <w:color w:val="000000"/>
          <w:sz w:val="24"/>
          <w:szCs w:val="24"/>
        </w:rPr>
        <w:t>Referuar nenit 14, pika 3 të rregullores, Bordi i ERE-s mund të zgjatë afatin e vendimmarrjes deri në 30 ditë, kur dokumentacioni nuk është i plotë</w:t>
      </w:r>
      <w:r w:rsidR="004B22C3">
        <w:rPr>
          <w:rFonts w:ascii="Garamond" w:hAnsi="Garamond"/>
          <w:color w:val="000000"/>
          <w:sz w:val="24"/>
          <w:szCs w:val="24"/>
        </w:rPr>
        <w:t>;</w:t>
      </w:r>
    </w:p>
    <w:p w14:paraId="54B950B2" w14:textId="5BD25CB0" w:rsidR="005F42DF" w:rsidRPr="004B22C3" w:rsidRDefault="005F42DF" w:rsidP="005F42D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  <w:r w:rsidRPr="004B22C3">
        <w:rPr>
          <w:rFonts w:ascii="Garamond" w:hAnsi="Garamond" w:cs="Calibri"/>
          <w:color w:val="000000"/>
          <w:sz w:val="24"/>
          <w:szCs w:val="24"/>
        </w:rPr>
        <w:t xml:space="preserve">- </w:t>
      </w:r>
      <w:r w:rsidRPr="004B22C3">
        <w:rPr>
          <w:rFonts w:ascii="Garamond" w:hAnsi="Garamond"/>
          <w:color w:val="000000"/>
          <w:sz w:val="24"/>
          <w:szCs w:val="24"/>
        </w:rPr>
        <w:t xml:space="preserve">Për këtë arsye, vlerësohet e nevojshme zgjatja deri në 30 ditë e afatit të vendimmarrjes së </w:t>
      </w:r>
      <w:r w:rsidR="004B22C3" w:rsidRPr="004B22C3">
        <w:rPr>
          <w:rFonts w:ascii="Garamond" w:hAnsi="Garamond"/>
          <w:color w:val="000000"/>
          <w:sz w:val="24"/>
          <w:szCs w:val="24"/>
        </w:rPr>
        <w:t xml:space="preserve">Bordit </w:t>
      </w:r>
      <w:r w:rsidRPr="004B22C3">
        <w:rPr>
          <w:rFonts w:ascii="Garamond" w:hAnsi="Garamond"/>
          <w:color w:val="000000"/>
          <w:sz w:val="24"/>
          <w:szCs w:val="24"/>
        </w:rPr>
        <w:t>të ERE-s për shqyrtimin e aplikimit të shoqërisë “</w:t>
      </w:r>
      <w:proofErr w:type="spellStart"/>
      <w:r w:rsidR="004B22C3" w:rsidRPr="004B22C3">
        <w:rPr>
          <w:rFonts w:ascii="Garamond" w:hAnsi="Garamond"/>
          <w:color w:val="000000"/>
          <w:sz w:val="24"/>
          <w:szCs w:val="24"/>
        </w:rPr>
        <w:t>Grabova</w:t>
      </w:r>
      <w:proofErr w:type="spellEnd"/>
      <w:r w:rsidR="004B22C3" w:rsidRPr="004B22C3">
        <w:rPr>
          <w:rFonts w:ascii="Garamond" w:hAnsi="Garamond"/>
          <w:color w:val="000000"/>
          <w:sz w:val="24"/>
          <w:szCs w:val="24"/>
        </w:rPr>
        <w:t xml:space="preserve"> </w:t>
      </w:r>
      <w:proofErr w:type="spellStart"/>
      <w:r w:rsidR="004B22C3" w:rsidRPr="004B22C3">
        <w:rPr>
          <w:rFonts w:ascii="Garamond" w:hAnsi="Garamond"/>
          <w:color w:val="000000"/>
          <w:sz w:val="24"/>
          <w:szCs w:val="24"/>
        </w:rPr>
        <w:t>Hydropower</w:t>
      </w:r>
      <w:proofErr w:type="spellEnd"/>
      <w:r w:rsidRPr="004B22C3">
        <w:rPr>
          <w:rFonts w:ascii="Garamond" w:hAnsi="Garamond"/>
          <w:color w:val="000000"/>
          <w:sz w:val="24"/>
          <w:szCs w:val="24"/>
        </w:rPr>
        <w:t xml:space="preserve">” </w:t>
      </w:r>
      <w:proofErr w:type="spellStart"/>
      <w:r w:rsidRPr="004B22C3">
        <w:rPr>
          <w:rFonts w:ascii="Garamond" w:hAnsi="Garamond"/>
          <w:color w:val="000000"/>
          <w:sz w:val="24"/>
          <w:szCs w:val="24"/>
        </w:rPr>
        <w:t>sh.p.k</w:t>
      </w:r>
      <w:proofErr w:type="spellEnd"/>
      <w:r w:rsidRPr="004B22C3">
        <w:rPr>
          <w:rFonts w:ascii="Garamond" w:hAnsi="Garamond"/>
          <w:color w:val="000000"/>
          <w:sz w:val="24"/>
          <w:szCs w:val="24"/>
        </w:rPr>
        <w:t>. për licencim në veprimtarinë e prodhimit të energjisë elektrike.</w:t>
      </w:r>
    </w:p>
    <w:p w14:paraId="611F7470" w14:textId="25FA78AC" w:rsidR="003C01DA" w:rsidRPr="004B22C3" w:rsidRDefault="00D035A4" w:rsidP="005F42D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22C3">
        <w:rPr>
          <w:rFonts w:ascii="Garamond" w:hAnsi="Garamond"/>
          <w:sz w:val="24"/>
          <w:szCs w:val="24"/>
        </w:rPr>
        <w:t xml:space="preserve">Për gjithë sa më sipër, </w:t>
      </w:r>
      <w:r w:rsidR="004B22C3" w:rsidRPr="004B22C3">
        <w:rPr>
          <w:rFonts w:ascii="Garamond" w:hAnsi="Garamond"/>
          <w:sz w:val="24"/>
          <w:szCs w:val="24"/>
        </w:rPr>
        <w:t xml:space="preserve">Bordi </w:t>
      </w:r>
      <w:r w:rsidRPr="004B22C3">
        <w:rPr>
          <w:rFonts w:ascii="Garamond" w:hAnsi="Garamond"/>
          <w:sz w:val="24"/>
          <w:szCs w:val="24"/>
        </w:rPr>
        <w:t>i ERE-s</w:t>
      </w:r>
    </w:p>
    <w:p w14:paraId="426B99FF" w14:textId="77777777" w:rsidR="005F42DF" w:rsidRPr="004B22C3" w:rsidRDefault="005F42DF" w:rsidP="005F42D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EC2C914" w14:textId="4FB83CC4" w:rsidR="003C01DA" w:rsidRPr="004B22C3" w:rsidRDefault="005F42DF" w:rsidP="005F42D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</w:rPr>
      </w:pPr>
      <w:r w:rsidRPr="004B22C3">
        <w:rPr>
          <w:rFonts w:ascii="Garamond" w:hAnsi="Garamond"/>
          <w:bCs/>
          <w:sz w:val="24"/>
          <w:szCs w:val="24"/>
        </w:rPr>
        <w:t>VENDOSI:</w:t>
      </w:r>
    </w:p>
    <w:p w14:paraId="61A8B651" w14:textId="77777777" w:rsidR="003C01DA" w:rsidRPr="004B22C3" w:rsidRDefault="003C01DA" w:rsidP="005F42D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</w:rPr>
      </w:pPr>
    </w:p>
    <w:p w14:paraId="518B89C6" w14:textId="198BB187" w:rsidR="005F42DF" w:rsidRPr="004B22C3" w:rsidRDefault="005F42DF" w:rsidP="005F42DF">
      <w:pPr>
        <w:autoSpaceDE w:val="0"/>
        <w:autoSpaceDN w:val="0"/>
        <w:adjustRightInd w:val="0"/>
        <w:spacing w:after="0" w:line="240" w:lineRule="auto"/>
        <w:ind w:firstLine="280"/>
        <w:jc w:val="both"/>
        <w:rPr>
          <w:rFonts w:ascii="Garamond" w:hAnsi="Garamond" w:cs="Garamond"/>
          <w:color w:val="000000"/>
          <w:sz w:val="24"/>
          <w:szCs w:val="24"/>
        </w:rPr>
      </w:pPr>
      <w:r w:rsidRPr="004B22C3">
        <w:rPr>
          <w:rFonts w:ascii="Garamond" w:hAnsi="Garamond" w:cs="Garamond"/>
          <w:color w:val="000000"/>
          <w:sz w:val="24"/>
          <w:szCs w:val="24"/>
        </w:rPr>
        <w:t xml:space="preserve">1. </w:t>
      </w:r>
      <w:bookmarkStart w:id="1" w:name="_GoBack"/>
      <w:bookmarkEnd w:id="1"/>
      <w:r w:rsidRPr="004B22C3">
        <w:rPr>
          <w:rFonts w:ascii="Garamond" w:hAnsi="Garamond" w:cs="Garamond"/>
          <w:color w:val="000000"/>
          <w:sz w:val="24"/>
          <w:szCs w:val="24"/>
        </w:rPr>
        <w:t xml:space="preserve">Të zgjasë deri në 30 (tridhjetë) ditë afatin e vendimmarrjes së </w:t>
      </w:r>
      <w:r w:rsidR="004B22C3" w:rsidRPr="004B22C3">
        <w:rPr>
          <w:rFonts w:ascii="Garamond" w:hAnsi="Garamond" w:cs="Garamond"/>
          <w:color w:val="000000"/>
          <w:sz w:val="24"/>
          <w:szCs w:val="24"/>
        </w:rPr>
        <w:t xml:space="preserve">Bordit </w:t>
      </w:r>
      <w:r w:rsidRPr="004B22C3">
        <w:rPr>
          <w:rFonts w:ascii="Garamond" w:hAnsi="Garamond" w:cs="Garamond"/>
          <w:color w:val="000000"/>
          <w:sz w:val="24"/>
          <w:szCs w:val="24"/>
        </w:rPr>
        <w:t>të ERE-s për kërkesën e shoqërisë “</w:t>
      </w:r>
      <w:proofErr w:type="spellStart"/>
      <w:r w:rsidR="004B22C3" w:rsidRPr="004B22C3">
        <w:rPr>
          <w:rFonts w:ascii="Garamond" w:hAnsi="Garamond" w:cs="Garamond"/>
          <w:color w:val="000000"/>
          <w:sz w:val="24"/>
          <w:szCs w:val="24"/>
        </w:rPr>
        <w:t>Grabova</w:t>
      </w:r>
      <w:proofErr w:type="spellEnd"/>
      <w:r w:rsidR="004B22C3" w:rsidRPr="004B22C3">
        <w:rPr>
          <w:rFonts w:ascii="Garamond" w:hAnsi="Garamond" w:cs="Garamond"/>
          <w:color w:val="000000"/>
          <w:sz w:val="24"/>
          <w:szCs w:val="24"/>
        </w:rPr>
        <w:t xml:space="preserve"> </w:t>
      </w:r>
      <w:proofErr w:type="spellStart"/>
      <w:r w:rsidR="004B22C3" w:rsidRPr="004B22C3">
        <w:rPr>
          <w:rFonts w:ascii="Garamond" w:hAnsi="Garamond" w:cs="Garamond"/>
          <w:color w:val="000000"/>
          <w:sz w:val="24"/>
          <w:szCs w:val="24"/>
        </w:rPr>
        <w:t>Hydropower</w:t>
      </w:r>
      <w:proofErr w:type="spellEnd"/>
      <w:r w:rsidRPr="004B22C3">
        <w:rPr>
          <w:rFonts w:ascii="Garamond" w:hAnsi="Garamond" w:cs="Garamond"/>
          <w:color w:val="000000"/>
          <w:sz w:val="24"/>
          <w:szCs w:val="24"/>
        </w:rPr>
        <w:t xml:space="preserve">” </w:t>
      </w:r>
      <w:proofErr w:type="spellStart"/>
      <w:r w:rsidRPr="004B22C3">
        <w:rPr>
          <w:rFonts w:ascii="Garamond" w:hAnsi="Garamond" w:cs="Garamond"/>
          <w:color w:val="000000"/>
          <w:sz w:val="24"/>
          <w:szCs w:val="24"/>
        </w:rPr>
        <w:t>sh.p.k</w:t>
      </w:r>
      <w:proofErr w:type="spellEnd"/>
      <w:r w:rsidRPr="004B22C3">
        <w:rPr>
          <w:rFonts w:ascii="Garamond" w:hAnsi="Garamond" w:cs="Garamond"/>
          <w:color w:val="000000"/>
          <w:sz w:val="24"/>
          <w:szCs w:val="24"/>
        </w:rPr>
        <w:t>. për licencim në veprimtarinë e prodhimit të energjisë elektrike.</w:t>
      </w:r>
    </w:p>
    <w:p w14:paraId="0E35F4E7" w14:textId="2FE1CE88" w:rsidR="005F42DF" w:rsidRPr="004B22C3" w:rsidRDefault="005F42DF" w:rsidP="005F42DF">
      <w:pPr>
        <w:autoSpaceDE w:val="0"/>
        <w:autoSpaceDN w:val="0"/>
        <w:adjustRightInd w:val="0"/>
        <w:spacing w:after="0" w:line="240" w:lineRule="auto"/>
        <w:ind w:firstLine="280"/>
        <w:jc w:val="both"/>
        <w:rPr>
          <w:rFonts w:ascii="Garamond" w:hAnsi="Garamond" w:cs="Garamond"/>
          <w:color w:val="000000"/>
          <w:sz w:val="24"/>
          <w:szCs w:val="24"/>
        </w:rPr>
      </w:pPr>
      <w:r w:rsidRPr="004B22C3">
        <w:rPr>
          <w:rFonts w:ascii="Garamond" w:hAnsi="Garamond" w:cs="Garamond"/>
          <w:color w:val="000000"/>
          <w:sz w:val="24"/>
          <w:szCs w:val="24"/>
        </w:rPr>
        <w:t>2. Drejtoria e Licencimit dhe Autorizimeve të njoftojë shoqërinë “</w:t>
      </w:r>
      <w:proofErr w:type="spellStart"/>
      <w:r w:rsidR="004B22C3" w:rsidRPr="004B22C3">
        <w:rPr>
          <w:rFonts w:ascii="Garamond" w:hAnsi="Garamond" w:cs="Garamond"/>
          <w:color w:val="000000"/>
          <w:sz w:val="24"/>
          <w:szCs w:val="24"/>
        </w:rPr>
        <w:t>Grabova</w:t>
      </w:r>
      <w:proofErr w:type="spellEnd"/>
      <w:r w:rsidR="004B22C3" w:rsidRPr="004B22C3">
        <w:rPr>
          <w:rFonts w:ascii="Garamond" w:hAnsi="Garamond" w:cs="Garamond"/>
          <w:color w:val="000000"/>
          <w:sz w:val="24"/>
          <w:szCs w:val="24"/>
        </w:rPr>
        <w:t xml:space="preserve"> </w:t>
      </w:r>
      <w:proofErr w:type="spellStart"/>
      <w:r w:rsidR="004B22C3" w:rsidRPr="004B22C3">
        <w:rPr>
          <w:rFonts w:ascii="Garamond" w:hAnsi="Garamond" w:cs="Garamond"/>
          <w:color w:val="000000"/>
          <w:sz w:val="24"/>
          <w:szCs w:val="24"/>
        </w:rPr>
        <w:t>Hydropower</w:t>
      </w:r>
      <w:proofErr w:type="spellEnd"/>
      <w:r w:rsidRPr="004B22C3">
        <w:rPr>
          <w:rFonts w:ascii="Garamond" w:hAnsi="Garamond" w:cs="Garamond"/>
          <w:color w:val="000000"/>
          <w:sz w:val="24"/>
          <w:szCs w:val="24"/>
        </w:rPr>
        <w:t xml:space="preserve">” </w:t>
      </w:r>
      <w:proofErr w:type="spellStart"/>
      <w:r w:rsidRPr="004B22C3">
        <w:rPr>
          <w:rFonts w:ascii="Garamond" w:hAnsi="Garamond" w:cs="Garamond"/>
          <w:color w:val="000000"/>
          <w:sz w:val="24"/>
          <w:szCs w:val="24"/>
        </w:rPr>
        <w:t>sh.p.k</w:t>
      </w:r>
      <w:proofErr w:type="spellEnd"/>
      <w:r w:rsidRPr="004B22C3">
        <w:rPr>
          <w:rFonts w:ascii="Garamond" w:hAnsi="Garamond" w:cs="Garamond"/>
          <w:color w:val="000000"/>
          <w:sz w:val="24"/>
          <w:szCs w:val="24"/>
        </w:rPr>
        <w:t xml:space="preserve">. për vendimin e </w:t>
      </w:r>
      <w:r w:rsidR="004B22C3" w:rsidRPr="004B22C3">
        <w:rPr>
          <w:rFonts w:ascii="Garamond" w:hAnsi="Garamond" w:cs="Garamond"/>
          <w:color w:val="000000"/>
          <w:sz w:val="24"/>
          <w:szCs w:val="24"/>
        </w:rPr>
        <w:t xml:space="preserve">Bordit </w:t>
      </w:r>
      <w:r w:rsidRPr="004B22C3">
        <w:rPr>
          <w:rFonts w:ascii="Garamond" w:hAnsi="Garamond" w:cs="Garamond"/>
          <w:color w:val="000000"/>
          <w:sz w:val="24"/>
          <w:szCs w:val="24"/>
        </w:rPr>
        <w:t>të ERE-s.</w:t>
      </w:r>
    </w:p>
    <w:p w14:paraId="28510C9B" w14:textId="04BD0A0F" w:rsidR="003C01DA" w:rsidRPr="004B22C3" w:rsidRDefault="00D035A4" w:rsidP="005F42DF">
      <w:pPr>
        <w:spacing w:after="0" w:line="240" w:lineRule="auto"/>
        <w:ind w:firstLine="284"/>
        <w:jc w:val="both"/>
        <w:rPr>
          <w:rStyle w:val="cf01"/>
          <w:rFonts w:ascii="Garamond" w:hAnsi="Garamond" w:cs="Times New Roman"/>
          <w:sz w:val="24"/>
          <w:szCs w:val="24"/>
        </w:rPr>
      </w:pPr>
      <w:r w:rsidRPr="004B22C3">
        <w:rPr>
          <w:rFonts w:ascii="Garamond" w:eastAsia="Batang" w:hAnsi="Garamond"/>
          <w:sz w:val="24"/>
          <w:szCs w:val="24"/>
        </w:rPr>
        <w:t>Ky vendim hyn në fuqi menjëherë.</w:t>
      </w:r>
      <w:bookmarkStart w:id="2" w:name="_Hlk93481368"/>
    </w:p>
    <w:bookmarkEnd w:id="2"/>
    <w:p w14:paraId="17160032" w14:textId="3B2C6454" w:rsidR="003C01DA" w:rsidRPr="004B22C3" w:rsidRDefault="00D035A4" w:rsidP="005F42DF">
      <w:pPr>
        <w:spacing w:after="0" w:line="240" w:lineRule="auto"/>
        <w:ind w:firstLine="284"/>
        <w:jc w:val="both"/>
        <w:rPr>
          <w:rFonts w:ascii="Garamond" w:eastAsia="Batang" w:hAnsi="Garamond"/>
          <w:sz w:val="24"/>
          <w:szCs w:val="24"/>
        </w:rPr>
      </w:pPr>
      <w:r w:rsidRPr="004B22C3">
        <w:rPr>
          <w:rFonts w:ascii="Garamond" w:eastAsia="Batang" w:hAnsi="Garamond"/>
          <w:sz w:val="24"/>
          <w:szCs w:val="24"/>
        </w:rPr>
        <w:t>Ky vendim botohet në Fletoren Zyrtare.</w:t>
      </w:r>
    </w:p>
    <w:p w14:paraId="1211368E" w14:textId="77777777" w:rsidR="005F42DF" w:rsidRPr="004B22C3" w:rsidRDefault="005F42DF" w:rsidP="005F42DF">
      <w:pPr>
        <w:spacing w:after="0" w:line="240" w:lineRule="auto"/>
        <w:ind w:firstLine="284"/>
        <w:jc w:val="both"/>
        <w:rPr>
          <w:rFonts w:ascii="Garamond" w:eastAsia="Batang" w:hAnsi="Garamond"/>
          <w:sz w:val="24"/>
          <w:szCs w:val="24"/>
        </w:rPr>
      </w:pPr>
    </w:p>
    <w:p w14:paraId="3111B7EB" w14:textId="6A000BA2" w:rsidR="009B4AAA" w:rsidRPr="004B22C3" w:rsidRDefault="009B4AAA" w:rsidP="005F42DF">
      <w:pPr>
        <w:tabs>
          <w:tab w:val="left" w:pos="8324"/>
        </w:tabs>
        <w:spacing w:after="0" w:line="240" w:lineRule="auto"/>
        <w:ind w:firstLine="284"/>
        <w:jc w:val="right"/>
        <w:rPr>
          <w:rFonts w:ascii="Garamond" w:eastAsia="Batang" w:hAnsi="Garamond"/>
          <w:bCs/>
          <w:sz w:val="24"/>
          <w:szCs w:val="24"/>
        </w:rPr>
      </w:pPr>
      <w:r w:rsidRPr="004B22C3">
        <w:rPr>
          <w:rFonts w:ascii="Garamond" w:eastAsia="Batang" w:hAnsi="Garamond"/>
          <w:bCs/>
          <w:sz w:val="24"/>
          <w:szCs w:val="24"/>
        </w:rPr>
        <w:t>KRYETAR</w:t>
      </w:r>
    </w:p>
    <w:p w14:paraId="0EFE9FD2" w14:textId="3BC583EA" w:rsidR="009B4AAA" w:rsidRPr="004B22C3" w:rsidRDefault="005F42DF" w:rsidP="005F42DF">
      <w:pPr>
        <w:tabs>
          <w:tab w:val="left" w:pos="8324"/>
        </w:tabs>
        <w:spacing w:after="0" w:line="240" w:lineRule="auto"/>
        <w:ind w:firstLine="284"/>
        <w:jc w:val="right"/>
        <w:rPr>
          <w:rFonts w:ascii="Garamond" w:eastAsia="Batang" w:hAnsi="Garamond"/>
          <w:b/>
          <w:bCs/>
          <w:sz w:val="24"/>
          <w:szCs w:val="24"/>
        </w:rPr>
      </w:pPr>
      <w:r w:rsidRPr="004B22C3">
        <w:rPr>
          <w:rFonts w:ascii="Garamond" w:eastAsia="Batang" w:hAnsi="Garamond"/>
          <w:b/>
          <w:bCs/>
          <w:sz w:val="24"/>
          <w:szCs w:val="24"/>
        </w:rPr>
        <w:t xml:space="preserve">Petrit </w:t>
      </w:r>
      <w:proofErr w:type="spellStart"/>
      <w:r w:rsidRPr="004B22C3">
        <w:rPr>
          <w:rFonts w:ascii="Garamond" w:eastAsia="Batang" w:hAnsi="Garamond"/>
          <w:b/>
          <w:bCs/>
          <w:sz w:val="24"/>
          <w:szCs w:val="24"/>
        </w:rPr>
        <w:t>Ahmeti</w:t>
      </w:r>
      <w:proofErr w:type="spellEnd"/>
    </w:p>
    <w:sectPr w:rsidR="009B4AAA" w:rsidRPr="004B22C3" w:rsidSect="00617474">
      <w:footerReference w:type="default" r:id="rId13"/>
      <w:pgSz w:w="12240" w:h="15840"/>
      <w:pgMar w:top="1260" w:right="1440" w:bottom="1620" w:left="1440" w:header="274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DE1EDD1" w14:textId="77777777" w:rsidR="004B22C3" w:rsidRDefault="004B22C3">
      <w:pPr>
        <w:spacing w:after="0" w:line="240" w:lineRule="auto"/>
      </w:pPr>
      <w:r>
        <w:separator/>
      </w:r>
    </w:p>
  </w:endnote>
  <w:endnote w:type="continuationSeparator" w:id="0">
    <w:p w14:paraId="2A564E85" w14:textId="77777777" w:rsidR="004B22C3" w:rsidRDefault="004B22C3">
      <w:pPr>
        <w:spacing w:after="0" w:line="240" w:lineRule="auto"/>
      </w:pPr>
      <w:r>
        <w:continuationSeparator/>
      </w:r>
    </w:p>
  </w:endnote>
  <w:endnote w:type="continuationNotice" w:id="1">
    <w:p w14:paraId="7897D222" w14:textId="77777777" w:rsidR="004B22C3" w:rsidRDefault="004B22C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6EEE7D" w14:textId="4B2C545E" w:rsidR="004B22C3" w:rsidRDefault="004B22C3">
    <w:pPr>
      <w:tabs>
        <w:tab w:val="center" w:pos="4680"/>
        <w:tab w:val="right" w:pos="9360"/>
      </w:tabs>
      <w:jc w:val="center"/>
      <w:rPr>
        <w:rFonts w:ascii="Times New Roman" w:hAnsi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EF2D1AC" w14:textId="77777777" w:rsidR="004B22C3" w:rsidRDefault="004B22C3">
      <w:pPr>
        <w:spacing w:after="0" w:line="240" w:lineRule="auto"/>
      </w:pPr>
      <w:r>
        <w:separator/>
      </w:r>
    </w:p>
  </w:footnote>
  <w:footnote w:type="continuationSeparator" w:id="0">
    <w:p w14:paraId="52088F84" w14:textId="77777777" w:rsidR="004B22C3" w:rsidRDefault="004B22C3">
      <w:pPr>
        <w:spacing w:after="0" w:line="240" w:lineRule="auto"/>
      </w:pPr>
      <w:r>
        <w:continuationSeparator/>
      </w:r>
    </w:p>
  </w:footnote>
  <w:footnote w:type="continuationNotice" w:id="1">
    <w:p w14:paraId="3A39B5C7" w14:textId="77777777" w:rsidR="004B22C3" w:rsidRDefault="004B22C3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7F9ADB18"/>
    <w:lvl w:ilvl="0" w:tplc="D73A522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D49851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000003"/>
    <w:multiLevelType w:val="hybridMultilevel"/>
    <w:tmpl w:val="F5A8CA84"/>
    <w:lvl w:ilvl="0" w:tplc="C56097B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0000004"/>
    <w:multiLevelType w:val="hybridMultilevel"/>
    <w:tmpl w:val="D27C984C"/>
    <w:lvl w:ilvl="0" w:tplc="4B92967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0000005"/>
    <w:multiLevelType w:val="hybridMultilevel"/>
    <w:tmpl w:val="63182A38"/>
    <w:lvl w:ilvl="0" w:tplc="6510A4F2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0000006"/>
    <w:multiLevelType w:val="hybridMultilevel"/>
    <w:tmpl w:val="97062D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0000007"/>
    <w:multiLevelType w:val="hybridMultilevel"/>
    <w:tmpl w:val="92B6FE20"/>
    <w:lvl w:ilvl="0" w:tplc="999C743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0000008"/>
    <w:multiLevelType w:val="hybridMultilevel"/>
    <w:tmpl w:val="7D0A6B52"/>
    <w:lvl w:ilvl="0" w:tplc="C47C73C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0000009"/>
    <w:multiLevelType w:val="hybridMultilevel"/>
    <w:tmpl w:val="8CFE91BE"/>
    <w:lvl w:ilvl="0" w:tplc="8BDCFBAC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9" w15:restartNumberingAfterBreak="0">
    <w:nsid w:val="0000000A"/>
    <w:multiLevelType w:val="hybridMultilevel"/>
    <w:tmpl w:val="04082560"/>
    <w:lvl w:ilvl="0" w:tplc="EDA091FC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000000B"/>
    <w:multiLevelType w:val="hybridMultilevel"/>
    <w:tmpl w:val="9DBA749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000000C"/>
    <w:multiLevelType w:val="hybridMultilevel"/>
    <w:tmpl w:val="0B98403E"/>
    <w:lvl w:ilvl="0" w:tplc="143A5562">
      <w:start w:val="1"/>
      <w:numFmt w:val="bullet"/>
      <w:lvlText w:val="-"/>
      <w:lvlJc w:val="left"/>
      <w:pPr>
        <w:ind w:left="108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0000000D"/>
    <w:multiLevelType w:val="hybridMultilevel"/>
    <w:tmpl w:val="8CA037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000000E"/>
    <w:multiLevelType w:val="hybridMultilevel"/>
    <w:tmpl w:val="0E02AB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000000F"/>
    <w:multiLevelType w:val="hybridMultilevel"/>
    <w:tmpl w:val="9B5A5B36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  <w:sz w:val="20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0000010"/>
    <w:multiLevelType w:val="hybridMultilevel"/>
    <w:tmpl w:val="88FCBA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0000011"/>
    <w:multiLevelType w:val="hybridMultilevel"/>
    <w:tmpl w:val="95BE39AA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00000012"/>
    <w:multiLevelType w:val="hybridMultilevel"/>
    <w:tmpl w:val="E21867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0000013"/>
    <w:multiLevelType w:val="hybridMultilevel"/>
    <w:tmpl w:val="591284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0000014"/>
    <w:multiLevelType w:val="hybridMultilevel"/>
    <w:tmpl w:val="3E22F1B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0000015"/>
    <w:multiLevelType w:val="hybridMultilevel"/>
    <w:tmpl w:val="FE8A9A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00000016"/>
    <w:multiLevelType w:val="hybridMultilevel"/>
    <w:tmpl w:val="ECB6C72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00000017"/>
    <w:multiLevelType w:val="hybridMultilevel"/>
    <w:tmpl w:val="F7E2610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00000018"/>
    <w:multiLevelType w:val="hybridMultilevel"/>
    <w:tmpl w:val="B842558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00000019"/>
    <w:multiLevelType w:val="hybridMultilevel"/>
    <w:tmpl w:val="E0A0DAB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0000001A"/>
    <w:multiLevelType w:val="hybridMultilevel"/>
    <w:tmpl w:val="4E92B2D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0000001B"/>
    <w:multiLevelType w:val="hybridMultilevel"/>
    <w:tmpl w:val="E69A235E"/>
    <w:lvl w:ilvl="0" w:tplc="AAD6473E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0000001C"/>
    <w:multiLevelType w:val="hybridMultilevel"/>
    <w:tmpl w:val="12163298"/>
    <w:lvl w:ilvl="0" w:tplc="733A16C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0000001D"/>
    <w:multiLevelType w:val="hybridMultilevel"/>
    <w:tmpl w:val="97C6EE0C"/>
    <w:lvl w:ilvl="0" w:tplc="CD3C3160">
      <w:start w:val="4"/>
      <w:numFmt w:val="bullet"/>
      <w:lvlText w:val="-"/>
      <w:lvlJc w:val="left"/>
      <w:pPr>
        <w:ind w:left="360" w:hanging="360"/>
      </w:pPr>
      <w:rPr>
        <w:rFonts w:ascii="Calibri" w:eastAsia="Calibri" w:hAnsi="Calibri" w:cs="Calibri" w:hint="default"/>
      </w:rPr>
    </w:lvl>
    <w:lvl w:ilvl="1" w:tplc="041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0000001E"/>
    <w:multiLevelType w:val="hybridMultilevel"/>
    <w:tmpl w:val="CF489BEE"/>
    <w:lvl w:ilvl="0" w:tplc="CD3C3160">
      <w:start w:val="4"/>
      <w:numFmt w:val="bullet"/>
      <w:lvlText w:val="-"/>
      <w:lvlJc w:val="left"/>
      <w:pPr>
        <w:ind w:left="1710" w:hanging="36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30" w15:restartNumberingAfterBreak="0">
    <w:nsid w:val="0000001F"/>
    <w:multiLevelType w:val="hybridMultilevel"/>
    <w:tmpl w:val="A762DE3C"/>
    <w:lvl w:ilvl="0" w:tplc="9F0AEE64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00000020"/>
    <w:multiLevelType w:val="hybridMultilevel"/>
    <w:tmpl w:val="A0ECE4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00000021"/>
    <w:multiLevelType w:val="hybridMultilevel"/>
    <w:tmpl w:val="FC96B8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00000022"/>
    <w:multiLevelType w:val="hybridMultilevel"/>
    <w:tmpl w:val="95D8E90E"/>
    <w:lvl w:ilvl="0" w:tplc="3826880C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00000023"/>
    <w:multiLevelType w:val="hybridMultilevel"/>
    <w:tmpl w:val="6D9C6FE2"/>
    <w:lvl w:ilvl="0" w:tplc="6510A4F2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00000024"/>
    <w:multiLevelType w:val="hybridMultilevel"/>
    <w:tmpl w:val="D9AC4A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00000025"/>
    <w:multiLevelType w:val="hybridMultilevel"/>
    <w:tmpl w:val="11846E3E"/>
    <w:lvl w:ilvl="0" w:tplc="CC2EBB9E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00000026"/>
    <w:multiLevelType w:val="hybridMultilevel"/>
    <w:tmpl w:val="7F94C8C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0C1C5126"/>
    <w:multiLevelType w:val="hybridMultilevel"/>
    <w:tmpl w:val="6A526A1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0CAE2A0B"/>
    <w:multiLevelType w:val="hybridMultilevel"/>
    <w:tmpl w:val="29F60A5A"/>
    <w:lvl w:ilvl="0" w:tplc="EDA091FC">
      <w:start w:val="1"/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1C3A0905"/>
    <w:multiLevelType w:val="hybridMultilevel"/>
    <w:tmpl w:val="5F28FB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3DE95FBD"/>
    <w:multiLevelType w:val="hybridMultilevel"/>
    <w:tmpl w:val="645813F0"/>
    <w:lvl w:ilvl="0" w:tplc="EDA091FC">
      <w:start w:val="1"/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46445933"/>
    <w:multiLevelType w:val="hybridMultilevel"/>
    <w:tmpl w:val="6B925E34"/>
    <w:lvl w:ilvl="0" w:tplc="EDA091FC">
      <w:start w:val="1"/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51A55F77"/>
    <w:multiLevelType w:val="hybridMultilevel"/>
    <w:tmpl w:val="1FE03E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D047A65"/>
    <w:multiLevelType w:val="hybridMultilevel"/>
    <w:tmpl w:val="A47A8D2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7FE25ED8"/>
    <w:multiLevelType w:val="hybridMultilevel"/>
    <w:tmpl w:val="55DC7468"/>
    <w:lvl w:ilvl="0" w:tplc="EDA091FC">
      <w:start w:val="1"/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31"/>
  </w:num>
  <w:num w:numId="3">
    <w:abstractNumId w:val="12"/>
  </w:num>
  <w:num w:numId="4">
    <w:abstractNumId w:val="19"/>
  </w:num>
  <w:num w:numId="5">
    <w:abstractNumId w:val="17"/>
  </w:num>
  <w:num w:numId="6">
    <w:abstractNumId w:val="15"/>
  </w:num>
  <w:num w:numId="7">
    <w:abstractNumId w:val="11"/>
  </w:num>
  <w:num w:numId="8">
    <w:abstractNumId w:val="8"/>
  </w:num>
  <w:num w:numId="9">
    <w:abstractNumId w:val="27"/>
  </w:num>
  <w:num w:numId="10">
    <w:abstractNumId w:val="21"/>
  </w:num>
  <w:num w:numId="11">
    <w:abstractNumId w:val="1"/>
  </w:num>
  <w:num w:numId="12">
    <w:abstractNumId w:val="16"/>
  </w:num>
  <w:num w:numId="13">
    <w:abstractNumId w:val="37"/>
  </w:num>
  <w:num w:numId="14">
    <w:abstractNumId w:val="32"/>
  </w:num>
  <w:num w:numId="15">
    <w:abstractNumId w:val="4"/>
  </w:num>
  <w:num w:numId="1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4"/>
  </w:num>
  <w:num w:numId="18">
    <w:abstractNumId w:val="6"/>
  </w:num>
  <w:num w:numId="19">
    <w:abstractNumId w:val="26"/>
  </w:num>
  <w:num w:numId="20">
    <w:abstractNumId w:val="2"/>
  </w:num>
  <w:num w:numId="21">
    <w:abstractNumId w:val="13"/>
  </w:num>
  <w:num w:numId="22">
    <w:abstractNumId w:val="36"/>
  </w:num>
  <w:num w:numId="23">
    <w:abstractNumId w:val="10"/>
  </w:num>
  <w:num w:numId="24">
    <w:abstractNumId w:val="24"/>
  </w:num>
  <w:num w:numId="25">
    <w:abstractNumId w:val="25"/>
  </w:num>
  <w:num w:numId="26">
    <w:abstractNumId w:val="44"/>
  </w:num>
  <w:num w:numId="27">
    <w:abstractNumId w:val="22"/>
  </w:num>
  <w:num w:numId="28">
    <w:abstractNumId w:val="3"/>
  </w:num>
  <w:num w:numId="29">
    <w:abstractNumId w:val="23"/>
  </w:num>
  <w:num w:numId="30">
    <w:abstractNumId w:val="14"/>
  </w:num>
  <w:num w:numId="31">
    <w:abstractNumId w:val="30"/>
  </w:num>
  <w:num w:numId="32">
    <w:abstractNumId w:val="5"/>
  </w:num>
  <w:num w:numId="33">
    <w:abstractNumId w:val="35"/>
  </w:num>
  <w:num w:numId="34">
    <w:abstractNumId w:val="7"/>
  </w:num>
  <w:num w:numId="35">
    <w:abstractNumId w:val="28"/>
  </w:num>
  <w:num w:numId="36">
    <w:abstractNumId w:val="20"/>
  </w:num>
  <w:num w:numId="37">
    <w:abstractNumId w:val="18"/>
  </w:num>
  <w:num w:numId="38">
    <w:abstractNumId w:val="28"/>
  </w:num>
  <w:num w:numId="39">
    <w:abstractNumId w:val="29"/>
  </w:num>
  <w:num w:numId="4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0"/>
  </w:num>
  <w:num w:numId="42">
    <w:abstractNumId w:val="33"/>
  </w:num>
  <w:num w:numId="43">
    <w:abstractNumId w:val="45"/>
  </w:num>
  <w:num w:numId="44">
    <w:abstractNumId w:val="43"/>
  </w:num>
  <w:num w:numId="45">
    <w:abstractNumId w:val="40"/>
  </w:num>
  <w:num w:numId="46">
    <w:abstractNumId w:val="38"/>
  </w:num>
  <w:num w:numId="47">
    <w:abstractNumId w:val="39"/>
  </w:num>
  <w:num w:numId="48">
    <w:abstractNumId w:val="41"/>
  </w:num>
  <w:num w:numId="49">
    <w:abstractNumId w:val="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01DA"/>
    <w:rsid w:val="00021B2D"/>
    <w:rsid w:val="00106F2A"/>
    <w:rsid w:val="00395371"/>
    <w:rsid w:val="003C01DA"/>
    <w:rsid w:val="00425076"/>
    <w:rsid w:val="004B22C3"/>
    <w:rsid w:val="00582DA5"/>
    <w:rsid w:val="005D0F39"/>
    <w:rsid w:val="005F42DF"/>
    <w:rsid w:val="00617474"/>
    <w:rsid w:val="008041E2"/>
    <w:rsid w:val="00884161"/>
    <w:rsid w:val="00993791"/>
    <w:rsid w:val="009B4AAA"/>
    <w:rsid w:val="009E1743"/>
    <w:rsid w:val="009F742F"/>
    <w:rsid w:val="00A6722E"/>
    <w:rsid w:val="00D035A4"/>
    <w:rsid w:val="00DF0FB1"/>
    <w:rsid w:val="00E031DE"/>
    <w:rsid w:val="00F16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F75938"/>
  <w15:docId w15:val="{42BA1BC8-2386-4CD9-9F35-3988F64300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cs="Times New Roman"/>
      <w:lang w:val="sq-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spacing w:after="0" w:line="240" w:lineRule="auto"/>
      <w:jc w:val="right"/>
      <w:outlineLvl w:val="1"/>
    </w:pPr>
    <w:rPr>
      <w:rFonts w:ascii="Times New Roman" w:eastAsia="Times New Roman" w:hAnsi="Times New Roman"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Pr>
      <w:rFonts w:ascii="Times New Roman" w:eastAsia="Times New Roman" w:hAnsi="Times New Roman" w:cs="Times New Roman"/>
      <w:sz w:val="28"/>
      <w:szCs w:val="24"/>
    </w:rPr>
  </w:style>
  <w:style w:type="paragraph" w:styleId="Title">
    <w:name w:val="Title"/>
    <w:basedOn w:val="Normal"/>
    <w:link w:val="TitleChar"/>
    <w:uiPriority w:val="10"/>
    <w:qFormat/>
    <w:pPr>
      <w:spacing w:after="0" w:line="240" w:lineRule="auto"/>
      <w:jc w:val="center"/>
    </w:pPr>
    <w:rPr>
      <w:rFonts w:ascii="Times New Roman" w:eastAsia="Times New Roman" w:hAnsi="Times New Roman"/>
      <w:b/>
      <w:sz w:val="24"/>
      <w:szCs w:val="20"/>
    </w:rPr>
  </w:style>
  <w:style w:type="character" w:customStyle="1" w:styleId="TitleChar">
    <w:name w:val="Title Char"/>
    <w:basedOn w:val="DefaultParagraphFont"/>
    <w:link w:val="Title"/>
    <w:rPr>
      <w:rFonts w:ascii="Times New Roman" w:eastAsia="Times New Roman" w:hAnsi="Times New Roman" w:cs="Times New Roman"/>
      <w:b/>
      <w:sz w:val="24"/>
      <w:szCs w:val="20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Pr>
      <w:rFonts w:ascii="Calibri" w:eastAsia="Calibri" w:hAnsi="Calibri" w:cs="Times New Roman"/>
    </w:rPr>
  </w:style>
  <w:style w:type="character" w:styleId="Hyperlink">
    <w:name w:val="Hyperlink"/>
    <w:basedOn w:val="DefaultParagraphFont"/>
    <w:uiPriority w:val="99"/>
    <w:rPr>
      <w:color w:val="0000FF"/>
      <w:u w:val="single"/>
    </w:rPr>
  </w:style>
  <w:style w:type="paragraph" w:styleId="NoSpacing">
    <w:name w:val="No Spacing"/>
    <w:uiPriority w:val="1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pPr>
      <w:ind w:left="720"/>
      <w:contextualSpacing/>
    </w:pPr>
  </w:style>
  <w:style w:type="character" w:customStyle="1" w:styleId="UnresolvedMention1">
    <w:name w:val="Unresolved Mention1"/>
    <w:basedOn w:val="DefaultParagraphFont"/>
    <w:uiPriority w:val="99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eastAsia="Calibri" w:hAnsi="Segoe UI" w:cs="Segoe UI"/>
      <w:sz w:val="18"/>
      <w:szCs w:val="18"/>
    </w:rPr>
  </w:style>
  <w:style w:type="paragraph" w:styleId="HTMLPreformatted">
    <w:name w:val="HTML Preformatted"/>
    <w:basedOn w:val="Normal"/>
    <w:link w:val="HTMLPreformattedChar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Pr>
      <w:rFonts w:ascii="Courier New" w:eastAsia="Times New Roman" w:hAnsi="Courier New" w:cs="Courier New"/>
      <w:sz w:val="20"/>
      <w:szCs w:val="20"/>
    </w:rPr>
  </w:style>
  <w:style w:type="character" w:customStyle="1" w:styleId="ListParagraphChar">
    <w:name w:val="List Paragraph Char"/>
    <w:link w:val="ListParagraph"/>
    <w:uiPriority w:val="34"/>
    <w:qFormat/>
    <w:rPr>
      <w:rFonts w:ascii="Calibri" w:eastAsia="Calibri" w:hAnsi="Calibri" w:cs="Times New Roman"/>
    </w:rPr>
  </w:style>
  <w:style w:type="character" w:styleId="CommentReference">
    <w:name w:val="annotation reference"/>
    <w:uiPriority w:val="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pPr>
      <w:spacing w:after="16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Calibri" w:eastAsia="Calibri" w:hAnsi="Calibri" w:cs="Times New Roman"/>
      <w:sz w:val="20"/>
      <w:szCs w:val="20"/>
    </w:rPr>
  </w:style>
  <w:style w:type="character" w:customStyle="1" w:styleId="cf01">
    <w:name w:val="cf01"/>
    <w:rPr>
      <w:rFonts w:ascii="Segoe UI" w:eastAsia="Calibr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1FCB937F8EE42F380C698E0DBA352B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58</Nr_x002e__x0020_akti>
    <Data_x0020_e_x0020_Krijimit xmlns="0e656187-b300-4fb0-8bf4-3a50f872073c">2025-04-07T13:16:22Z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2025-04-07T00:00:00Z</Date_x0020_protokolli>
    <Titulli xmlns="0e656187-b300-4fb0-8bf4-3a50f872073c">Mbi zgjatjen e vendimmarrjes së bordit të ERE për shqyrtimin e kërkesës së shoqërisë “GRABOVA HYDROPOWER” sh.p.k. për licencim në veprimtarinë e prodhimit të energjisë elektrike nga HEC “GRABOVA 1”, me kapacitet të instaluar 14.9 MW</Titulli>
    <Modifikuesi xmlns="0e656187-b300-4fb0-8bf4-3a50f872073c">nevila.samarxhi</Modifikuesi>
    <Nr_x002e__x0020_prot_x0020_QBZ xmlns="0e656187-b300-4fb0-8bf4-3a50f872073c">586/2</Nr_x002e__x0020_prot_x0020_QBZ>
    <Data_x0020_e_x0020_Modifikimit xmlns="0e656187-b300-4fb0-8bf4-3a50f872073c">2025-04-07T13:36:44Z</Data_x0020_e_x0020_Modifikimit>
    <Dekretuar xmlns="0e656187-b300-4fb0-8bf4-3a50f872073c">false</Dekretuar>
    <Data xmlns="0e656187-b300-4fb0-8bf4-3a50f872073c">2025-03-10T00:00:00Z</Data>
    <Nr_x002e__x0020_protokolli_x0020_i_x0020_aktit xmlns="0e656187-b300-4fb0-8bf4-3a50f872073c">1453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1FCB937F8EE42F380C698E0DBA352B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927C24-33A3-438E-95F7-3432C5B5E2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B04ACD54-1CD3-4F9B-B81C-09E6562CD7FF}">
  <ds:schemaRefs>
    <ds:schemaRef ds:uri="http://purl.org/dc/elements/1.1/"/>
    <ds:schemaRef ds:uri="http://schemas.microsoft.com/office/2006/documentManagement/types"/>
    <ds:schemaRef ds:uri="http://purl.org/dc/dcmitype/"/>
    <ds:schemaRef ds:uri="http://schemas.microsoft.com/office/2006/metadata/properties"/>
    <ds:schemaRef ds:uri="http://purl.org/dc/terms/"/>
    <ds:schemaRef ds:uri="http://schemas.openxmlformats.org/package/2006/metadata/core-properties"/>
    <ds:schemaRef ds:uri="0e656187-b300-4fb0-8bf4-3a50f872073c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7898B2E0-90D9-42A7-8641-B86DAE74F1D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D6D04CD-5CBB-4D62-B16D-C18666217C7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2E9E683-9E9F-442D-BA50-814E942975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70F26DDE-6DDD-4E18-8EB2-51EE16B35C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661</Words>
  <Characters>3768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zgjatjen e vendimmarrjes së bordit të ERE për shqyrtimin e kërkesës së shoqërisë “GRABOVA HYDROPOWER” sh.p.k. për licencim në veprimtarinë e prodhimit të energjisë elektrike nga HEC “GRABOVA 1”, me kapacitet të instaluar 14.9 MW</vt:lpstr>
    </vt:vector>
  </TitlesOfParts>
  <Company>Dpa</Company>
  <LinksUpToDate>false</LinksUpToDate>
  <CharactersWithSpaces>4421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zgjatjen e vendimmarrjes së bordit të ERE për shqyrtimin e kërkesës së shoqërisë “GRABOVA HYDROPOWER” sh.p.k. për licencim në veprimtarinë e prodhimit të energjisë elektrike nga HEC “GRABOVA 1”, me kapacitet të instaluar 14.9 MW</dc:title>
  <dc:creator>DJZM</dc:creator>
  <cp:lastModifiedBy>Jorina Kryeziu</cp:lastModifiedBy>
  <cp:revision>7</cp:revision>
  <cp:lastPrinted>2024-06-10T14:29:00Z</cp:lastPrinted>
  <dcterms:created xsi:type="dcterms:W3CDTF">2025-04-03T12:27:00Z</dcterms:created>
  <dcterms:modified xsi:type="dcterms:W3CDTF">2025-04-07T13:07:00Z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be356e7501fe4770bd9cb86929536cc4</vt:lpwstr>
  </property>
</Properties>
</file>