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EB409A" w14:textId="77777777" w:rsidR="00344AF4" w:rsidRPr="0057212D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57212D">
        <w:rPr>
          <w:rFonts w:ascii="Garamond" w:hAnsi="Garamond"/>
          <w:b/>
          <w:bCs/>
          <w:color w:val="000000"/>
          <w:szCs w:val="24"/>
        </w:rPr>
        <w:t>VENDIM</w:t>
      </w:r>
    </w:p>
    <w:p w14:paraId="331A2325" w14:textId="6951FBFC" w:rsidR="00344AF4" w:rsidRPr="0057212D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57212D">
        <w:rPr>
          <w:rFonts w:ascii="Garamond" w:hAnsi="Garamond"/>
          <w:b/>
          <w:bCs/>
          <w:color w:val="000000"/>
          <w:szCs w:val="24"/>
        </w:rPr>
        <w:t>Nr. 97, datë 12.5.2025</w:t>
      </w:r>
    </w:p>
    <w:p w14:paraId="6A165D1D" w14:textId="77777777" w:rsidR="00344AF4" w:rsidRPr="0057212D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34182838" w14:textId="5F8E33E4" w:rsidR="00344AF4" w:rsidRPr="0057212D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  <w:r w:rsidRPr="0057212D">
        <w:rPr>
          <w:rFonts w:ascii="Garamond" w:hAnsi="Garamond"/>
          <w:b/>
          <w:bCs/>
          <w:color w:val="000000"/>
          <w:szCs w:val="24"/>
        </w:rPr>
        <w:t>MBI ZGJATJEN E VENDIMMARRJES SË BORDIT TË ERE</w:t>
      </w:r>
      <w:r w:rsidR="0057212D">
        <w:rPr>
          <w:rFonts w:ascii="Garamond" w:hAnsi="Garamond"/>
          <w:b/>
          <w:bCs/>
          <w:color w:val="000000"/>
          <w:szCs w:val="24"/>
        </w:rPr>
        <w:t>-s</w:t>
      </w:r>
      <w:r w:rsidRPr="0057212D">
        <w:rPr>
          <w:rFonts w:ascii="Garamond" w:hAnsi="Garamond"/>
          <w:b/>
          <w:bCs/>
          <w:color w:val="000000"/>
          <w:szCs w:val="24"/>
        </w:rPr>
        <w:t xml:space="preserve"> PËR SHQYRTIMIN E KËRKESËS SË SHOQËRISË “</w:t>
      </w:r>
      <w:proofErr w:type="spellStart"/>
      <w:r w:rsidRPr="0057212D">
        <w:rPr>
          <w:rFonts w:ascii="Garamond" w:hAnsi="Garamond"/>
          <w:b/>
          <w:bCs/>
          <w:color w:val="000000"/>
          <w:szCs w:val="24"/>
        </w:rPr>
        <w:t>GREEN</w:t>
      </w:r>
      <w:proofErr w:type="spellEnd"/>
      <w:r w:rsidRPr="0057212D">
        <w:rPr>
          <w:rFonts w:ascii="Garamond" w:hAnsi="Garamond"/>
          <w:b/>
          <w:bCs/>
          <w:color w:val="000000"/>
          <w:szCs w:val="24"/>
        </w:rPr>
        <w:t xml:space="preserve"> </w:t>
      </w:r>
      <w:proofErr w:type="spellStart"/>
      <w:r w:rsidRPr="0057212D">
        <w:rPr>
          <w:rFonts w:ascii="Garamond" w:hAnsi="Garamond"/>
          <w:b/>
          <w:bCs/>
          <w:color w:val="000000"/>
          <w:szCs w:val="24"/>
        </w:rPr>
        <w:t>ENERGY</w:t>
      </w:r>
      <w:proofErr w:type="spellEnd"/>
      <w:r w:rsidRPr="0057212D">
        <w:rPr>
          <w:rFonts w:ascii="Garamond" w:hAnsi="Garamond"/>
          <w:b/>
          <w:bCs/>
          <w:color w:val="000000"/>
          <w:szCs w:val="24"/>
        </w:rPr>
        <w:t xml:space="preserve">” SHPK PËR LICENCIM NË VEPRIMTARINË E PRODHIMIT TË ENERGJISË ELEKTRIKE NGA CENTRALI </w:t>
      </w:r>
      <w:proofErr w:type="spellStart"/>
      <w:r w:rsidRPr="0057212D">
        <w:rPr>
          <w:rFonts w:ascii="Garamond" w:hAnsi="Garamond"/>
          <w:b/>
          <w:bCs/>
          <w:color w:val="000000"/>
          <w:szCs w:val="24"/>
        </w:rPr>
        <w:t>FOTOVOLTAIK</w:t>
      </w:r>
      <w:proofErr w:type="spellEnd"/>
      <w:r w:rsidRPr="0057212D">
        <w:rPr>
          <w:rFonts w:ascii="Garamond" w:hAnsi="Garamond"/>
          <w:b/>
          <w:bCs/>
          <w:color w:val="000000"/>
          <w:szCs w:val="24"/>
        </w:rPr>
        <w:t xml:space="preserve">, ME KAPACITET PRODHUES 2 </w:t>
      </w:r>
      <w:proofErr w:type="spellStart"/>
      <w:r w:rsidR="0057212D" w:rsidRPr="0057212D">
        <w:rPr>
          <w:rFonts w:ascii="Garamond" w:hAnsi="Garamond"/>
          <w:b/>
          <w:bCs/>
          <w:color w:val="000000"/>
          <w:szCs w:val="24"/>
        </w:rPr>
        <w:t>mw</w:t>
      </w:r>
      <w:proofErr w:type="spellEnd"/>
    </w:p>
    <w:p w14:paraId="25C66857" w14:textId="77777777" w:rsidR="00344AF4" w:rsidRPr="0057212D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1DCBABBC" w14:textId="0465CC4E" w:rsidR="00344AF4" w:rsidRPr="00B10646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B10646">
        <w:rPr>
          <w:rFonts w:ascii="Garamond" w:hAnsi="Garamond"/>
          <w:color w:val="000000"/>
          <w:szCs w:val="24"/>
        </w:rPr>
        <w:t>Në mbështetje të neneve 16, të ligjit nr. 43/2015</w:t>
      </w:r>
      <w:r w:rsidR="0057212D" w:rsidRPr="00B10646">
        <w:rPr>
          <w:rFonts w:ascii="Garamond" w:hAnsi="Garamond"/>
          <w:color w:val="000000"/>
          <w:szCs w:val="24"/>
        </w:rPr>
        <w:t>,</w:t>
      </w:r>
      <w:r w:rsidRPr="00B10646">
        <w:rPr>
          <w:rFonts w:ascii="Garamond" w:hAnsi="Garamond"/>
          <w:color w:val="000000"/>
          <w:szCs w:val="24"/>
        </w:rPr>
        <w:t xml:space="preserve"> “</w:t>
      </w:r>
      <w:r w:rsidRPr="00B10646">
        <w:rPr>
          <w:rFonts w:ascii="Garamond" w:hAnsi="Garamond"/>
          <w:iCs/>
          <w:color w:val="000000"/>
          <w:szCs w:val="24"/>
        </w:rPr>
        <w:t>Për sektorin e energjisë elektrike</w:t>
      </w:r>
      <w:r w:rsidRPr="00B10646">
        <w:rPr>
          <w:rFonts w:ascii="Garamond" w:hAnsi="Garamond"/>
          <w:color w:val="000000"/>
          <w:szCs w:val="24"/>
        </w:rPr>
        <w:t>”, i ndryshuar; nenit 67</w:t>
      </w:r>
      <w:r w:rsidR="0057212D" w:rsidRPr="00B10646">
        <w:rPr>
          <w:rFonts w:ascii="Garamond" w:hAnsi="Garamond"/>
          <w:color w:val="000000"/>
          <w:szCs w:val="24"/>
        </w:rPr>
        <w:t>,</w:t>
      </w:r>
      <w:r w:rsidRPr="00B10646">
        <w:rPr>
          <w:rFonts w:ascii="Garamond" w:hAnsi="Garamond"/>
          <w:color w:val="000000"/>
          <w:szCs w:val="24"/>
        </w:rPr>
        <w:t xml:space="preserve"> të ligjit nr. 44/2015</w:t>
      </w:r>
      <w:r w:rsidR="0057212D" w:rsidRPr="00B10646">
        <w:rPr>
          <w:rFonts w:ascii="Garamond" w:hAnsi="Garamond"/>
          <w:color w:val="000000"/>
          <w:szCs w:val="24"/>
        </w:rPr>
        <w:t>,</w:t>
      </w:r>
      <w:r w:rsidRPr="00B10646">
        <w:rPr>
          <w:rFonts w:ascii="Garamond" w:hAnsi="Garamond"/>
          <w:color w:val="000000"/>
          <w:szCs w:val="24"/>
        </w:rPr>
        <w:t xml:space="preserve"> “</w:t>
      </w:r>
      <w:r w:rsidRPr="00B10646">
        <w:rPr>
          <w:rFonts w:ascii="Garamond" w:hAnsi="Garamond"/>
          <w:iCs/>
          <w:color w:val="000000"/>
          <w:szCs w:val="24"/>
        </w:rPr>
        <w:t>Kodi i Procedurave Administrative</w:t>
      </w:r>
      <w:r w:rsidRPr="00B10646">
        <w:rPr>
          <w:rFonts w:ascii="Garamond" w:hAnsi="Garamond"/>
          <w:color w:val="000000"/>
          <w:szCs w:val="24"/>
        </w:rPr>
        <w:t xml:space="preserve"> </w:t>
      </w:r>
      <w:r w:rsidRPr="00B10646">
        <w:rPr>
          <w:rFonts w:ascii="Garamond" w:hAnsi="Garamond"/>
          <w:iCs/>
          <w:color w:val="000000"/>
          <w:szCs w:val="24"/>
        </w:rPr>
        <w:t>të Republikës së Shqipërisë</w:t>
      </w:r>
      <w:r w:rsidRPr="00B10646">
        <w:rPr>
          <w:rFonts w:ascii="Garamond" w:hAnsi="Garamond"/>
          <w:color w:val="000000"/>
          <w:szCs w:val="24"/>
        </w:rPr>
        <w:t xml:space="preserve">”; si dhe nenit 15, të </w:t>
      </w:r>
      <w:r w:rsidR="0057212D" w:rsidRPr="00B10646">
        <w:rPr>
          <w:rFonts w:ascii="Garamond" w:hAnsi="Garamond"/>
          <w:color w:val="000000"/>
          <w:szCs w:val="24"/>
        </w:rPr>
        <w:t>“</w:t>
      </w:r>
      <w:r w:rsidRPr="00B10646">
        <w:rPr>
          <w:rFonts w:ascii="Garamond" w:hAnsi="Garamond"/>
          <w:iCs/>
          <w:color w:val="000000"/>
          <w:szCs w:val="24"/>
        </w:rPr>
        <w:t>Rregullores për organizimin, funksionimin dhe procedurat e ERE-s</w:t>
      </w:r>
      <w:r w:rsidR="0057212D" w:rsidRPr="00B10646">
        <w:rPr>
          <w:rFonts w:ascii="Garamond" w:hAnsi="Garamond"/>
          <w:iCs/>
          <w:color w:val="000000"/>
          <w:szCs w:val="24"/>
        </w:rPr>
        <w:t>”</w:t>
      </w:r>
      <w:r w:rsidRPr="00B10646">
        <w:rPr>
          <w:rFonts w:ascii="Garamond" w:hAnsi="Garamond"/>
          <w:color w:val="000000"/>
          <w:szCs w:val="24"/>
        </w:rPr>
        <w:t xml:space="preserve">, miratuar me vendimin e </w:t>
      </w:r>
      <w:r w:rsidR="0057212D" w:rsidRPr="00B10646">
        <w:rPr>
          <w:rFonts w:ascii="Garamond" w:hAnsi="Garamond"/>
          <w:color w:val="000000"/>
          <w:szCs w:val="24"/>
        </w:rPr>
        <w:t xml:space="preserve">Bordit </w:t>
      </w:r>
      <w:r w:rsidRPr="00B10646">
        <w:rPr>
          <w:rFonts w:ascii="Garamond" w:hAnsi="Garamond"/>
          <w:color w:val="000000"/>
          <w:szCs w:val="24"/>
        </w:rPr>
        <w:t xml:space="preserve">të Entit Rregullator të Energjisë (ERE) nr. 96, datë 17.6.2016; Bordi i ERE-s, në mbledhjen e tij të datës 12.5.2025, mbasi shqyrtoi relacionin me nr. 1172/17 </w:t>
      </w:r>
      <w:proofErr w:type="spellStart"/>
      <w:r w:rsidRPr="00B10646">
        <w:rPr>
          <w:rFonts w:ascii="Garamond" w:hAnsi="Garamond"/>
          <w:color w:val="000000"/>
          <w:szCs w:val="24"/>
        </w:rPr>
        <w:t>prot</w:t>
      </w:r>
      <w:proofErr w:type="spellEnd"/>
      <w:r w:rsidRPr="00B10646">
        <w:rPr>
          <w:rFonts w:ascii="Garamond" w:hAnsi="Garamond"/>
          <w:color w:val="000000"/>
          <w:szCs w:val="24"/>
        </w:rPr>
        <w:t>., datë 7.5.2025, të Drejtorisë së Licencimit dhe Autorizimeve,</w:t>
      </w:r>
      <w:r w:rsidR="0057212D" w:rsidRPr="00B10646">
        <w:rPr>
          <w:rFonts w:ascii="Garamond" w:hAnsi="Garamond"/>
          <w:iCs/>
          <w:color w:val="000000"/>
          <w:szCs w:val="24"/>
        </w:rPr>
        <w:t xml:space="preserve"> “</w:t>
      </w:r>
      <w:r w:rsidRPr="00B10646">
        <w:rPr>
          <w:rFonts w:ascii="Garamond" w:hAnsi="Garamond"/>
          <w:iCs/>
          <w:color w:val="000000"/>
          <w:szCs w:val="24"/>
        </w:rPr>
        <w:t xml:space="preserve">Mbi kërkesën e shoqërisë </w:t>
      </w:r>
      <w:r w:rsidR="0057212D" w:rsidRPr="00B10646">
        <w:rPr>
          <w:rFonts w:ascii="Garamond" w:hAnsi="Garamond"/>
          <w:iCs/>
          <w:color w:val="000000"/>
          <w:szCs w:val="24"/>
        </w:rPr>
        <w:t>‘</w:t>
      </w:r>
      <w:proofErr w:type="spellStart"/>
      <w:r w:rsidR="0057212D" w:rsidRPr="00B10646">
        <w:rPr>
          <w:rFonts w:ascii="Garamond" w:hAnsi="Garamond"/>
          <w:iCs/>
          <w:color w:val="000000"/>
          <w:szCs w:val="24"/>
        </w:rPr>
        <w:t>Green</w:t>
      </w:r>
      <w:proofErr w:type="spellEnd"/>
      <w:r w:rsidR="0057212D" w:rsidRPr="00B10646">
        <w:rPr>
          <w:rFonts w:ascii="Garamond" w:hAnsi="Garamond"/>
          <w:iCs/>
          <w:color w:val="000000"/>
          <w:szCs w:val="24"/>
        </w:rPr>
        <w:t xml:space="preserve"> </w:t>
      </w:r>
      <w:proofErr w:type="spellStart"/>
      <w:r w:rsidR="0057212D" w:rsidRPr="00B10646">
        <w:rPr>
          <w:rFonts w:ascii="Garamond" w:hAnsi="Garamond"/>
          <w:iCs/>
          <w:color w:val="000000"/>
          <w:szCs w:val="24"/>
        </w:rPr>
        <w:t>Energy</w:t>
      </w:r>
      <w:proofErr w:type="spellEnd"/>
      <w:r w:rsidR="0057212D" w:rsidRPr="00B10646">
        <w:rPr>
          <w:rFonts w:ascii="Garamond" w:hAnsi="Garamond"/>
          <w:iCs/>
          <w:color w:val="000000"/>
          <w:szCs w:val="24"/>
        </w:rPr>
        <w:t xml:space="preserve">’ </w:t>
      </w:r>
      <w:proofErr w:type="spellStart"/>
      <w:r w:rsidRPr="00B10646">
        <w:rPr>
          <w:rFonts w:ascii="Garamond" w:hAnsi="Garamond"/>
          <w:iCs/>
          <w:color w:val="000000"/>
          <w:szCs w:val="24"/>
        </w:rPr>
        <w:t>sh.p.k</w:t>
      </w:r>
      <w:proofErr w:type="spellEnd"/>
      <w:r w:rsidRPr="00B10646">
        <w:rPr>
          <w:rFonts w:ascii="Garamond" w:hAnsi="Garamond"/>
          <w:iCs/>
          <w:color w:val="000000"/>
          <w:szCs w:val="24"/>
        </w:rPr>
        <w:t>. për licencim në veprimtarinë e prodhimit të energjisë elektrike”,</w:t>
      </w:r>
    </w:p>
    <w:p w14:paraId="651CD75F" w14:textId="77777777" w:rsidR="00344AF4" w:rsidRPr="00B10646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Cs/>
          <w:color w:val="000000"/>
          <w:szCs w:val="24"/>
        </w:rPr>
      </w:pPr>
      <w:r w:rsidRPr="00B10646">
        <w:rPr>
          <w:rFonts w:ascii="Garamond" w:hAnsi="Garamond"/>
          <w:bCs/>
          <w:color w:val="000000"/>
          <w:szCs w:val="24"/>
        </w:rPr>
        <w:t xml:space="preserve">Konstatoi se: </w:t>
      </w:r>
    </w:p>
    <w:p w14:paraId="1E7F3AF2" w14:textId="442AA61A" w:rsidR="00344AF4" w:rsidRPr="0057212D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57212D">
        <w:rPr>
          <w:rFonts w:ascii="Garamond" w:hAnsi="Garamond" w:cs="Calibri"/>
          <w:color w:val="000000"/>
          <w:szCs w:val="24"/>
        </w:rPr>
        <w:t xml:space="preserve">- </w:t>
      </w:r>
      <w:r w:rsidRPr="0057212D">
        <w:rPr>
          <w:rFonts w:ascii="Garamond" w:hAnsi="Garamond"/>
          <w:color w:val="000000"/>
          <w:szCs w:val="24"/>
        </w:rPr>
        <w:t xml:space="preserve">Për qëllime të shqyrtimit të këtij </w:t>
      </w:r>
      <w:r w:rsidR="00122DD6">
        <w:rPr>
          <w:rFonts w:ascii="Garamond" w:hAnsi="Garamond"/>
          <w:color w:val="000000"/>
          <w:szCs w:val="24"/>
        </w:rPr>
        <w:t>a</w:t>
      </w:r>
      <w:r w:rsidRPr="0057212D">
        <w:rPr>
          <w:rFonts w:ascii="Garamond" w:hAnsi="Garamond"/>
          <w:color w:val="000000"/>
          <w:szCs w:val="24"/>
        </w:rPr>
        <w:t>plikimi janë ndjekur procedurat dhe është analizuar dokumentacioni si vijon:</w:t>
      </w:r>
    </w:p>
    <w:p w14:paraId="667CB08A" w14:textId="5AC37592" w:rsidR="00344AF4" w:rsidRPr="0057212D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</w:rPr>
      </w:pPr>
      <w:r w:rsidRPr="0057212D">
        <w:rPr>
          <w:rFonts w:ascii="Garamond" w:hAnsi="Garamond"/>
          <w:b/>
          <w:bCs/>
          <w:color w:val="000000"/>
          <w:szCs w:val="24"/>
        </w:rPr>
        <w:t xml:space="preserve">1. Paraqitja e </w:t>
      </w:r>
      <w:r w:rsidR="0057212D" w:rsidRPr="0057212D">
        <w:rPr>
          <w:rFonts w:ascii="Garamond" w:hAnsi="Garamond"/>
          <w:b/>
          <w:bCs/>
          <w:color w:val="000000"/>
          <w:szCs w:val="24"/>
        </w:rPr>
        <w:t>kërkesës për licencim</w:t>
      </w:r>
    </w:p>
    <w:p w14:paraId="588D9C50" w14:textId="310A474E" w:rsidR="00344AF4" w:rsidRPr="0057212D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57212D">
        <w:rPr>
          <w:rFonts w:ascii="Garamond" w:hAnsi="Garamond"/>
          <w:color w:val="000000"/>
          <w:szCs w:val="24"/>
        </w:rPr>
        <w:t>- Shoqëria “</w:t>
      </w:r>
      <w:proofErr w:type="spellStart"/>
      <w:r w:rsidR="0057212D" w:rsidRPr="0057212D">
        <w:rPr>
          <w:rFonts w:ascii="Garamond" w:hAnsi="Garamond"/>
          <w:color w:val="000000"/>
          <w:szCs w:val="24"/>
        </w:rPr>
        <w:t>Green</w:t>
      </w:r>
      <w:proofErr w:type="spellEnd"/>
      <w:r w:rsidR="0057212D" w:rsidRPr="0057212D">
        <w:rPr>
          <w:rFonts w:ascii="Garamond" w:hAnsi="Garamond"/>
          <w:color w:val="000000"/>
          <w:szCs w:val="24"/>
        </w:rPr>
        <w:t xml:space="preserve"> </w:t>
      </w:r>
      <w:proofErr w:type="spellStart"/>
      <w:r w:rsidR="0057212D" w:rsidRPr="0057212D">
        <w:rPr>
          <w:rFonts w:ascii="Garamond" w:hAnsi="Garamond"/>
          <w:color w:val="000000"/>
          <w:szCs w:val="24"/>
        </w:rPr>
        <w:t>Energy</w:t>
      </w:r>
      <w:proofErr w:type="spellEnd"/>
      <w:r w:rsidRPr="0057212D">
        <w:rPr>
          <w:rFonts w:ascii="Garamond" w:hAnsi="Garamond"/>
          <w:color w:val="000000"/>
          <w:szCs w:val="24"/>
        </w:rPr>
        <w:t xml:space="preserve">” </w:t>
      </w:r>
      <w:proofErr w:type="spellStart"/>
      <w:r w:rsidRPr="0057212D">
        <w:rPr>
          <w:rFonts w:ascii="Garamond" w:hAnsi="Garamond"/>
          <w:color w:val="000000"/>
          <w:szCs w:val="24"/>
        </w:rPr>
        <w:t>sh.p.k</w:t>
      </w:r>
      <w:proofErr w:type="spellEnd"/>
      <w:r w:rsidRPr="0057212D">
        <w:rPr>
          <w:rFonts w:ascii="Garamond" w:hAnsi="Garamond"/>
          <w:color w:val="000000"/>
          <w:szCs w:val="24"/>
        </w:rPr>
        <w:t xml:space="preserve">., me shkresën e protokolluar në ERE me nr. 1172 </w:t>
      </w:r>
      <w:proofErr w:type="spellStart"/>
      <w:r w:rsidRPr="0057212D">
        <w:rPr>
          <w:rFonts w:ascii="Garamond" w:hAnsi="Garamond"/>
          <w:color w:val="000000"/>
          <w:szCs w:val="24"/>
        </w:rPr>
        <w:t>prot</w:t>
      </w:r>
      <w:proofErr w:type="spellEnd"/>
      <w:r w:rsidRPr="0057212D">
        <w:rPr>
          <w:rFonts w:ascii="Garamond" w:hAnsi="Garamond"/>
          <w:color w:val="000000"/>
          <w:szCs w:val="24"/>
        </w:rPr>
        <w:t xml:space="preserve">., datë 20.2.2025, ka paraqitur kërkesën e saj për licencim në veprimtarinë e prodhimit të energjisë elektrike nga centrali </w:t>
      </w:r>
      <w:proofErr w:type="spellStart"/>
      <w:r w:rsidRPr="0057212D">
        <w:rPr>
          <w:rFonts w:ascii="Garamond" w:hAnsi="Garamond"/>
          <w:color w:val="000000"/>
          <w:szCs w:val="24"/>
        </w:rPr>
        <w:t>fotovoltaik</w:t>
      </w:r>
      <w:proofErr w:type="spellEnd"/>
      <w:r w:rsidRPr="0057212D">
        <w:rPr>
          <w:rFonts w:ascii="Garamond" w:hAnsi="Garamond"/>
          <w:color w:val="000000"/>
          <w:szCs w:val="24"/>
        </w:rPr>
        <w:t xml:space="preserve">, me kapacitet prodhues 2 </w:t>
      </w:r>
      <w:proofErr w:type="spellStart"/>
      <w:r w:rsidR="0057212D" w:rsidRPr="0057212D">
        <w:rPr>
          <w:rFonts w:ascii="Garamond" w:hAnsi="Garamond"/>
          <w:color w:val="000000"/>
          <w:szCs w:val="24"/>
        </w:rPr>
        <w:t>mw</w:t>
      </w:r>
      <w:proofErr w:type="spellEnd"/>
      <w:r w:rsidRPr="0057212D">
        <w:rPr>
          <w:rFonts w:ascii="Garamond" w:hAnsi="Garamond"/>
          <w:color w:val="000000"/>
          <w:szCs w:val="24"/>
        </w:rPr>
        <w:t xml:space="preserve">, me vendndodhje në fshatin </w:t>
      </w:r>
      <w:proofErr w:type="spellStart"/>
      <w:r w:rsidRPr="0057212D">
        <w:rPr>
          <w:rFonts w:ascii="Garamond" w:hAnsi="Garamond"/>
          <w:color w:val="000000"/>
          <w:szCs w:val="24"/>
        </w:rPr>
        <w:t>Sheq</w:t>
      </w:r>
      <w:proofErr w:type="spellEnd"/>
      <w:r w:rsidRPr="0057212D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57212D">
        <w:rPr>
          <w:rFonts w:ascii="Garamond" w:hAnsi="Garamond"/>
          <w:color w:val="000000"/>
          <w:szCs w:val="24"/>
        </w:rPr>
        <w:t>Marinas</w:t>
      </w:r>
      <w:proofErr w:type="spellEnd"/>
      <w:r w:rsidRPr="0057212D">
        <w:rPr>
          <w:rFonts w:ascii="Garamond" w:hAnsi="Garamond"/>
          <w:color w:val="000000"/>
          <w:szCs w:val="24"/>
        </w:rPr>
        <w:t xml:space="preserve">, Njësia Administrative </w:t>
      </w:r>
      <w:proofErr w:type="spellStart"/>
      <w:r w:rsidRPr="0057212D">
        <w:rPr>
          <w:rFonts w:ascii="Garamond" w:hAnsi="Garamond"/>
          <w:color w:val="000000"/>
          <w:szCs w:val="24"/>
        </w:rPr>
        <w:t>Topojë</w:t>
      </w:r>
      <w:proofErr w:type="spellEnd"/>
      <w:r w:rsidRPr="0057212D">
        <w:rPr>
          <w:rFonts w:ascii="Garamond" w:hAnsi="Garamond"/>
          <w:color w:val="000000"/>
          <w:szCs w:val="24"/>
        </w:rPr>
        <w:t xml:space="preserve">, Bashkia Fier, </w:t>
      </w:r>
      <w:r w:rsidR="0057212D">
        <w:rPr>
          <w:rFonts w:ascii="Garamond" w:hAnsi="Garamond"/>
          <w:color w:val="000000"/>
          <w:szCs w:val="24"/>
        </w:rPr>
        <w:t>q</w:t>
      </w:r>
      <w:r w:rsidRPr="0057212D">
        <w:rPr>
          <w:rFonts w:ascii="Garamond" w:hAnsi="Garamond"/>
          <w:color w:val="000000"/>
          <w:szCs w:val="24"/>
        </w:rPr>
        <w:t>arku Fier.</w:t>
      </w:r>
    </w:p>
    <w:p w14:paraId="4BB27E68" w14:textId="3FC11E95" w:rsidR="00344AF4" w:rsidRPr="0057212D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57212D">
        <w:rPr>
          <w:rFonts w:ascii="Garamond" w:hAnsi="Garamond"/>
          <w:b/>
          <w:bCs/>
          <w:color w:val="000000"/>
          <w:szCs w:val="24"/>
        </w:rPr>
        <w:t>2.</w:t>
      </w:r>
      <w:r w:rsidRPr="0057212D">
        <w:rPr>
          <w:rFonts w:ascii="Garamond" w:hAnsi="Garamond"/>
          <w:color w:val="000000"/>
          <w:szCs w:val="24"/>
        </w:rPr>
        <w:t xml:space="preserve"> </w:t>
      </w:r>
      <w:r w:rsidRPr="0057212D">
        <w:rPr>
          <w:rFonts w:ascii="Garamond" w:hAnsi="Garamond"/>
          <w:b/>
          <w:bCs/>
          <w:color w:val="000000"/>
          <w:szCs w:val="24"/>
        </w:rPr>
        <w:t xml:space="preserve">Fillimi i </w:t>
      </w:r>
      <w:r w:rsidR="0057212D" w:rsidRPr="0057212D">
        <w:rPr>
          <w:rFonts w:ascii="Garamond" w:hAnsi="Garamond"/>
          <w:b/>
          <w:bCs/>
          <w:color w:val="000000"/>
          <w:szCs w:val="24"/>
        </w:rPr>
        <w:t>procedurës së licencimit</w:t>
      </w:r>
    </w:p>
    <w:p w14:paraId="19A8315A" w14:textId="58DDFF95" w:rsidR="00344AF4" w:rsidRPr="0057212D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57212D">
        <w:rPr>
          <w:rFonts w:ascii="Garamond" w:hAnsi="Garamond"/>
          <w:color w:val="000000"/>
          <w:szCs w:val="24"/>
        </w:rPr>
        <w:t>- Bordi i ERE-s</w:t>
      </w:r>
      <w:r w:rsidR="00122DD6">
        <w:rPr>
          <w:rFonts w:ascii="Garamond" w:hAnsi="Garamond"/>
          <w:color w:val="000000"/>
          <w:szCs w:val="24"/>
        </w:rPr>
        <w:t>,</w:t>
      </w:r>
      <w:r w:rsidRPr="0057212D">
        <w:rPr>
          <w:rFonts w:ascii="Garamond" w:hAnsi="Garamond"/>
          <w:color w:val="000000"/>
          <w:szCs w:val="24"/>
        </w:rPr>
        <w:t xml:space="preserve"> me vendimin nr. 53, datë 3.3.2025, vendosi të fillojë procedurën për licencimin e shoqërisë në këtë veprimtari.</w:t>
      </w:r>
    </w:p>
    <w:p w14:paraId="647A0DCE" w14:textId="6FA8B317" w:rsidR="00344AF4" w:rsidRPr="0057212D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57212D">
        <w:rPr>
          <w:rFonts w:ascii="Garamond" w:hAnsi="Garamond"/>
          <w:color w:val="000000"/>
          <w:szCs w:val="24"/>
        </w:rPr>
        <w:t>- Në datat 4.3.2025 dhe 5.3.2025, ERE publikoi njoftimin për fillimin e procedurës në median e shkruar dhe në faqen zyrtare të internetit.</w:t>
      </w:r>
    </w:p>
    <w:p w14:paraId="397075F2" w14:textId="35EB60AF" w:rsidR="00344AF4" w:rsidRPr="0057212D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57212D">
        <w:rPr>
          <w:rFonts w:ascii="Garamond" w:hAnsi="Garamond"/>
          <w:color w:val="000000"/>
          <w:szCs w:val="24"/>
        </w:rPr>
        <w:t>- Deri më datë 13.3.2025, datë kur përfundoi afati për paraqitjen e komenteve apo objeksioneve nga të tretët, nuk rezultoi të jetë paraqitur asnjë.</w:t>
      </w:r>
    </w:p>
    <w:p w14:paraId="31CB1A7A" w14:textId="35ACC8E7" w:rsidR="00344AF4" w:rsidRPr="0057212D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b/>
          <w:bCs/>
          <w:color w:val="000000"/>
          <w:szCs w:val="24"/>
        </w:rPr>
      </w:pPr>
      <w:r w:rsidRPr="0057212D">
        <w:rPr>
          <w:rFonts w:ascii="Garamond" w:hAnsi="Garamond"/>
          <w:b/>
          <w:bCs/>
          <w:color w:val="000000"/>
          <w:szCs w:val="24"/>
        </w:rPr>
        <w:t xml:space="preserve">3. Vlerësimi i dokumentacionit </w:t>
      </w:r>
      <w:r w:rsidR="0057212D" w:rsidRPr="0057212D">
        <w:rPr>
          <w:rFonts w:ascii="Garamond" w:hAnsi="Garamond"/>
          <w:b/>
          <w:bCs/>
          <w:color w:val="000000"/>
          <w:szCs w:val="24"/>
        </w:rPr>
        <w:t>dhe kërkesa për seancë dëgjimore</w:t>
      </w:r>
    </w:p>
    <w:p w14:paraId="57C37789" w14:textId="57F8775E" w:rsidR="00344AF4" w:rsidRPr="0057212D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57212D">
        <w:rPr>
          <w:rFonts w:ascii="Garamond" w:hAnsi="Garamond" w:cs="Calibri"/>
          <w:color w:val="000000"/>
          <w:szCs w:val="24"/>
        </w:rPr>
        <w:t xml:space="preserve">- </w:t>
      </w:r>
      <w:r w:rsidRPr="0057212D">
        <w:rPr>
          <w:rFonts w:ascii="Garamond" w:hAnsi="Garamond"/>
          <w:color w:val="000000"/>
          <w:szCs w:val="24"/>
        </w:rPr>
        <w:t xml:space="preserve">Me shkresat nr. 1172/4 </w:t>
      </w:r>
      <w:proofErr w:type="spellStart"/>
      <w:r w:rsidRPr="0057212D">
        <w:rPr>
          <w:rFonts w:ascii="Garamond" w:hAnsi="Garamond"/>
          <w:color w:val="000000"/>
          <w:szCs w:val="24"/>
        </w:rPr>
        <w:t>prot</w:t>
      </w:r>
      <w:proofErr w:type="spellEnd"/>
      <w:r w:rsidRPr="0057212D">
        <w:rPr>
          <w:rFonts w:ascii="Garamond" w:hAnsi="Garamond"/>
          <w:color w:val="000000"/>
          <w:szCs w:val="24"/>
        </w:rPr>
        <w:t xml:space="preserve">. dhe nr. 1172/5 </w:t>
      </w:r>
      <w:proofErr w:type="spellStart"/>
      <w:r w:rsidRPr="0057212D">
        <w:rPr>
          <w:rFonts w:ascii="Garamond" w:hAnsi="Garamond"/>
          <w:color w:val="000000"/>
          <w:szCs w:val="24"/>
        </w:rPr>
        <w:t>prot</w:t>
      </w:r>
      <w:proofErr w:type="spellEnd"/>
      <w:r w:rsidRPr="0057212D">
        <w:rPr>
          <w:rFonts w:ascii="Garamond" w:hAnsi="Garamond"/>
          <w:color w:val="000000"/>
          <w:szCs w:val="24"/>
        </w:rPr>
        <w:t>., datë 6.3.2025, ERE njoftoi shoqërinë për vendimin nr. 53/2025 dhe zhvillimin e një seance dëgjimore në ambientet e ERE-s për sqarimin e dokumentacionit të munguar, si dhe Ministrinë e Infrastrukturës dhe Energjisë (</w:t>
      </w:r>
      <w:proofErr w:type="spellStart"/>
      <w:r w:rsidRPr="0057212D">
        <w:rPr>
          <w:rFonts w:ascii="Garamond" w:hAnsi="Garamond"/>
          <w:color w:val="000000"/>
          <w:szCs w:val="24"/>
        </w:rPr>
        <w:t>MIE</w:t>
      </w:r>
      <w:proofErr w:type="spellEnd"/>
      <w:r w:rsidRPr="0057212D">
        <w:rPr>
          <w:rFonts w:ascii="Garamond" w:hAnsi="Garamond"/>
          <w:color w:val="000000"/>
          <w:szCs w:val="24"/>
        </w:rPr>
        <w:t>) për fillimin e procedurës dhe për zhvillimin e seancës dëgjimore, me qëllim marrjen e qëndrimit të saj lidhur me zbatimin e detyrimeve të shoqërisë në drejtim të afateve të ndërtimit/vënies në punë të centralit dhe/ose vlefshmërinë e kontratës.</w:t>
      </w:r>
    </w:p>
    <w:p w14:paraId="00CDABF9" w14:textId="43F6CEF5" w:rsidR="00344AF4" w:rsidRPr="0057212D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57212D">
        <w:rPr>
          <w:rFonts w:ascii="Garamond" w:hAnsi="Garamond" w:cs="Calibri"/>
          <w:color w:val="000000"/>
          <w:szCs w:val="24"/>
        </w:rPr>
        <w:t xml:space="preserve">- </w:t>
      </w:r>
      <w:r w:rsidRPr="0057212D">
        <w:rPr>
          <w:rFonts w:ascii="Garamond" w:hAnsi="Garamond"/>
          <w:color w:val="000000"/>
          <w:szCs w:val="24"/>
        </w:rPr>
        <w:t>Në seancën dëgjimore të zhvilluar në ERE më datë 13.3.2025, mori pjesë vetëm përfaqësuesi i shoqërisë “</w:t>
      </w:r>
      <w:proofErr w:type="spellStart"/>
      <w:r w:rsidR="0057212D" w:rsidRPr="0057212D">
        <w:rPr>
          <w:rFonts w:ascii="Garamond" w:hAnsi="Garamond"/>
          <w:color w:val="000000"/>
          <w:szCs w:val="24"/>
        </w:rPr>
        <w:t>Green</w:t>
      </w:r>
      <w:proofErr w:type="spellEnd"/>
      <w:r w:rsidR="0057212D" w:rsidRPr="0057212D">
        <w:rPr>
          <w:rFonts w:ascii="Garamond" w:hAnsi="Garamond"/>
          <w:color w:val="000000"/>
          <w:szCs w:val="24"/>
        </w:rPr>
        <w:t xml:space="preserve"> </w:t>
      </w:r>
      <w:proofErr w:type="spellStart"/>
      <w:r w:rsidR="0057212D" w:rsidRPr="0057212D">
        <w:rPr>
          <w:rFonts w:ascii="Garamond" w:hAnsi="Garamond"/>
          <w:color w:val="000000"/>
          <w:szCs w:val="24"/>
        </w:rPr>
        <w:t>Energy</w:t>
      </w:r>
      <w:proofErr w:type="spellEnd"/>
      <w:r w:rsidRPr="0057212D">
        <w:rPr>
          <w:rFonts w:ascii="Garamond" w:hAnsi="Garamond"/>
          <w:color w:val="000000"/>
          <w:szCs w:val="24"/>
        </w:rPr>
        <w:t xml:space="preserve">” </w:t>
      </w:r>
      <w:proofErr w:type="spellStart"/>
      <w:r w:rsidRPr="0057212D">
        <w:rPr>
          <w:rFonts w:ascii="Garamond" w:hAnsi="Garamond"/>
          <w:color w:val="000000"/>
          <w:szCs w:val="24"/>
        </w:rPr>
        <w:t>sh.p.k</w:t>
      </w:r>
      <w:proofErr w:type="spellEnd"/>
      <w:r w:rsidRPr="0057212D">
        <w:rPr>
          <w:rFonts w:ascii="Garamond" w:hAnsi="Garamond"/>
          <w:color w:val="000000"/>
          <w:szCs w:val="24"/>
        </w:rPr>
        <w:t>., ndërsa nuk u paraqitën përfaqësues të Ministrisë së Infrastrukturës dhe Energjisë (</w:t>
      </w:r>
      <w:proofErr w:type="spellStart"/>
      <w:r w:rsidRPr="0057212D">
        <w:rPr>
          <w:rFonts w:ascii="Garamond" w:hAnsi="Garamond"/>
          <w:color w:val="000000"/>
          <w:szCs w:val="24"/>
        </w:rPr>
        <w:t>MIE</w:t>
      </w:r>
      <w:proofErr w:type="spellEnd"/>
      <w:r w:rsidRPr="0057212D">
        <w:rPr>
          <w:rFonts w:ascii="Garamond" w:hAnsi="Garamond"/>
          <w:color w:val="000000"/>
          <w:szCs w:val="24"/>
        </w:rPr>
        <w:t xml:space="preserve">). Gjatë seancës, shoqërisë iu sqarua dokumentacioni i munguar apo i plotësuar pjesërisht, i cili ishte njoftuar më herët edhe me shkresën nr. 1172/4 </w:t>
      </w:r>
      <w:proofErr w:type="spellStart"/>
      <w:r w:rsidRPr="0057212D">
        <w:rPr>
          <w:rFonts w:ascii="Garamond" w:hAnsi="Garamond"/>
          <w:color w:val="000000"/>
          <w:szCs w:val="24"/>
        </w:rPr>
        <w:t>prot</w:t>
      </w:r>
      <w:proofErr w:type="spellEnd"/>
      <w:r w:rsidRPr="0057212D">
        <w:rPr>
          <w:rFonts w:ascii="Garamond" w:hAnsi="Garamond"/>
          <w:color w:val="000000"/>
          <w:szCs w:val="24"/>
        </w:rPr>
        <w:t>., datë 6.3.2025, dhe nga përfaqësuesi i shoqërisë u mor angazhimi për dorëzimin e tij. Në vijim, me qëllim përkujtesën e detyrimeve të lëna në seancë, shoqërisë iu dërgua një e-</w:t>
      </w:r>
      <w:proofErr w:type="spellStart"/>
      <w:r w:rsidRPr="0057212D">
        <w:rPr>
          <w:rFonts w:ascii="Garamond" w:hAnsi="Garamond"/>
          <w:color w:val="000000"/>
          <w:szCs w:val="24"/>
        </w:rPr>
        <w:t>mail</w:t>
      </w:r>
      <w:proofErr w:type="spellEnd"/>
      <w:r w:rsidRPr="0057212D">
        <w:rPr>
          <w:rFonts w:ascii="Garamond" w:hAnsi="Garamond"/>
          <w:color w:val="000000"/>
          <w:szCs w:val="24"/>
        </w:rPr>
        <w:t xml:space="preserve"> më datë 26.3.2025, i protokolluar në ERE me nr. 1172/6 </w:t>
      </w:r>
      <w:proofErr w:type="spellStart"/>
      <w:r w:rsidRPr="0057212D">
        <w:rPr>
          <w:rFonts w:ascii="Garamond" w:hAnsi="Garamond"/>
          <w:color w:val="000000"/>
          <w:szCs w:val="24"/>
        </w:rPr>
        <w:t>prot</w:t>
      </w:r>
      <w:proofErr w:type="spellEnd"/>
      <w:r w:rsidRPr="0057212D">
        <w:rPr>
          <w:rFonts w:ascii="Garamond" w:hAnsi="Garamond"/>
          <w:color w:val="000000"/>
          <w:szCs w:val="24"/>
        </w:rPr>
        <w:t>. Shoqëria, me e-</w:t>
      </w:r>
      <w:proofErr w:type="spellStart"/>
      <w:r w:rsidRPr="0057212D">
        <w:rPr>
          <w:rFonts w:ascii="Garamond" w:hAnsi="Garamond"/>
          <w:color w:val="000000"/>
          <w:szCs w:val="24"/>
        </w:rPr>
        <w:t>mailin</w:t>
      </w:r>
      <w:proofErr w:type="spellEnd"/>
      <w:r w:rsidRPr="0057212D">
        <w:rPr>
          <w:rFonts w:ascii="Garamond" w:hAnsi="Garamond"/>
          <w:color w:val="000000"/>
          <w:szCs w:val="24"/>
        </w:rPr>
        <w:t xml:space="preserve"> e datës 7.4.2025, konfirmoi se ndodhet në fazën e mbledhjes së dokumentacionit të kërkuar dhe se do ta dorëzojë atë pranë ERE-s në ditët në vijim</w:t>
      </w:r>
      <w:r w:rsidRPr="0057212D">
        <w:rPr>
          <w:rFonts w:ascii="Garamond" w:hAnsi="Garamond"/>
          <w:i/>
          <w:iCs/>
          <w:color w:val="000000"/>
          <w:szCs w:val="24"/>
        </w:rPr>
        <w:t xml:space="preserve">. </w:t>
      </w:r>
    </w:p>
    <w:p w14:paraId="76AA7AF1" w14:textId="563C4BD7" w:rsidR="00344AF4" w:rsidRPr="0057212D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Cs w:val="24"/>
        </w:rPr>
      </w:pPr>
      <w:r w:rsidRPr="0057212D">
        <w:rPr>
          <w:rFonts w:ascii="Garamond" w:hAnsi="Garamond"/>
          <w:b/>
          <w:bCs/>
          <w:color w:val="000000"/>
          <w:szCs w:val="24"/>
        </w:rPr>
        <w:t xml:space="preserve">4. Zgjatja e vendimmarrjes së bordit </w:t>
      </w:r>
    </w:p>
    <w:p w14:paraId="053B6FC2" w14:textId="7DD81D51" w:rsidR="00344AF4" w:rsidRPr="0057212D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57212D">
        <w:rPr>
          <w:rFonts w:ascii="Garamond" w:hAnsi="Garamond" w:cs="Calibri"/>
          <w:color w:val="000000"/>
          <w:szCs w:val="24"/>
        </w:rPr>
        <w:lastRenderedPageBreak/>
        <w:t xml:space="preserve">- </w:t>
      </w:r>
      <w:r w:rsidRPr="0057212D">
        <w:rPr>
          <w:rFonts w:ascii="Garamond" w:hAnsi="Garamond"/>
          <w:color w:val="000000"/>
          <w:szCs w:val="24"/>
        </w:rPr>
        <w:t>Në vijim të e-</w:t>
      </w:r>
      <w:proofErr w:type="spellStart"/>
      <w:r w:rsidRPr="0057212D">
        <w:rPr>
          <w:rFonts w:ascii="Garamond" w:hAnsi="Garamond"/>
          <w:color w:val="000000"/>
          <w:szCs w:val="24"/>
        </w:rPr>
        <w:t>mailit</w:t>
      </w:r>
      <w:proofErr w:type="spellEnd"/>
      <w:r w:rsidRPr="0057212D">
        <w:rPr>
          <w:rFonts w:ascii="Garamond" w:hAnsi="Garamond"/>
          <w:color w:val="000000"/>
          <w:szCs w:val="24"/>
        </w:rPr>
        <w:t xml:space="preserve"> të shoqërisë, datë 7.4.2025, me anë të </w:t>
      </w:r>
      <w:proofErr w:type="spellStart"/>
      <w:r w:rsidRPr="0057212D">
        <w:rPr>
          <w:rFonts w:ascii="Garamond" w:hAnsi="Garamond"/>
          <w:color w:val="000000"/>
          <w:szCs w:val="24"/>
        </w:rPr>
        <w:t>të</w:t>
      </w:r>
      <w:proofErr w:type="spellEnd"/>
      <w:r w:rsidRPr="0057212D">
        <w:rPr>
          <w:rFonts w:ascii="Garamond" w:hAnsi="Garamond"/>
          <w:color w:val="000000"/>
          <w:szCs w:val="24"/>
        </w:rPr>
        <w:t xml:space="preserve"> cilit është kërkuar kohë shtesë për depozitimin e informacionit/dokumentacionit të munguar të aplikimit, me vendimin nr. 65, datë 7.4.2025, </w:t>
      </w:r>
      <w:r w:rsidR="0057212D" w:rsidRPr="0057212D">
        <w:rPr>
          <w:rFonts w:ascii="Garamond" w:hAnsi="Garamond"/>
          <w:color w:val="000000"/>
          <w:szCs w:val="24"/>
        </w:rPr>
        <w:t xml:space="preserve">Bordi </w:t>
      </w:r>
      <w:r w:rsidRPr="0057212D">
        <w:rPr>
          <w:rFonts w:ascii="Garamond" w:hAnsi="Garamond"/>
          <w:color w:val="000000"/>
          <w:szCs w:val="24"/>
        </w:rPr>
        <w:t>i ERE-s vendosi të zgjasë me deri në 30 (tridhjetë) ditë afatin e vendimmarrjes.</w:t>
      </w:r>
    </w:p>
    <w:p w14:paraId="543B10DC" w14:textId="2F901737" w:rsidR="00344AF4" w:rsidRPr="0057212D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57212D">
        <w:rPr>
          <w:rFonts w:ascii="Garamond" w:hAnsi="Garamond" w:cs="Calibri"/>
          <w:color w:val="000000"/>
          <w:szCs w:val="24"/>
        </w:rPr>
        <w:t xml:space="preserve">- </w:t>
      </w:r>
      <w:r w:rsidRPr="0057212D">
        <w:rPr>
          <w:rFonts w:ascii="Garamond" w:hAnsi="Garamond"/>
          <w:color w:val="000000"/>
          <w:szCs w:val="24"/>
        </w:rPr>
        <w:t xml:space="preserve">Në vijim të korrespondencës me shoqërinë, përmes shkresave të protokolluara nr. 1172/10 </w:t>
      </w:r>
      <w:proofErr w:type="spellStart"/>
      <w:r w:rsidRPr="0057212D">
        <w:rPr>
          <w:rFonts w:ascii="Garamond" w:hAnsi="Garamond"/>
          <w:color w:val="000000"/>
          <w:szCs w:val="24"/>
        </w:rPr>
        <w:t>prot</w:t>
      </w:r>
      <w:proofErr w:type="spellEnd"/>
      <w:r w:rsidRPr="0057212D">
        <w:rPr>
          <w:rFonts w:ascii="Garamond" w:hAnsi="Garamond"/>
          <w:color w:val="000000"/>
          <w:szCs w:val="24"/>
        </w:rPr>
        <w:t xml:space="preserve">., datë 9.4.2025, nr. 1172/14 </w:t>
      </w:r>
      <w:proofErr w:type="spellStart"/>
      <w:r w:rsidRPr="0057212D">
        <w:rPr>
          <w:rFonts w:ascii="Garamond" w:hAnsi="Garamond"/>
          <w:color w:val="000000"/>
          <w:szCs w:val="24"/>
        </w:rPr>
        <w:t>prot</w:t>
      </w:r>
      <w:proofErr w:type="spellEnd"/>
      <w:r w:rsidRPr="0057212D">
        <w:rPr>
          <w:rFonts w:ascii="Garamond" w:hAnsi="Garamond"/>
          <w:color w:val="000000"/>
          <w:szCs w:val="24"/>
        </w:rPr>
        <w:t xml:space="preserve">., datë 30.4.2025 dhe nr. 1172/16 </w:t>
      </w:r>
      <w:proofErr w:type="spellStart"/>
      <w:r w:rsidRPr="0057212D">
        <w:rPr>
          <w:rFonts w:ascii="Garamond" w:hAnsi="Garamond"/>
          <w:color w:val="000000"/>
          <w:szCs w:val="24"/>
        </w:rPr>
        <w:t>prot</w:t>
      </w:r>
      <w:proofErr w:type="spellEnd"/>
      <w:r w:rsidRPr="0057212D">
        <w:rPr>
          <w:rFonts w:ascii="Garamond" w:hAnsi="Garamond"/>
          <w:color w:val="000000"/>
          <w:szCs w:val="24"/>
        </w:rPr>
        <w:t xml:space="preserve">., datë 2.5.2025, vlerësohet se mbetet ende për t’u sqaruar qëndrimi i </w:t>
      </w:r>
      <w:proofErr w:type="spellStart"/>
      <w:r w:rsidRPr="0057212D">
        <w:rPr>
          <w:rFonts w:ascii="Garamond" w:hAnsi="Garamond"/>
          <w:color w:val="000000"/>
          <w:szCs w:val="24"/>
        </w:rPr>
        <w:t>MIE</w:t>
      </w:r>
      <w:proofErr w:type="spellEnd"/>
      <w:r w:rsidRPr="0057212D">
        <w:rPr>
          <w:rFonts w:ascii="Garamond" w:hAnsi="Garamond"/>
          <w:color w:val="000000"/>
          <w:szCs w:val="24"/>
        </w:rPr>
        <w:t xml:space="preserve">-s lidhur me zbatimin e detyrimeve të shoqërisë në drejtim të afateve të ndërtimit dhe/ose vënies në punë të centralit, si dhe vlefshmëria e kontratës. Po ashtu, mbetet për t’u dokumentuar mbështetja financiare nga banka, e shoqëruar me formatin </w:t>
      </w:r>
      <w:proofErr w:type="spellStart"/>
      <w:r w:rsidRPr="0057212D">
        <w:rPr>
          <w:rFonts w:ascii="Garamond" w:hAnsi="Garamond"/>
          <w:color w:val="000000"/>
          <w:szCs w:val="24"/>
        </w:rPr>
        <w:t>respektiv</w:t>
      </w:r>
      <w:proofErr w:type="spellEnd"/>
      <w:r w:rsidRPr="0057212D">
        <w:rPr>
          <w:rFonts w:ascii="Garamond" w:hAnsi="Garamond"/>
          <w:color w:val="000000"/>
          <w:szCs w:val="24"/>
        </w:rPr>
        <w:t xml:space="preserve"> të korrespondencës zyrtare me Bankën.</w:t>
      </w:r>
    </w:p>
    <w:p w14:paraId="75FE9C42" w14:textId="75A490BA" w:rsidR="00344AF4" w:rsidRPr="0057212D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57212D">
        <w:rPr>
          <w:rFonts w:ascii="Garamond" w:hAnsi="Garamond"/>
          <w:b/>
          <w:bCs/>
          <w:color w:val="000000"/>
          <w:szCs w:val="24"/>
        </w:rPr>
        <w:t xml:space="preserve">5. Shtyrja e </w:t>
      </w:r>
      <w:r w:rsidR="0057212D" w:rsidRPr="0057212D">
        <w:rPr>
          <w:rFonts w:ascii="Garamond" w:hAnsi="Garamond"/>
          <w:b/>
          <w:bCs/>
          <w:color w:val="000000"/>
          <w:szCs w:val="24"/>
        </w:rPr>
        <w:t>afatit të vendimmarrjes</w:t>
      </w:r>
    </w:p>
    <w:p w14:paraId="43BD828B" w14:textId="14AA50F0" w:rsidR="00344AF4" w:rsidRPr="0057212D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57212D">
        <w:rPr>
          <w:rFonts w:ascii="Garamond" w:hAnsi="Garamond" w:cs="Calibri"/>
          <w:color w:val="000000"/>
          <w:szCs w:val="24"/>
        </w:rPr>
        <w:t xml:space="preserve">- </w:t>
      </w:r>
      <w:r w:rsidRPr="0057212D">
        <w:rPr>
          <w:rFonts w:ascii="Garamond" w:hAnsi="Garamond"/>
          <w:color w:val="000000"/>
          <w:szCs w:val="24"/>
        </w:rPr>
        <w:t>Referuar nenit 67</w:t>
      </w:r>
      <w:r w:rsidR="00BD5C63">
        <w:rPr>
          <w:rFonts w:ascii="Garamond" w:hAnsi="Garamond"/>
          <w:color w:val="000000"/>
          <w:szCs w:val="24"/>
        </w:rPr>
        <w:t>,</w:t>
      </w:r>
      <w:r w:rsidRPr="0057212D">
        <w:rPr>
          <w:rFonts w:ascii="Garamond" w:hAnsi="Garamond"/>
          <w:color w:val="000000"/>
          <w:szCs w:val="24"/>
        </w:rPr>
        <w:t xml:space="preserve"> të ligjit nr. 44/2015</w:t>
      </w:r>
      <w:r w:rsidR="0057212D" w:rsidRPr="0057212D">
        <w:rPr>
          <w:rFonts w:ascii="Garamond" w:hAnsi="Garamond"/>
          <w:color w:val="000000"/>
          <w:szCs w:val="24"/>
        </w:rPr>
        <w:t>,</w:t>
      </w:r>
      <w:r w:rsidRPr="0057212D">
        <w:rPr>
          <w:rFonts w:ascii="Garamond" w:hAnsi="Garamond"/>
          <w:color w:val="000000"/>
          <w:szCs w:val="24"/>
        </w:rPr>
        <w:t xml:space="preserve"> “Kodi i Procedurave Administrative të Republikës së Shqipërisë”, </w:t>
      </w:r>
      <w:r w:rsidR="0057212D" w:rsidRPr="0057212D">
        <w:rPr>
          <w:rFonts w:ascii="Garamond" w:hAnsi="Garamond"/>
          <w:color w:val="000000"/>
          <w:szCs w:val="24"/>
        </w:rPr>
        <w:t xml:space="preserve">Bordi </w:t>
      </w:r>
      <w:r w:rsidRPr="0057212D">
        <w:rPr>
          <w:rFonts w:ascii="Garamond" w:hAnsi="Garamond"/>
          <w:color w:val="000000"/>
          <w:szCs w:val="24"/>
        </w:rPr>
        <w:t>i ERE-s vlerëson zgjatjen me 30 (tridhjetë) ditë të afatit të vendimmarrjes në lidhje me kërkesën e shoqërisë “</w:t>
      </w:r>
      <w:proofErr w:type="spellStart"/>
      <w:r w:rsidRPr="0057212D">
        <w:rPr>
          <w:rFonts w:ascii="Garamond" w:hAnsi="Garamond"/>
          <w:color w:val="000000"/>
          <w:szCs w:val="24"/>
        </w:rPr>
        <w:t>Green</w:t>
      </w:r>
      <w:proofErr w:type="spellEnd"/>
      <w:r w:rsidRPr="0057212D">
        <w:rPr>
          <w:rFonts w:ascii="Garamond" w:hAnsi="Garamond"/>
          <w:color w:val="000000"/>
          <w:szCs w:val="24"/>
        </w:rPr>
        <w:t xml:space="preserve"> </w:t>
      </w:r>
      <w:proofErr w:type="spellStart"/>
      <w:r w:rsidRPr="0057212D">
        <w:rPr>
          <w:rFonts w:ascii="Garamond" w:hAnsi="Garamond"/>
          <w:color w:val="000000"/>
          <w:szCs w:val="24"/>
        </w:rPr>
        <w:t>Energy</w:t>
      </w:r>
      <w:proofErr w:type="spellEnd"/>
      <w:r w:rsidRPr="0057212D">
        <w:rPr>
          <w:rFonts w:ascii="Garamond" w:hAnsi="Garamond"/>
          <w:color w:val="000000"/>
          <w:szCs w:val="24"/>
        </w:rPr>
        <w:t xml:space="preserve">” </w:t>
      </w:r>
      <w:proofErr w:type="spellStart"/>
      <w:r w:rsidRPr="0057212D">
        <w:rPr>
          <w:rFonts w:ascii="Garamond" w:hAnsi="Garamond"/>
          <w:color w:val="000000"/>
          <w:szCs w:val="24"/>
        </w:rPr>
        <w:t>sh.p.k</w:t>
      </w:r>
      <w:proofErr w:type="spellEnd"/>
      <w:r w:rsidRPr="0057212D">
        <w:rPr>
          <w:rFonts w:ascii="Garamond" w:hAnsi="Garamond"/>
          <w:color w:val="000000"/>
          <w:szCs w:val="24"/>
        </w:rPr>
        <w:t>. për licencimin në veprimtarinë e prodhimit të energjisë elektrike.</w:t>
      </w:r>
    </w:p>
    <w:p w14:paraId="0B624EC4" w14:textId="22EB3E96" w:rsidR="00344AF4" w:rsidRPr="0057212D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57212D">
        <w:rPr>
          <w:rFonts w:ascii="Garamond" w:hAnsi="Garamond"/>
          <w:color w:val="000000"/>
          <w:szCs w:val="24"/>
        </w:rPr>
        <w:t xml:space="preserve">Për gjithë sa më sipër, </w:t>
      </w:r>
      <w:r w:rsidR="0057212D" w:rsidRPr="0057212D">
        <w:rPr>
          <w:rFonts w:ascii="Garamond" w:hAnsi="Garamond"/>
          <w:color w:val="000000"/>
          <w:szCs w:val="24"/>
        </w:rPr>
        <w:t xml:space="preserve">Bordi </w:t>
      </w:r>
      <w:r w:rsidRPr="0057212D">
        <w:rPr>
          <w:rFonts w:ascii="Garamond" w:hAnsi="Garamond"/>
          <w:color w:val="000000"/>
          <w:szCs w:val="24"/>
        </w:rPr>
        <w:t xml:space="preserve">i ERE-s </w:t>
      </w:r>
    </w:p>
    <w:p w14:paraId="15D603B4" w14:textId="77777777" w:rsidR="00344AF4" w:rsidRPr="0057212D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5574617C" w14:textId="14B5AEC6" w:rsidR="00344AF4" w:rsidRPr="0057212D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Cs w:val="24"/>
        </w:rPr>
      </w:pPr>
      <w:r w:rsidRPr="0057212D">
        <w:rPr>
          <w:rFonts w:ascii="Garamond" w:hAnsi="Garamond"/>
          <w:bCs/>
          <w:color w:val="000000"/>
          <w:szCs w:val="24"/>
        </w:rPr>
        <w:t>VENDOSI:</w:t>
      </w:r>
    </w:p>
    <w:p w14:paraId="40223904" w14:textId="77777777" w:rsidR="00344AF4" w:rsidRPr="0057212D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Cs w:val="24"/>
        </w:rPr>
      </w:pPr>
    </w:p>
    <w:p w14:paraId="6CCCB94C" w14:textId="52A05EEB" w:rsidR="00344AF4" w:rsidRPr="0057212D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57212D">
        <w:rPr>
          <w:rFonts w:ascii="Garamond" w:hAnsi="Garamond"/>
          <w:color w:val="000000"/>
          <w:szCs w:val="24"/>
        </w:rPr>
        <w:t xml:space="preserve">1. Të zgjasë deri në 30 (tridhjetë) ditë afatin e vendimmarrjes së </w:t>
      </w:r>
      <w:r w:rsidR="0057212D" w:rsidRPr="0057212D">
        <w:rPr>
          <w:rFonts w:ascii="Garamond" w:hAnsi="Garamond"/>
          <w:color w:val="000000"/>
          <w:szCs w:val="24"/>
        </w:rPr>
        <w:t xml:space="preserve">Bordit </w:t>
      </w:r>
      <w:r w:rsidRPr="0057212D">
        <w:rPr>
          <w:rFonts w:ascii="Garamond" w:hAnsi="Garamond"/>
          <w:color w:val="000000"/>
          <w:szCs w:val="24"/>
        </w:rPr>
        <w:t>të ERE-s për kërkesën e shoqërisë “</w:t>
      </w:r>
      <w:proofErr w:type="spellStart"/>
      <w:r w:rsidR="0057212D" w:rsidRPr="0057212D">
        <w:rPr>
          <w:rFonts w:ascii="Garamond" w:hAnsi="Garamond"/>
          <w:color w:val="000000"/>
          <w:szCs w:val="24"/>
        </w:rPr>
        <w:t>Green</w:t>
      </w:r>
      <w:proofErr w:type="spellEnd"/>
      <w:r w:rsidR="0057212D" w:rsidRPr="0057212D">
        <w:rPr>
          <w:rFonts w:ascii="Garamond" w:hAnsi="Garamond"/>
          <w:color w:val="000000"/>
          <w:szCs w:val="24"/>
        </w:rPr>
        <w:t xml:space="preserve"> </w:t>
      </w:r>
      <w:proofErr w:type="spellStart"/>
      <w:r w:rsidR="0057212D" w:rsidRPr="0057212D">
        <w:rPr>
          <w:rFonts w:ascii="Garamond" w:hAnsi="Garamond"/>
          <w:color w:val="000000"/>
          <w:szCs w:val="24"/>
        </w:rPr>
        <w:t>Energy</w:t>
      </w:r>
      <w:proofErr w:type="spellEnd"/>
      <w:r w:rsidRPr="0057212D">
        <w:rPr>
          <w:rFonts w:ascii="Garamond" w:hAnsi="Garamond"/>
          <w:color w:val="000000"/>
          <w:szCs w:val="24"/>
        </w:rPr>
        <w:t xml:space="preserve">” </w:t>
      </w:r>
      <w:proofErr w:type="spellStart"/>
      <w:r w:rsidRPr="0057212D">
        <w:rPr>
          <w:rFonts w:ascii="Garamond" w:hAnsi="Garamond"/>
          <w:color w:val="000000"/>
          <w:szCs w:val="24"/>
        </w:rPr>
        <w:t>sh.p.k</w:t>
      </w:r>
      <w:proofErr w:type="spellEnd"/>
      <w:r w:rsidRPr="0057212D">
        <w:rPr>
          <w:rFonts w:ascii="Garamond" w:hAnsi="Garamond"/>
          <w:color w:val="000000"/>
          <w:szCs w:val="24"/>
        </w:rPr>
        <w:t xml:space="preserve">., për licencim në veprimtarinë e prodhimit të energjisë elektrike nga centrali </w:t>
      </w:r>
      <w:proofErr w:type="spellStart"/>
      <w:r w:rsidRPr="0057212D">
        <w:rPr>
          <w:rFonts w:ascii="Garamond" w:hAnsi="Garamond"/>
          <w:color w:val="000000"/>
          <w:szCs w:val="24"/>
        </w:rPr>
        <w:t>fotovoltaik</w:t>
      </w:r>
      <w:proofErr w:type="spellEnd"/>
      <w:r w:rsidRPr="0057212D">
        <w:rPr>
          <w:rFonts w:ascii="Garamond" w:hAnsi="Garamond"/>
          <w:color w:val="000000"/>
          <w:szCs w:val="24"/>
        </w:rPr>
        <w:t xml:space="preserve">, me kapacitet të instaluar 2 </w:t>
      </w:r>
      <w:proofErr w:type="spellStart"/>
      <w:r w:rsidR="0057212D" w:rsidRPr="0057212D">
        <w:rPr>
          <w:rFonts w:ascii="Garamond" w:hAnsi="Garamond"/>
          <w:color w:val="000000"/>
          <w:szCs w:val="24"/>
        </w:rPr>
        <w:t>mw</w:t>
      </w:r>
      <w:proofErr w:type="spellEnd"/>
      <w:r w:rsidRPr="0057212D">
        <w:rPr>
          <w:rFonts w:ascii="Garamond" w:hAnsi="Garamond"/>
          <w:color w:val="000000"/>
          <w:szCs w:val="24"/>
        </w:rPr>
        <w:t xml:space="preserve">. </w:t>
      </w:r>
    </w:p>
    <w:p w14:paraId="04ED7DFE" w14:textId="4AAF32A8" w:rsidR="00344AF4" w:rsidRPr="0057212D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57212D">
        <w:rPr>
          <w:rFonts w:ascii="Garamond" w:hAnsi="Garamond"/>
          <w:color w:val="000000"/>
          <w:szCs w:val="24"/>
        </w:rPr>
        <w:t>2. Brenda 20 (njëzet) ditëve</w:t>
      </w:r>
      <w:bookmarkStart w:id="0" w:name="_GoBack"/>
      <w:bookmarkEnd w:id="0"/>
      <w:r w:rsidRPr="0057212D">
        <w:rPr>
          <w:rFonts w:ascii="Garamond" w:hAnsi="Garamond"/>
          <w:color w:val="000000"/>
          <w:szCs w:val="24"/>
        </w:rPr>
        <w:t xml:space="preserve"> duhet të depozitohet në ERE qëndrimi i </w:t>
      </w:r>
      <w:proofErr w:type="spellStart"/>
      <w:r w:rsidRPr="0057212D">
        <w:rPr>
          <w:rFonts w:ascii="Garamond" w:hAnsi="Garamond"/>
          <w:color w:val="000000"/>
          <w:szCs w:val="24"/>
        </w:rPr>
        <w:t>MIE</w:t>
      </w:r>
      <w:proofErr w:type="spellEnd"/>
      <w:r w:rsidRPr="0057212D">
        <w:rPr>
          <w:rFonts w:ascii="Garamond" w:hAnsi="Garamond"/>
          <w:color w:val="000000"/>
          <w:szCs w:val="24"/>
        </w:rPr>
        <w:t xml:space="preserve">-s lidhur me zbatimin e të afateve të ndërtimit dhe/ose vënies në punë të centralit nga shoqëria, si dhe mbështetja financiare sipas formatit </w:t>
      </w:r>
      <w:proofErr w:type="spellStart"/>
      <w:r w:rsidRPr="0057212D">
        <w:rPr>
          <w:rFonts w:ascii="Garamond" w:hAnsi="Garamond"/>
          <w:color w:val="000000"/>
          <w:szCs w:val="24"/>
        </w:rPr>
        <w:t>respektiv</w:t>
      </w:r>
      <w:proofErr w:type="spellEnd"/>
      <w:r w:rsidRPr="0057212D">
        <w:rPr>
          <w:rFonts w:ascii="Garamond" w:hAnsi="Garamond"/>
          <w:color w:val="000000"/>
          <w:szCs w:val="24"/>
        </w:rPr>
        <w:t xml:space="preserve"> të bankës.</w:t>
      </w:r>
    </w:p>
    <w:p w14:paraId="2607239C" w14:textId="1F0EF34F" w:rsidR="00344AF4" w:rsidRPr="0057212D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57212D">
        <w:rPr>
          <w:rFonts w:ascii="Garamond" w:hAnsi="Garamond"/>
          <w:color w:val="000000"/>
          <w:szCs w:val="24"/>
        </w:rPr>
        <w:t>3. Drejtoria e Licencimit dhe Autorizimeve të njoftojë shoqërinë “</w:t>
      </w:r>
      <w:proofErr w:type="spellStart"/>
      <w:r w:rsidR="0057212D" w:rsidRPr="0057212D">
        <w:rPr>
          <w:rFonts w:ascii="Garamond" w:hAnsi="Garamond"/>
          <w:color w:val="000000"/>
          <w:szCs w:val="24"/>
        </w:rPr>
        <w:t>Green</w:t>
      </w:r>
      <w:proofErr w:type="spellEnd"/>
      <w:r w:rsidR="0057212D" w:rsidRPr="0057212D">
        <w:rPr>
          <w:rFonts w:ascii="Garamond" w:hAnsi="Garamond"/>
          <w:color w:val="000000"/>
          <w:szCs w:val="24"/>
        </w:rPr>
        <w:t xml:space="preserve"> </w:t>
      </w:r>
      <w:proofErr w:type="spellStart"/>
      <w:r w:rsidR="0057212D" w:rsidRPr="0057212D">
        <w:rPr>
          <w:rFonts w:ascii="Garamond" w:hAnsi="Garamond"/>
          <w:color w:val="000000"/>
          <w:szCs w:val="24"/>
        </w:rPr>
        <w:t>Energy</w:t>
      </w:r>
      <w:proofErr w:type="spellEnd"/>
      <w:r w:rsidRPr="0057212D">
        <w:rPr>
          <w:rFonts w:ascii="Garamond" w:hAnsi="Garamond"/>
          <w:color w:val="000000"/>
          <w:szCs w:val="24"/>
        </w:rPr>
        <w:t xml:space="preserve">” </w:t>
      </w:r>
      <w:proofErr w:type="spellStart"/>
      <w:r w:rsidRPr="0057212D">
        <w:rPr>
          <w:rFonts w:ascii="Garamond" w:hAnsi="Garamond"/>
          <w:color w:val="000000"/>
          <w:szCs w:val="24"/>
        </w:rPr>
        <w:t>sh.p.k</w:t>
      </w:r>
      <w:proofErr w:type="spellEnd"/>
      <w:r w:rsidRPr="0057212D">
        <w:rPr>
          <w:rFonts w:ascii="Garamond" w:hAnsi="Garamond"/>
          <w:color w:val="000000"/>
          <w:szCs w:val="24"/>
        </w:rPr>
        <w:t xml:space="preserve">. dhe Ministrinë e Infrastrukturës dhe Energjisë për vendimin e </w:t>
      </w:r>
      <w:r w:rsidR="0057212D" w:rsidRPr="0057212D">
        <w:rPr>
          <w:rFonts w:ascii="Garamond" w:hAnsi="Garamond"/>
          <w:color w:val="000000"/>
          <w:szCs w:val="24"/>
        </w:rPr>
        <w:t xml:space="preserve">Bordit </w:t>
      </w:r>
      <w:r w:rsidRPr="0057212D">
        <w:rPr>
          <w:rFonts w:ascii="Garamond" w:hAnsi="Garamond"/>
          <w:color w:val="000000"/>
          <w:szCs w:val="24"/>
        </w:rPr>
        <w:t>të ERE-s.</w:t>
      </w:r>
    </w:p>
    <w:p w14:paraId="7F28E2AF" w14:textId="77777777" w:rsidR="00344AF4" w:rsidRPr="0057212D" w:rsidRDefault="00344AF4" w:rsidP="00344AF4">
      <w:pPr>
        <w:tabs>
          <w:tab w:val="center" w:pos="46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57212D">
        <w:rPr>
          <w:rFonts w:ascii="Garamond" w:hAnsi="Garamond"/>
          <w:color w:val="000000"/>
          <w:szCs w:val="24"/>
        </w:rPr>
        <w:t>Ky vendim hyn në fuqi menjëherë.</w:t>
      </w:r>
    </w:p>
    <w:p w14:paraId="5E8D544D" w14:textId="77777777" w:rsidR="00344AF4" w:rsidRPr="0057212D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  <w:r w:rsidRPr="0057212D">
        <w:rPr>
          <w:rFonts w:ascii="Garamond" w:hAnsi="Garamond"/>
          <w:color w:val="000000"/>
          <w:szCs w:val="24"/>
        </w:rPr>
        <w:t>Ky vendim botohet në Fletoren Zyrtare.</w:t>
      </w:r>
    </w:p>
    <w:p w14:paraId="6EE7EA35" w14:textId="77777777" w:rsidR="00344AF4" w:rsidRPr="0057212D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</w:rPr>
      </w:pPr>
    </w:p>
    <w:p w14:paraId="5210E418" w14:textId="7AA6C494" w:rsidR="00344AF4" w:rsidRPr="0057212D" w:rsidRDefault="00344AF4" w:rsidP="00344AF4">
      <w:pPr>
        <w:tabs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Cs/>
          <w:color w:val="000000"/>
          <w:szCs w:val="24"/>
        </w:rPr>
      </w:pPr>
      <w:r w:rsidRPr="0057212D">
        <w:rPr>
          <w:rFonts w:ascii="Garamond" w:hAnsi="Garamond"/>
          <w:bCs/>
          <w:color w:val="000000"/>
          <w:szCs w:val="24"/>
        </w:rPr>
        <w:t>KRYETAR</w:t>
      </w:r>
    </w:p>
    <w:p w14:paraId="6D0B5BD6" w14:textId="46895F8A" w:rsidR="00344AF4" w:rsidRPr="0057212D" w:rsidRDefault="00344AF4" w:rsidP="00344AF4">
      <w:pPr>
        <w:tabs>
          <w:tab w:val="left" w:pos="792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Cs w:val="24"/>
        </w:rPr>
      </w:pPr>
      <w:r w:rsidRPr="0057212D">
        <w:rPr>
          <w:rFonts w:ascii="Garamond" w:hAnsi="Garamond"/>
          <w:b/>
          <w:bCs/>
          <w:color w:val="000000"/>
          <w:szCs w:val="24"/>
        </w:rPr>
        <w:t xml:space="preserve">Petrit </w:t>
      </w:r>
      <w:proofErr w:type="spellStart"/>
      <w:r w:rsidRPr="0057212D">
        <w:rPr>
          <w:rFonts w:ascii="Garamond" w:hAnsi="Garamond"/>
          <w:b/>
          <w:bCs/>
          <w:color w:val="000000"/>
          <w:szCs w:val="24"/>
        </w:rPr>
        <w:t>Ahmeti</w:t>
      </w:r>
      <w:proofErr w:type="spellEnd"/>
    </w:p>
    <w:p w14:paraId="67CF08E4" w14:textId="77777777" w:rsidR="00344AF4" w:rsidRPr="00344AF4" w:rsidRDefault="00344AF4" w:rsidP="00344AF4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Cs w:val="24"/>
          <w:lang w:val="en-US"/>
        </w:rPr>
      </w:pPr>
    </w:p>
    <w:p w14:paraId="0C94FF41" w14:textId="77777777" w:rsidR="00344AF4" w:rsidRPr="00344AF4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en-US"/>
        </w:rPr>
      </w:pPr>
    </w:p>
    <w:p w14:paraId="4B110DB8" w14:textId="77777777" w:rsidR="00344AF4" w:rsidRPr="00344AF4" w:rsidRDefault="00344AF4" w:rsidP="00344AF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Cs w:val="24"/>
          <w:lang w:val="en-US"/>
        </w:rPr>
      </w:pPr>
    </w:p>
    <w:p w14:paraId="68D6E87A" w14:textId="2F00BC2C" w:rsidR="003513E3" w:rsidRPr="00344AF4" w:rsidRDefault="003513E3" w:rsidP="00344AF4">
      <w:pPr>
        <w:spacing w:after="0" w:line="240" w:lineRule="auto"/>
        <w:ind w:firstLine="284"/>
        <w:rPr>
          <w:rFonts w:ascii="Garamond" w:hAnsi="Garamond"/>
          <w:szCs w:val="24"/>
        </w:rPr>
      </w:pPr>
    </w:p>
    <w:sectPr w:rsidR="003513E3" w:rsidRPr="00344AF4" w:rsidSect="0057212D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A227A5" w14:textId="77777777" w:rsidR="0057212D" w:rsidRDefault="0057212D">
      <w:pPr>
        <w:spacing w:after="0" w:line="240" w:lineRule="auto"/>
      </w:pPr>
      <w:r>
        <w:separator/>
      </w:r>
    </w:p>
  </w:endnote>
  <w:endnote w:type="continuationSeparator" w:id="0">
    <w:p w14:paraId="15CA4FD0" w14:textId="77777777" w:rsidR="0057212D" w:rsidRDefault="0057212D">
      <w:pPr>
        <w:spacing w:after="0" w:line="240" w:lineRule="auto"/>
      </w:pPr>
      <w:r>
        <w:continuationSeparator/>
      </w:r>
    </w:p>
  </w:endnote>
  <w:endnote w:type="continuationNotice" w:id="1">
    <w:p w14:paraId="7CE828FA" w14:textId="77777777" w:rsidR="00BB2421" w:rsidRDefault="00BB242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40D1CB" w14:textId="77777777" w:rsidR="0057212D" w:rsidRDefault="0057212D">
      <w:pPr>
        <w:spacing w:after="0" w:line="240" w:lineRule="auto"/>
      </w:pPr>
      <w:r>
        <w:separator/>
      </w:r>
    </w:p>
  </w:footnote>
  <w:footnote w:type="continuationSeparator" w:id="0">
    <w:p w14:paraId="11B29F8D" w14:textId="77777777" w:rsidR="0057212D" w:rsidRDefault="0057212D">
      <w:pPr>
        <w:spacing w:after="0" w:line="240" w:lineRule="auto"/>
      </w:pPr>
      <w:r>
        <w:continuationSeparator/>
      </w:r>
    </w:p>
  </w:footnote>
  <w:footnote w:type="continuationNotice" w:id="1">
    <w:p w14:paraId="096B53CD" w14:textId="77777777" w:rsidR="00BB2421" w:rsidRDefault="00BB242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F6B2D766"/>
    <w:lvl w:ilvl="0" w:tplc="AAD6473E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6A526A1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0000003"/>
    <w:multiLevelType w:val="hybridMultilevel"/>
    <w:tmpl w:val="C690225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0000004"/>
    <w:multiLevelType w:val="hybridMultilevel"/>
    <w:tmpl w:val="43D6D212"/>
    <w:lvl w:ilvl="0" w:tplc="85462F2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02F6DCD6"/>
    <w:lvl w:ilvl="0" w:tplc="EDA091F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0000006"/>
    <w:multiLevelType w:val="hybridMultilevel"/>
    <w:tmpl w:val="52B0BFF6"/>
    <w:lvl w:ilvl="0" w:tplc="EDA091FC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00000007"/>
    <w:multiLevelType w:val="hybridMultilevel"/>
    <w:tmpl w:val="2C4470D4"/>
    <w:lvl w:ilvl="0" w:tplc="EDA091FC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0000008"/>
    <w:multiLevelType w:val="hybridMultilevel"/>
    <w:tmpl w:val="1B9C8D32"/>
    <w:lvl w:ilvl="0" w:tplc="EDA091FC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0000009"/>
    <w:multiLevelType w:val="hybridMultilevel"/>
    <w:tmpl w:val="832CB3B6"/>
    <w:lvl w:ilvl="0" w:tplc="01FA4AB4">
      <w:start w:val="3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0000000A"/>
    <w:multiLevelType w:val="hybridMultilevel"/>
    <w:tmpl w:val="646E4ECE"/>
    <w:lvl w:ilvl="0" w:tplc="9F0AEE64">
      <w:start w:val="1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98543514"/>
    <w:lvl w:ilvl="0" w:tplc="670A3FB6">
      <w:start w:val="1"/>
      <w:numFmt w:val="lowerLetter"/>
      <w:lvlText w:val="%1."/>
      <w:lvlJc w:val="left"/>
      <w:pPr>
        <w:ind w:left="420" w:hanging="360"/>
      </w:pPr>
    </w:lvl>
    <w:lvl w:ilvl="1" w:tplc="04090019">
      <w:start w:val="1"/>
      <w:numFmt w:val="lowerLetter"/>
      <w:lvlText w:val="%2."/>
      <w:lvlJc w:val="left"/>
      <w:pPr>
        <w:ind w:left="1140" w:hanging="360"/>
      </w:pPr>
    </w:lvl>
    <w:lvl w:ilvl="2" w:tplc="0409001B">
      <w:start w:val="1"/>
      <w:numFmt w:val="lowerRoman"/>
      <w:lvlText w:val="%3."/>
      <w:lvlJc w:val="right"/>
      <w:pPr>
        <w:ind w:left="1860" w:hanging="180"/>
      </w:pPr>
    </w:lvl>
    <w:lvl w:ilvl="3" w:tplc="0409000F">
      <w:start w:val="1"/>
      <w:numFmt w:val="decimal"/>
      <w:lvlText w:val="%4."/>
      <w:lvlJc w:val="left"/>
      <w:pPr>
        <w:ind w:left="2580" w:hanging="360"/>
      </w:pPr>
    </w:lvl>
    <w:lvl w:ilvl="4" w:tplc="04090019">
      <w:start w:val="1"/>
      <w:numFmt w:val="lowerLetter"/>
      <w:lvlText w:val="%5."/>
      <w:lvlJc w:val="left"/>
      <w:pPr>
        <w:ind w:left="3300" w:hanging="360"/>
      </w:pPr>
    </w:lvl>
    <w:lvl w:ilvl="5" w:tplc="0409001B">
      <w:start w:val="1"/>
      <w:numFmt w:val="lowerRoman"/>
      <w:lvlText w:val="%6."/>
      <w:lvlJc w:val="right"/>
      <w:pPr>
        <w:ind w:left="4020" w:hanging="180"/>
      </w:pPr>
    </w:lvl>
    <w:lvl w:ilvl="6" w:tplc="0409000F">
      <w:start w:val="1"/>
      <w:numFmt w:val="decimal"/>
      <w:lvlText w:val="%7."/>
      <w:lvlJc w:val="left"/>
      <w:pPr>
        <w:ind w:left="4740" w:hanging="360"/>
      </w:pPr>
    </w:lvl>
    <w:lvl w:ilvl="7" w:tplc="04090019">
      <w:start w:val="1"/>
      <w:numFmt w:val="lowerLetter"/>
      <w:lvlText w:val="%8."/>
      <w:lvlJc w:val="left"/>
      <w:pPr>
        <w:ind w:left="5460" w:hanging="360"/>
      </w:pPr>
    </w:lvl>
    <w:lvl w:ilvl="8" w:tplc="0409001B">
      <w:start w:val="1"/>
      <w:numFmt w:val="lowerRoman"/>
      <w:lvlText w:val="%9."/>
      <w:lvlJc w:val="right"/>
      <w:pPr>
        <w:ind w:left="6180" w:hanging="180"/>
      </w:pPr>
    </w:lvl>
  </w:abstractNum>
  <w:abstractNum w:abstractNumId="11" w15:restartNumberingAfterBreak="0">
    <w:nsid w:val="0000000C"/>
    <w:multiLevelType w:val="hybridMultilevel"/>
    <w:tmpl w:val="8FD42E54"/>
    <w:lvl w:ilvl="0" w:tplc="EDA091FC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000000D"/>
    <w:multiLevelType w:val="hybridMultilevel"/>
    <w:tmpl w:val="BB1E28C6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000000E"/>
    <w:multiLevelType w:val="hybridMultilevel"/>
    <w:tmpl w:val="404627F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0000000F"/>
    <w:multiLevelType w:val="hybridMultilevel"/>
    <w:tmpl w:val="55DC7468"/>
    <w:lvl w:ilvl="0" w:tplc="EDA091FC">
      <w:start w:val="1"/>
      <w:numFmt w:val="bullet"/>
      <w:lvlText w:val="-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0077EB5"/>
    <w:multiLevelType w:val="hybridMultilevel"/>
    <w:tmpl w:val="2B1AEA54"/>
    <w:lvl w:ilvl="0" w:tplc="40B034BC">
      <w:start w:val="1"/>
      <w:numFmt w:val="decimal"/>
      <w:lvlText w:val="%1."/>
      <w:lvlJc w:val="left"/>
      <w:pPr>
        <w:ind w:left="720" w:hanging="360"/>
      </w:pPr>
      <w:rPr>
        <w:b w:val="0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06D29F5"/>
    <w:multiLevelType w:val="hybridMultilevel"/>
    <w:tmpl w:val="EDD47EF4"/>
    <w:lvl w:ilvl="0" w:tplc="E712613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0"/>
  </w:num>
  <w:num w:numId="3">
    <w:abstractNumId w:val="16"/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14"/>
  </w:num>
  <w:num w:numId="9">
    <w:abstractNumId w:val="1"/>
  </w:num>
  <w:num w:numId="10">
    <w:abstractNumId w:val="13"/>
  </w:num>
  <w:num w:numId="11">
    <w:abstractNumId w:val="2"/>
  </w:num>
  <w:num w:numId="12">
    <w:abstractNumId w:val="8"/>
  </w:num>
  <w:num w:numId="13">
    <w:abstractNumId w:val="6"/>
  </w:num>
  <w:num w:numId="14">
    <w:abstractNumId w:val="9"/>
  </w:num>
  <w:num w:numId="15">
    <w:abstractNumId w:val="5"/>
  </w:num>
  <w:num w:numId="16">
    <w:abstractNumId w:val="7"/>
  </w:num>
  <w:num w:numId="17">
    <w:abstractNumId w:val="4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13E3"/>
    <w:rsid w:val="00047981"/>
    <w:rsid w:val="00071748"/>
    <w:rsid w:val="00074385"/>
    <w:rsid w:val="0009796A"/>
    <w:rsid w:val="000E5DED"/>
    <w:rsid w:val="00122DD6"/>
    <w:rsid w:val="00124740"/>
    <w:rsid w:val="002F605A"/>
    <w:rsid w:val="00344AF4"/>
    <w:rsid w:val="003513E3"/>
    <w:rsid w:val="00460085"/>
    <w:rsid w:val="0057212D"/>
    <w:rsid w:val="00941F4E"/>
    <w:rsid w:val="009D7404"/>
    <w:rsid w:val="009F0812"/>
    <w:rsid w:val="00B10646"/>
    <w:rsid w:val="00BB2421"/>
    <w:rsid w:val="00BD5C63"/>
    <w:rsid w:val="00C33B99"/>
    <w:rsid w:val="00D8607C"/>
    <w:rsid w:val="00D91BB9"/>
    <w:rsid w:val="00E0422D"/>
    <w:rsid w:val="00EB4F6A"/>
    <w:rsid w:val="00EE7441"/>
    <w:rsid w:val="00F87108"/>
    <w:rsid w:val="00FB3AD7"/>
    <w:rsid w:val="00FB5FC6"/>
    <w:rsid w:val="00FC0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D74433"/>
  <w15:docId w15:val="{89D5661E-FD60-49DB-BD24-757C2EB00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  <w:jc w:val="left"/>
    </w:pPr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 w:line="240" w:lineRule="auto"/>
    </w:pPr>
    <w:rPr>
      <w:lang w:val="en-US"/>
    </w:r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lang w:val="en-US"/>
    </w:rPr>
  </w:style>
  <w:style w:type="paragraph" w:customStyle="1" w:styleId="xmsonormal">
    <w:name w:val="x_msonormal"/>
    <w:basedOn w:val="Normal"/>
    <w:pPr>
      <w:spacing w:before="100" w:beforeAutospacing="1" w:after="100" w:afterAutospacing="1" w:line="240" w:lineRule="auto"/>
    </w:pPr>
    <w:rPr>
      <w:rFonts w:ascii="Calibri" w:hAnsi="Calibri" w:cs="Calibri"/>
      <w:sz w:val="22"/>
      <w:lang w:val="en-US"/>
    </w:rPr>
  </w:style>
  <w:style w:type="paragraph" w:styleId="ListParagraph">
    <w:name w:val="List Paragraph"/>
    <w:aliases w:val="Akapit z listą BS,Bullet1,List Paragraph1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aliases w:val="Akapit z listą BS Char,Bullet1 Char,List Paragraph1 Char"/>
    <w:link w:val="ListParagraph"/>
    <w:uiPriority w:val="34"/>
    <w:qFormat/>
    <w:rPr>
      <w:rFonts w:cs="Times New Roman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rFonts w:cs="Times New Roman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174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1748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44A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4AF4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739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5F9C98AE1D4FE8960180CDF55604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97</Nr_x002e__x0020_akti>
    <Data_x0020_e_x0020_Krijimit xmlns="0e656187-b300-4fb0-8bf4-3a50f872073c">2025-06-05T08:43:05Z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2025-06-04T00:00:00Z</Date_x0020_protokolli>
    <Titulli xmlns="0e656187-b300-4fb0-8bf4-3a50f872073c">Mbi zgjatjen e vendimmarrjes së bordit të ERE për shqyrtimin e kërkesës së shoqërisë “GREEN ENERGY” sh.p.k. për licencim në veprimtarinë e prodhimit të energjisë elektrike nga centrali fotovoltaik, me kapacitet prodhues 2 MW</Titulli>
    <Modifikuesi xmlns="0e656187-b300-4fb0-8bf4-3a50f872073c">Suada.Daci</Modifikuesi>
    <Nr_x002e__x0020_prot_x0020_QBZ xmlns="0e656187-b300-4fb0-8bf4-3a50f872073c">880/2</Nr_x002e__x0020_prot_x0020_QBZ>
    <Data_x0020_e_x0020_Modifikimit xmlns="0e656187-b300-4fb0-8bf4-3a50f872073c">2025-06-05T11:08:50Z</Data_x0020_e_x0020_Modifikimit>
    <Dekretuar xmlns="0e656187-b300-4fb0-8bf4-3a50f872073c">false</Dekretuar>
    <Data xmlns="0e656187-b300-4fb0-8bf4-3a50f872073c">2025-05-12T00:00:00Z</Data>
    <Nr_x002e__x0020_protokolli_x0020_i_x0020_aktit xmlns="0e656187-b300-4fb0-8bf4-3a50f872073c">1812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7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5F9C98AE1D4FE8960180CDF55604B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CB3F345-5679-4C2C-9E5E-D561BA3F8612}">
  <ds:schemaRefs>
    <ds:schemaRef ds:uri="http://www.wps.cn/android/officeDocument/2013/mofficeCustomData"/>
  </ds:schemaRefs>
</ds:datastoreItem>
</file>

<file path=customXml/itemProps2.xml><?xml version="1.0" encoding="utf-8"?>
<ds:datastoreItem xmlns:ds="http://schemas.openxmlformats.org/officeDocument/2006/customXml" ds:itemID="{D49DE9CC-83CE-4291-9FA8-7B1326E999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52082733-AA20-4EAE-8D08-2DD32284F6ED}">
  <ds:schemaRefs>
    <ds:schemaRef ds:uri="http://purl.org/dc/dcmitype/"/>
    <ds:schemaRef ds:uri="http://www.w3.org/XML/1998/namespace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CDD02ACD-8795-4931-B764-CCA6622F8D7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B2877BB-6E94-47B7-94F3-5C68742D53EA}">
  <ds:schemaRefs>
    <ds:schemaRef ds:uri="http://www.wps.cn/android/officeDocument/2013/mofficeCustomData"/>
  </ds:schemaRefs>
</ds:datastoreItem>
</file>

<file path=customXml/itemProps6.xml><?xml version="1.0" encoding="utf-8"?>
<ds:datastoreItem xmlns:ds="http://schemas.openxmlformats.org/officeDocument/2006/customXml" ds:itemID="{116485A0-4803-4DEB-8F34-5F9D3DCA9E1A}">
  <ds:schemaRefs>
    <ds:schemaRef ds:uri="http://schemas.microsoft.com/sharepoint/v3/contenttype/forms"/>
  </ds:schemaRefs>
</ds:datastoreItem>
</file>

<file path=customXml/itemProps7.xml><?xml version="1.0" encoding="utf-8"?>
<ds:datastoreItem xmlns:ds="http://schemas.openxmlformats.org/officeDocument/2006/customXml" ds:itemID="{601FD44F-27FA-4CC8-9C3E-1344377CFB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786</Words>
  <Characters>4482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Ajlin Sharku</dc:creator>
  <cp:lastModifiedBy>Jorina Kryeziu</cp:lastModifiedBy>
  <cp:revision>9</cp:revision>
  <dcterms:created xsi:type="dcterms:W3CDTF">2025-05-30T11:26:00Z</dcterms:created>
  <dcterms:modified xsi:type="dcterms:W3CDTF">2025-06-05T13:12:00Z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246a6c703be94ce9b7248b27a4685ba9</vt:lpwstr>
  </property>
</Properties>
</file>