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48130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>VENDIM</w:t>
      </w:r>
    </w:p>
    <w:p w14:paraId="2A7CBB05" w14:textId="6B26EAC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>Nr. 104, datë 23.5.2025</w:t>
      </w:r>
    </w:p>
    <w:p w14:paraId="401F1804" w14:textId="77777777" w:rsidR="005B4C49" w:rsidRDefault="005B4C49" w:rsidP="005B4C49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color w:val="000000"/>
          <w:szCs w:val="24"/>
        </w:rPr>
      </w:pPr>
    </w:p>
    <w:p w14:paraId="6B3A98A9" w14:textId="1C60941F" w:rsidR="00615DBE" w:rsidRPr="00FC2B08" w:rsidRDefault="00615DBE" w:rsidP="005B4C4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>MBI ZGJATJEN E VENDIMMARRJES SË BORDIT TË ERE-</w:t>
      </w:r>
      <w:r w:rsidR="00FC2B08" w:rsidRPr="00FC2B08">
        <w:rPr>
          <w:rFonts w:ascii="Garamond" w:hAnsi="Garamond"/>
          <w:b/>
          <w:bCs/>
          <w:color w:val="000000"/>
          <w:szCs w:val="24"/>
        </w:rPr>
        <w:t>s</w:t>
      </w:r>
      <w:r w:rsidRPr="00FC2B08">
        <w:rPr>
          <w:rFonts w:ascii="Garamond" w:hAnsi="Garamond"/>
          <w:b/>
          <w:bCs/>
          <w:color w:val="000000"/>
          <w:szCs w:val="24"/>
        </w:rPr>
        <w:t xml:space="preserve"> LIDHUR ME SHQYRTIMIN E KËRKESËS SË SHOQËRISË “</w:t>
      </w:r>
      <w:proofErr w:type="spellStart"/>
      <w:r w:rsidRPr="00FC2B08">
        <w:rPr>
          <w:rFonts w:ascii="Garamond" w:hAnsi="Garamond"/>
          <w:b/>
          <w:bCs/>
          <w:color w:val="000000"/>
          <w:szCs w:val="24"/>
        </w:rPr>
        <w:t>SPV</w:t>
      </w:r>
      <w:proofErr w:type="spellEnd"/>
      <w:r w:rsidRPr="00FC2B08">
        <w:rPr>
          <w:rFonts w:ascii="Garamond" w:hAnsi="Garamond"/>
          <w:b/>
          <w:bCs/>
          <w:color w:val="000000"/>
          <w:szCs w:val="24"/>
        </w:rPr>
        <w:t xml:space="preserve"> </w:t>
      </w:r>
      <w:proofErr w:type="spellStart"/>
      <w:r w:rsidRPr="00FC2B08">
        <w:rPr>
          <w:rFonts w:ascii="Garamond" w:hAnsi="Garamond"/>
          <w:b/>
          <w:bCs/>
          <w:color w:val="000000"/>
          <w:szCs w:val="24"/>
        </w:rPr>
        <w:t>BLUE</w:t>
      </w:r>
      <w:proofErr w:type="spellEnd"/>
      <w:r w:rsidRPr="00FC2B08">
        <w:rPr>
          <w:rFonts w:ascii="Garamond" w:hAnsi="Garamond"/>
          <w:b/>
          <w:bCs/>
          <w:color w:val="000000"/>
          <w:szCs w:val="24"/>
        </w:rPr>
        <w:t xml:space="preserve"> 2” SHPK PËR LICENCIM NË VEPRIMTARINË E FURNIZIMIT TË ENERGJISË ELEKTRIKE</w:t>
      </w:r>
    </w:p>
    <w:p w14:paraId="41FF7AD0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</w:p>
    <w:p w14:paraId="01175B4D" w14:textId="26CACC67" w:rsidR="00615DBE" w:rsidRPr="002961F2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961F2">
        <w:rPr>
          <w:rFonts w:ascii="Garamond" w:hAnsi="Garamond"/>
          <w:color w:val="000000"/>
          <w:szCs w:val="24"/>
        </w:rPr>
        <w:t>Në mbështetje të nenit 16</w:t>
      </w:r>
      <w:r w:rsidR="00FC2B08" w:rsidRPr="002961F2">
        <w:rPr>
          <w:rFonts w:ascii="Garamond" w:hAnsi="Garamond"/>
          <w:color w:val="000000"/>
          <w:szCs w:val="24"/>
        </w:rPr>
        <w:t>,</w:t>
      </w:r>
      <w:r w:rsidRPr="002961F2">
        <w:rPr>
          <w:rFonts w:ascii="Garamond" w:hAnsi="Garamond"/>
          <w:color w:val="000000"/>
          <w:szCs w:val="24"/>
        </w:rPr>
        <w:t xml:space="preserve"> të ligjit nr. 43/2015</w:t>
      </w:r>
      <w:r w:rsidR="00FC2B08" w:rsidRPr="002961F2">
        <w:rPr>
          <w:rFonts w:ascii="Garamond" w:hAnsi="Garamond"/>
          <w:color w:val="000000"/>
          <w:szCs w:val="24"/>
        </w:rPr>
        <w:t>,</w:t>
      </w:r>
      <w:r w:rsidRPr="002961F2">
        <w:rPr>
          <w:rFonts w:ascii="Garamond" w:hAnsi="Garamond"/>
          <w:color w:val="000000"/>
          <w:szCs w:val="24"/>
        </w:rPr>
        <w:t xml:space="preserve"> “</w:t>
      </w:r>
      <w:r w:rsidRPr="002961F2">
        <w:rPr>
          <w:rFonts w:ascii="Garamond" w:hAnsi="Garamond"/>
          <w:iCs/>
          <w:color w:val="000000"/>
          <w:szCs w:val="24"/>
        </w:rPr>
        <w:t>Për sektorin e energjisë elektrike</w:t>
      </w:r>
      <w:r w:rsidRPr="002961F2">
        <w:rPr>
          <w:rFonts w:ascii="Garamond" w:hAnsi="Garamond"/>
          <w:color w:val="000000"/>
          <w:szCs w:val="24"/>
        </w:rPr>
        <w:t xml:space="preserve">”, i ndryshuar; nenit 14, pika 3, të </w:t>
      </w:r>
      <w:r w:rsidR="005B4C49" w:rsidRPr="002961F2">
        <w:rPr>
          <w:rFonts w:ascii="Garamond" w:hAnsi="Garamond"/>
          <w:color w:val="000000"/>
          <w:szCs w:val="24"/>
        </w:rPr>
        <w:t>“</w:t>
      </w:r>
      <w:r w:rsidRPr="002961F2">
        <w:rPr>
          <w:rFonts w:ascii="Garamond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5B4C49" w:rsidRPr="002961F2">
        <w:rPr>
          <w:rFonts w:ascii="Garamond" w:hAnsi="Garamond"/>
          <w:iCs/>
          <w:color w:val="000000"/>
          <w:szCs w:val="24"/>
        </w:rPr>
        <w:t>”</w:t>
      </w:r>
      <w:r w:rsidRPr="002961F2">
        <w:rPr>
          <w:rFonts w:ascii="Garamond" w:hAnsi="Garamond"/>
          <w:color w:val="000000"/>
          <w:szCs w:val="24"/>
        </w:rPr>
        <w:t xml:space="preserve">, të miratuar me vendimin e </w:t>
      </w:r>
      <w:r w:rsidR="005B4C49" w:rsidRPr="002961F2">
        <w:rPr>
          <w:rFonts w:ascii="Garamond" w:hAnsi="Garamond"/>
          <w:color w:val="000000"/>
          <w:szCs w:val="24"/>
        </w:rPr>
        <w:t xml:space="preserve">Bordit </w:t>
      </w:r>
      <w:r w:rsidRPr="002961F2">
        <w:rPr>
          <w:rFonts w:ascii="Garamond" w:hAnsi="Garamond"/>
          <w:color w:val="000000"/>
          <w:szCs w:val="24"/>
        </w:rPr>
        <w:t xml:space="preserve">të Entit Rregullator të Energjisë (ERE) nr. 109, datë 29.6.2016, e ndryshuar, si dhe nenit 15 të </w:t>
      </w:r>
      <w:r w:rsidR="005B4C49" w:rsidRPr="002961F2">
        <w:rPr>
          <w:rFonts w:ascii="Garamond" w:hAnsi="Garamond"/>
          <w:color w:val="000000"/>
          <w:szCs w:val="24"/>
        </w:rPr>
        <w:t>“</w:t>
      </w:r>
      <w:r w:rsidRPr="002961F2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5B4C49" w:rsidRPr="002961F2">
        <w:rPr>
          <w:rFonts w:ascii="Garamond" w:hAnsi="Garamond"/>
          <w:iCs/>
          <w:color w:val="000000"/>
          <w:szCs w:val="24"/>
        </w:rPr>
        <w:t>”</w:t>
      </w:r>
      <w:r w:rsidRPr="002961F2">
        <w:rPr>
          <w:rFonts w:ascii="Garamond" w:hAnsi="Garamond"/>
          <w:color w:val="000000"/>
          <w:szCs w:val="24"/>
        </w:rPr>
        <w:t xml:space="preserve">, miratuar me vendimin e </w:t>
      </w:r>
      <w:r w:rsidR="005B4C49" w:rsidRPr="002961F2">
        <w:rPr>
          <w:rFonts w:ascii="Garamond" w:hAnsi="Garamond"/>
          <w:color w:val="000000"/>
          <w:szCs w:val="24"/>
        </w:rPr>
        <w:t xml:space="preserve">Bordit </w:t>
      </w:r>
      <w:r w:rsidRPr="002961F2">
        <w:rPr>
          <w:rFonts w:ascii="Garamond" w:hAnsi="Garamond"/>
          <w:color w:val="000000"/>
          <w:szCs w:val="24"/>
        </w:rPr>
        <w:t xml:space="preserve">të ERE-s nr. 96 datë 17.6.2016; Bordi i ERE-s, në mbledhjen e tij të datës 23.5.2025, mbasi shqyrtoi relacionin me nr. 1496/1 </w:t>
      </w:r>
      <w:proofErr w:type="spellStart"/>
      <w:r w:rsidRPr="002961F2">
        <w:rPr>
          <w:rFonts w:ascii="Garamond" w:hAnsi="Garamond"/>
          <w:color w:val="000000"/>
          <w:szCs w:val="24"/>
        </w:rPr>
        <w:t>prot</w:t>
      </w:r>
      <w:proofErr w:type="spellEnd"/>
      <w:r w:rsidRPr="002961F2">
        <w:rPr>
          <w:rFonts w:ascii="Garamond" w:hAnsi="Garamond"/>
          <w:color w:val="000000"/>
          <w:szCs w:val="24"/>
        </w:rPr>
        <w:t xml:space="preserve">., datë 21.5.2025, të Drejtorisë së Licencimit dhe Autorizimeve, </w:t>
      </w:r>
      <w:r w:rsidRPr="002961F2">
        <w:rPr>
          <w:rFonts w:ascii="Garamond" w:hAnsi="Garamond"/>
          <w:iCs/>
          <w:color w:val="000000"/>
          <w:szCs w:val="24"/>
        </w:rPr>
        <w:t xml:space="preserve">“Mbi kërkesën e shoqërisë </w:t>
      </w:r>
      <w:r w:rsidR="005B4C49" w:rsidRPr="002961F2">
        <w:rPr>
          <w:rFonts w:ascii="Garamond" w:hAnsi="Garamond"/>
          <w:iCs/>
          <w:color w:val="000000"/>
          <w:szCs w:val="24"/>
        </w:rPr>
        <w:t>‘</w:t>
      </w:r>
      <w:proofErr w:type="spellStart"/>
      <w:r w:rsidRPr="002961F2">
        <w:rPr>
          <w:rFonts w:ascii="Garamond" w:hAnsi="Garamond"/>
          <w:iCs/>
          <w:color w:val="000000"/>
          <w:szCs w:val="24"/>
        </w:rPr>
        <w:t>SPV</w:t>
      </w:r>
      <w:proofErr w:type="spellEnd"/>
      <w:r w:rsidRPr="002961F2">
        <w:rPr>
          <w:rFonts w:ascii="Garamond" w:hAnsi="Garamond"/>
          <w:iCs/>
          <w:color w:val="000000"/>
          <w:szCs w:val="24"/>
        </w:rPr>
        <w:t xml:space="preserve"> </w:t>
      </w:r>
      <w:proofErr w:type="spellStart"/>
      <w:r w:rsidRPr="002961F2">
        <w:rPr>
          <w:rFonts w:ascii="Garamond" w:hAnsi="Garamond"/>
          <w:iCs/>
          <w:color w:val="000000"/>
          <w:szCs w:val="24"/>
        </w:rPr>
        <w:t>Blue</w:t>
      </w:r>
      <w:proofErr w:type="spellEnd"/>
      <w:r w:rsidRPr="002961F2">
        <w:rPr>
          <w:rFonts w:ascii="Garamond" w:hAnsi="Garamond"/>
          <w:iCs/>
          <w:color w:val="000000"/>
          <w:szCs w:val="24"/>
        </w:rPr>
        <w:t xml:space="preserve"> 2</w:t>
      </w:r>
      <w:r w:rsidR="005B4C49" w:rsidRPr="002961F2">
        <w:rPr>
          <w:rFonts w:ascii="Garamond" w:hAnsi="Garamond"/>
          <w:iCs/>
          <w:color w:val="000000"/>
          <w:szCs w:val="24"/>
        </w:rPr>
        <w:t>’</w:t>
      </w:r>
      <w:r w:rsidRPr="002961F2">
        <w:rPr>
          <w:rFonts w:ascii="Garamond" w:hAnsi="Garamond"/>
          <w:iCs/>
          <w:color w:val="000000"/>
          <w:szCs w:val="24"/>
        </w:rPr>
        <w:t xml:space="preserve"> </w:t>
      </w:r>
      <w:proofErr w:type="spellStart"/>
      <w:r w:rsidRPr="002961F2">
        <w:rPr>
          <w:rFonts w:ascii="Garamond" w:hAnsi="Garamond"/>
          <w:iCs/>
          <w:color w:val="000000"/>
          <w:szCs w:val="24"/>
        </w:rPr>
        <w:t>sh.p.k</w:t>
      </w:r>
      <w:proofErr w:type="spellEnd"/>
      <w:r w:rsidRPr="002961F2">
        <w:rPr>
          <w:rFonts w:ascii="Garamond" w:hAnsi="Garamond"/>
          <w:iCs/>
          <w:color w:val="000000"/>
          <w:szCs w:val="24"/>
        </w:rPr>
        <w:t>. për licencim në veprimtarin</w:t>
      </w:r>
      <w:bookmarkStart w:id="0" w:name="_GoBack"/>
      <w:bookmarkEnd w:id="0"/>
      <w:r w:rsidRPr="002961F2">
        <w:rPr>
          <w:rFonts w:ascii="Garamond" w:hAnsi="Garamond"/>
          <w:iCs/>
          <w:color w:val="000000"/>
          <w:szCs w:val="24"/>
        </w:rPr>
        <w:t>ë e furnizimit të energjisë elektrike”</w:t>
      </w:r>
      <w:r w:rsidRPr="002961F2">
        <w:rPr>
          <w:rFonts w:ascii="Garamond" w:hAnsi="Garamond"/>
          <w:color w:val="000000"/>
          <w:szCs w:val="24"/>
        </w:rPr>
        <w:t>,</w:t>
      </w:r>
    </w:p>
    <w:p w14:paraId="0BD5BA10" w14:textId="77777777" w:rsidR="00615DBE" w:rsidRPr="005B4C49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</w:rPr>
      </w:pPr>
      <w:r w:rsidRPr="005B4C49">
        <w:rPr>
          <w:rFonts w:ascii="Garamond" w:hAnsi="Garamond"/>
          <w:bCs/>
          <w:color w:val="000000"/>
          <w:szCs w:val="24"/>
        </w:rPr>
        <w:t xml:space="preserve">Konstatoi se: </w:t>
      </w:r>
    </w:p>
    <w:p w14:paraId="214FBEC6" w14:textId="64719A53" w:rsidR="00615DBE" w:rsidRPr="00FC2B08" w:rsidRDefault="00615DBE" w:rsidP="00615DB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Për qëllime të shqyrtimit të këtij </w:t>
      </w:r>
      <w:r w:rsidR="005B4C49">
        <w:rPr>
          <w:rFonts w:ascii="Garamond" w:hAnsi="Garamond"/>
          <w:color w:val="000000"/>
          <w:szCs w:val="24"/>
        </w:rPr>
        <w:t>a</w:t>
      </w:r>
      <w:r w:rsidRPr="00FC2B08">
        <w:rPr>
          <w:rFonts w:ascii="Garamond" w:hAnsi="Garamond"/>
          <w:color w:val="000000"/>
          <w:szCs w:val="24"/>
        </w:rPr>
        <w:t>plikimi janë ndjekur procedurat dhe është analizuar dokumentacioni si vijon:</w:t>
      </w:r>
    </w:p>
    <w:p w14:paraId="0C91378D" w14:textId="60C69F3C" w:rsidR="00615DBE" w:rsidRPr="00FC2B08" w:rsidRDefault="00615DBE" w:rsidP="00615DB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 xml:space="preserve">1. Paraqitja e </w:t>
      </w:r>
      <w:r w:rsidR="005B4C49" w:rsidRPr="00FC2B08">
        <w:rPr>
          <w:rFonts w:ascii="Garamond" w:hAnsi="Garamond"/>
          <w:b/>
          <w:bCs/>
          <w:color w:val="000000"/>
          <w:szCs w:val="24"/>
        </w:rPr>
        <w:t xml:space="preserve">kërkesës për licencim </w:t>
      </w:r>
    </w:p>
    <w:p w14:paraId="3A0CD8C4" w14:textId="6E1A1291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>- Shoqëria “</w:t>
      </w:r>
      <w:proofErr w:type="spellStart"/>
      <w:r w:rsidRPr="00FC2B08">
        <w:rPr>
          <w:rFonts w:ascii="Garamond" w:hAnsi="Garamond"/>
          <w:color w:val="000000"/>
          <w:szCs w:val="24"/>
        </w:rPr>
        <w:t>SPV</w:t>
      </w:r>
      <w:proofErr w:type="spellEnd"/>
      <w:r w:rsidRPr="00FC2B08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5B4C49" w:rsidRPr="00FC2B08">
        <w:rPr>
          <w:rFonts w:ascii="Garamond" w:hAnsi="Garamond"/>
          <w:color w:val="000000"/>
          <w:szCs w:val="24"/>
        </w:rPr>
        <w:t>Blue</w:t>
      </w:r>
      <w:proofErr w:type="spellEnd"/>
      <w:r w:rsidR="005B4C49" w:rsidRPr="00FC2B08">
        <w:rPr>
          <w:rFonts w:ascii="Garamond" w:hAnsi="Garamond"/>
          <w:color w:val="000000"/>
          <w:szCs w:val="24"/>
        </w:rPr>
        <w:t xml:space="preserve"> </w:t>
      </w:r>
      <w:r w:rsidRPr="00FC2B08">
        <w:rPr>
          <w:rFonts w:ascii="Garamond" w:hAnsi="Garamond"/>
          <w:color w:val="000000"/>
          <w:szCs w:val="24"/>
        </w:rPr>
        <w:t xml:space="preserve">2” </w:t>
      </w:r>
      <w:proofErr w:type="spellStart"/>
      <w:r w:rsidRPr="00FC2B08">
        <w:rPr>
          <w:rFonts w:ascii="Garamond" w:hAnsi="Garamond"/>
          <w:color w:val="000000"/>
          <w:szCs w:val="24"/>
        </w:rPr>
        <w:t>sh.p.k</w:t>
      </w:r>
      <w:proofErr w:type="spellEnd"/>
      <w:r w:rsidRPr="00FC2B08">
        <w:rPr>
          <w:rFonts w:ascii="Garamond" w:hAnsi="Garamond"/>
          <w:color w:val="000000"/>
          <w:szCs w:val="24"/>
        </w:rPr>
        <w:t>. ka paraqitur në ERE kërkesën për licencim në veprimtarinë e furnizimit të energjisë elektrike më 10.4.2025 dhe më pas, më 15.4.2025, ka dorëzuar mandatin e pagesës, duke shënuar fillimin e llogaritjes së afatit të shqyrtimit të aplikimit.</w:t>
      </w:r>
    </w:p>
    <w:p w14:paraId="740FD42F" w14:textId="6267FBE9" w:rsidR="00615DBE" w:rsidRPr="00FC2B08" w:rsidRDefault="00615DBE" w:rsidP="00615DB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 xml:space="preserve">2. Fillimi i </w:t>
      </w:r>
      <w:r w:rsidR="005B4C49" w:rsidRPr="00FC2B08">
        <w:rPr>
          <w:rFonts w:ascii="Garamond" w:hAnsi="Garamond"/>
          <w:b/>
          <w:bCs/>
          <w:color w:val="000000"/>
          <w:szCs w:val="24"/>
        </w:rPr>
        <w:t xml:space="preserve">procedurës së licencimit </w:t>
      </w:r>
    </w:p>
    <w:p w14:paraId="1E4C0AA2" w14:textId="70F63C65" w:rsidR="00615DBE" w:rsidRPr="00FC2B08" w:rsidRDefault="00615DBE" w:rsidP="00615DB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>- Bordi i ERE-s, me vendimin nr. 83, datë 24.4.2025, vendosi të fillojë procedurën për licencimin e shoqërisë në këtë veprimtari.</w:t>
      </w:r>
    </w:p>
    <w:p w14:paraId="6640B08E" w14:textId="79472B40" w:rsidR="00615DBE" w:rsidRPr="00FC2B08" w:rsidRDefault="00615DBE" w:rsidP="00615DB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- Në datat 25.4.2025 dhe 26.4.2025, ERE publikoi njoftimin për fillimin e procedurës në median e shkruar dhe në faqen zyrtare të internetit. </w:t>
      </w:r>
    </w:p>
    <w:p w14:paraId="5AC23145" w14:textId="237427E0" w:rsidR="00615DBE" w:rsidRPr="00FC2B08" w:rsidRDefault="00615DBE" w:rsidP="00615DB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>- Deri më datë 5.5.2025, datë kur përfundoi afati për paraqitjen e komenteve apo objeksioneve nga të tretët, nuk rezultoi të ketë pa</w:t>
      </w:r>
      <w:r w:rsidR="005B4C49">
        <w:rPr>
          <w:rFonts w:ascii="Garamond" w:hAnsi="Garamond"/>
          <w:color w:val="000000"/>
          <w:szCs w:val="24"/>
        </w:rPr>
        <w:t>s</w:t>
      </w:r>
      <w:r w:rsidRPr="00FC2B08">
        <w:rPr>
          <w:rFonts w:ascii="Garamond" w:hAnsi="Garamond"/>
          <w:color w:val="000000"/>
          <w:szCs w:val="24"/>
        </w:rPr>
        <w:t xml:space="preserve">ur të tilla. </w:t>
      </w:r>
    </w:p>
    <w:p w14:paraId="1EAD3628" w14:textId="11CA5193" w:rsidR="00615DBE" w:rsidRPr="00FC2B08" w:rsidRDefault="00615DBE" w:rsidP="00615DB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 xml:space="preserve">3. Kërkesa për </w:t>
      </w:r>
      <w:r w:rsidR="005B4C49" w:rsidRPr="00FC2B08">
        <w:rPr>
          <w:rFonts w:ascii="Garamond" w:hAnsi="Garamond"/>
          <w:b/>
          <w:bCs/>
          <w:color w:val="000000"/>
          <w:szCs w:val="24"/>
        </w:rPr>
        <w:t>dokumentacionin plotësues</w:t>
      </w:r>
    </w:p>
    <w:p w14:paraId="76034D9B" w14:textId="4D105F43" w:rsidR="00615DBE" w:rsidRPr="00FC2B08" w:rsidRDefault="00615DBE" w:rsidP="00615DB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- ERE me shkresën nr. 1496/4 </w:t>
      </w:r>
      <w:proofErr w:type="spellStart"/>
      <w:r w:rsidRPr="00FC2B08">
        <w:rPr>
          <w:rFonts w:ascii="Garamond" w:hAnsi="Garamond"/>
          <w:color w:val="000000"/>
          <w:szCs w:val="24"/>
        </w:rPr>
        <w:t>prot</w:t>
      </w:r>
      <w:proofErr w:type="spellEnd"/>
      <w:r w:rsidRPr="00FC2B08">
        <w:rPr>
          <w:rFonts w:ascii="Garamond" w:hAnsi="Garamond"/>
          <w:color w:val="000000"/>
          <w:szCs w:val="24"/>
        </w:rPr>
        <w:t>., datë 30.4.2025, ka njoftuar shoqërinë për fillimin e procedurës së licencimit, si dhe i ka bërë me dije dokumentacionin që nevojitet të plotësohet në këtë aplikim.</w:t>
      </w:r>
    </w:p>
    <w:p w14:paraId="63309C17" w14:textId="50FCB466" w:rsidR="00615DBE" w:rsidRPr="00FC2B08" w:rsidRDefault="00615DBE" w:rsidP="00615DB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 xml:space="preserve">4. Dorëzimi </w:t>
      </w:r>
      <w:r w:rsidR="005B4C49" w:rsidRPr="00FC2B08">
        <w:rPr>
          <w:rFonts w:ascii="Garamond" w:hAnsi="Garamond"/>
          <w:b/>
          <w:bCs/>
          <w:color w:val="000000"/>
          <w:szCs w:val="24"/>
        </w:rPr>
        <w:t>dhe vlerësimi i dokumentacionit plotësues</w:t>
      </w:r>
    </w:p>
    <w:p w14:paraId="5AE114F7" w14:textId="09569F7B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>- Më 5.5.2025, shoqëria dorëzoi në ERE dokumentacion shtesë për aplikimin, si në mënyrë elektronike ashtu edhe fizike. Pas shqyrtimit, ERE kërkoi sqarime dhe dokumentacion shtesë për mbështetjen financiare dhe planin e biznesit. Në përgjigje, më 19.5.2025, shoqëria dorëzoi planin e biznesit të përditësuar dhe kërkoi disa ditë shtesë për dorëzimin e dokumentacionit financiar.</w:t>
      </w:r>
    </w:p>
    <w:p w14:paraId="58A12C25" w14:textId="7014F3BB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 xml:space="preserve">5. Shtyrja e </w:t>
      </w:r>
      <w:r w:rsidR="005B4C49" w:rsidRPr="00FC2B08">
        <w:rPr>
          <w:rFonts w:ascii="Garamond" w:hAnsi="Garamond"/>
          <w:b/>
          <w:bCs/>
          <w:color w:val="000000"/>
          <w:szCs w:val="24"/>
        </w:rPr>
        <w:t>afatit të vendimmarrjes</w:t>
      </w:r>
    </w:p>
    <w:p w14:paraId="3A277271" w14:textId="7D0827BD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- Referuar nenit 14, pika 3 të </w:t>
      </w:r>
      <w:r w:rsidR="005B4C49">
        <w:rPr>
          <w:rFonts w:ascii="Garamond" w:hAnsi="Garamond"/>
          <w:color w:val="000000"/>
          <w:szCs w:val="24"/>
        </w:rPr>
        <w:t>r</w:t>
      </w:r>
      <w:r w:rsidRPr="00FC2B08">
        <w:rPr>
          <w:rFonts w:ascii="Garamond" w:hAnsi="Garamond"/>
          <w:color w:val="000000"/>
          <w:szCs w:val="24"/>
        </w:rPr>
        <w:t xml:space="preserve">regullores, </w:t>
      </w:r>
      <w:r w:rsidR="005B4C49" w:rsidRPr="00FC2B08">
        <w:rPr>
          <w:rFonts w:ascii="Garamond" w:hAnsi="Garamond"/>
          <w:color w:val="000000"/>
          <w:szCs w:val="24"/>
        </w:rPr>
        <w:t xml:space="preserve">Bordi </w:t>
      </w:r>
      <w:r w:rsidRPr="00FC2B08">
        <w:rPr>
          <w:rFonts w:ascii="Garamond" w:hAnsi="Garamond"/>
          <w:color w:val="000000"/>
          <w:szCs w:val="24"/>
        </w:rPr>
        <w:t>i ERE-s mund të zgjatë afatin e vendimmarrjes deri në 30 ditë, kur dokumentacioni nuk është i plotë.</w:t>
      </w:r>
    </w:p>
    <w:p w14:paraId="3346CF5E" w14:textId="14D2E7AA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- Për gjithë sa më sipër, vlerësohet të pranohet kërkesa e shoqërisë dhe të zgjatet deri në 30 (tridhjetë) ditë afati i vendimmarrjes së </w:t>
      </w:r>
      <w:r w:rsidR="005B4C49">
        <w:rPr>
          <w:rFonts w:ascii="Garamond" w:hAnsi="Garamond"/>
          <w:color w:val="000000"/>
          <w:szCs w:val="24"/>
        </w:rPr>
        <w:t>B</w:t>
      </w:r>
      <w:r w:rsidRPr="00FC2B08">
        <w:rPr>
          <w:rFonts w:ascii="Garamond" w:hAnsi="Garamond"/>
          <w:color w:val="000000"/>
          <w:szCs w:val="24"/>
        </w:rPr>
        <w:t>ordit të ERE-s për aplikimin e kësaj shoqërie për licencim në veprimtarinë e furnizimit të energjisë elektrike. Shoqëria duhet të depozitojë dokumentacionin e munguar brenda 20 (njëzet) ditëve.</w:t>
      </w:r>
    </w:p>
    <w:p w14:paraId="6D7F59FA" w14:textId="14FEC8DD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Për gjithë sa më sipër, </w:t>
      </w:r>
      <w:r w:rsidR="005B4C49">
        <w:rPr>
          <w:rFonts w:ascii="Garamond" w:hAnsi="Garamond"/>
          <w:color w:val="000000"/>
          <w:szCs w:val="24"/>
        </w:rPr>
        <w:t>B</w:t>
      </w:r>
      <w:r w:rsidRPr="00FC2B08">
        <w:rPr>
          <w:rFonts w:ascii="Garamond" w:hAnsi="Garamond"/>
          <w:color w:val="000000"/>
          <w:szCs w:val="24"/>
        </w:rPr>
        <w:t xml:space="preserve">ordi i ERE-s </w:t>
      </w:r>
    </w:p>
    <w:p w14:paraId="29965448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49ABBE3C" w14:textId="3E4E21A0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FC2B08">
        <w:rPr>
          <w:rFonts w:ascii="Garamond" w:hAnsi="Garamond"/>
          <w:bCs/>
          <w:color w:val="000000"/>
          <w:szCs w:val="24"/>
        </w:rPr>
        <w:t>VENDOSI:</w:t>
      </w:r>
    </w:p>
    <w:p w14:paraId="429743DD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5CADEBB9" w14:textId="41807F56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lastRenderedPageBreak/>
        <w:t xml:space="preserve">1. Të zgjasë deri në 30 (tridhjetë) ditë afatin e vendimmarrjes së </w:t>
      </w:r>
      <w:r w:rsidR="005B4C49">
        <w:rPr>
          <w:rFonts w:ascii="Garamond" w:hAnsi="Garamond"/>
          <w:color w:val="000000"/>
          <w:szCs w:val="24"/>
        </w:rPr>
        <w:t>B</w:t>
      </w:r>
      <w:r w:rsidRPr="00FC2B08">
        <w:rPr>
          <w:rFonts w:ascii="Garamond" w:hAnsi="Garamond"/>
          <w:color w:val="000000"/>
          <w:szCs w:val="24"/>
        </w:rPr>
        <w:t>ordit të ERE-s për kërkesën e shoqërisë “</w:t>
      </w:r>
      <w:proofErr w:type="spellStart"/>
      <w:r w:rsidR="005B4C49" w:rsidRPr="00FC2B08">
        <w:rPr>
          <w:rFonts w:ascii="Garamond" w:hAnsi="Garamond"/>
          <w:color w:val="000000"/>
          <w:szCs w:val="24"/>
        </w:rPr>
        <w:t>SPV</w:t>
      </w:r>
      <w:proofErr w:type="spellEnd"/>
      <w:r w:rsidR="005B4C49" w:rsidRPr="00FC2B08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5B4C49" w:rsidRPr="00FC2B08">
        <w:rPr>
          <w:rFonts w:ascii="Garamond" w:hAnsi="Garamond"/>
          <w:color w:val="000000"/>
          <w:szCs w:val="24"/>
        </w:rPr>
        <w:t>Blue</w:t>
      </w:r>
      <w:proofErr w:type="spellEnd"/>
      <w:r w:rsidR="005B4C49" w:rsidRPr="00FC2B08">
        <w:rPr>
          <w:rFonts w:ascii="Garamond" w:hAnsi="Garamond"/>
          <w:color w:val="000000"/>
          <w:szCs w:val="24"/>
        </w:rPr>
        <w:t xml:space="preserve"> </w:t>
      </w:r>
      <w:r w:rsidRPr="00FC2B08">
        <w:rPr>
          <w:rFonts w:ascii="Garamond" w:hAnsi="Garamond"/>
          <w:color w:val="000000"/>
          <w:szCs w:val="24"/>
        </w:rPr>
        <w:t xml:space="preserve">2” </w:t>
      </w:r>
      <w:proofErr w:type="spellStart"/>
      <w:r w:rsidRPr="00FC2B08">
        <w:rPr>
          <w:rFonts w:ascii="Garamond" w:hAnsi="Garamond"/>
          <w:color w:val="000000"/>
          <w:szCs w:val="24"/>
        </w:rPr>
        <w:t>sh.p.k</w:t>
      </w:r>
      <w:proofErr w:type="spellEnd"/>
      <w:r w:rsidRPr="00FC2B08">
        <w:rPr>
          <w:rFonts w:ascii="Garamond" w:hAnsi="Garamond"/>
          <w:color w:val="000000"/>
          <w:szCs w:val="24"/>
        </w:rPr>
        <w:t>. për licencim në veprimtarinë e furnizimit të energjisë elektrike.</w:t>
      </w:r>
    </w:p>
    <w:p w14:paraId="7E4BAC4C" w14:textId="6E56F53E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>2. Shoqëria duhet të depozitojë dokumentacionin e munguar brenda 20 (njëzet) ditëve.</w:t>
      </w:r>
    </w:p>
    <w:p w14:paraId="6A70FF24" w14:textId="53E50FF2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>3. Drejtoria e Licencimit dhe Autorizimeve të njoftojë shoqërinë “</w:t>
      </w:r>
      <w:proofErr w:type="spellStart"/>
      <w:r w:rsidRPr="00FC2B08">
        <w:rPr>
          <w:rFonts w:ascii="Garamond" w:hAnsi="Garamond"/>
          <w:color w:val="000000"/>
          <w:szCs w:val="24"/>
        </w:rPr>
        <w:t>SPV</w:t>
      </w:r>
      <w:proofErr w:type="spellEnd"/>
      <w:r w:rsidRPr="00FC2B08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FC2B08">
        <w:rPr>
          <w:rFonts w:ascii="Garamond" w:hAnsi="Garamond"/>
          <w:color w:val="000000"/>
          <w:szCs w:val="24"/>
        </w:rPr>
        <w:t>Blue</w:t>
      </w:r>
      <w:proofErr w:type="spellEnd"/>
      <w:r w:rsidRPr="00FC2B08">
        <w:rPr>
          <w:rFonts w:ascii="Garamond" w:hAnsi="Garamond"/>
          <w:color w:val="000000"/>
          <w:szCs w:val="24"/>
        </w:rPr>
        <w:t xml:space="preserve"> 2” </w:t>
      </w:r>
      <w:proofErr w:type="spellStart"/>
      <w:r w:rsidRPr="00FC2B08">
        <w:rPr>
          <w:rFonts w:ascii="Garamond" w:hAnsi="Garamond"/>
          <w:color w:val="000000"/>
          <w:szCs w:val="24"/>
        </w:rPr>
        <w:t>sh.p.k</w:t>
      </w:r>
      <w:proofErr w:type="spellEnd"/>
      <w:r w:rsidRPr="00FC2B08">
        <w:rPr>
          <w:rFonts w:ascii="Garamond" w:hAnsi="Garamond"/>
          <w:color w:val="000000"/>
          <w:szCs w:val="24"/>
        </w:rPr>
        <w:t xml:space="preserve">. për vendimin e </w:t>
      </w:r>
      <w:r w:rsidR="005B4C49">
        <w:rPr>
          <w:rFonts w:ascii="Garamond" w:hAnsi="Garamond"/>
          <w:color w:val="000000"/>
          <w:szCs w:val="24"/>
        </w:rPr>
        <w:t>B</w:t>
      </w:r>
      <w:r w:rsidRPr="00FC2B08">
        <w:rPr>
          <w:rFonts w:ascii="Garamond" w:hAnsi="Garamond"/>
          <w:color w:val="000000"/>
          <w:szCs w:val="24"/>
        </w:rPr>
        <w:t>ordit të ERE-s.</w:t>
      </w:r>
    </w:p>
    <w:p w14:paraId="279BA652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Ky vendim hyn në fuqi menjëherë. </w:t>
      </w:r>
    </w:p>
    <w:p w14:paraId="194871EE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>Ky vendim botohet në Fletoren Zyrtare.</w:t>
      </w:r>
    </w:p>
    <w:p w14:paraId="29CCCC0E" w14:textId="77777777" w:rsidR="00615DBE" w:rsidRPr="00FC2B08" w:rsidRDefault="00615DBE" w:rsidP="00615DBE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0B477EA5" w14:textId="30BD0C61" w:rsidR="00615DBE" w:rsidRPr="00FC2B08" w:rsidRDefault="00615DBE" w:rsidP="00615DBE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FC2B08">
        <w:rPr>
          <w:rFonts w:ascii="Garamond" w:hAnsi="Garamond"/>
          <w:color w:val="000000"/>
          <w:szCs w:val="24"/>
        </w:rPr>
        <w:t xml:space="preserve"> </w:t>
      </w:r>
      <w:r w:rsidRPr="00FC2B08">
        <w:rPr>
          <w:rFonts w:ascii="Garamond" w:hAnsi="Garamond"/>
          <w:bCs/>
          <w:color w:val="000000"/>
          <w:szCs w:val="24"/>
        </w:rPr>
        <w:t>KRYETAR</w:t>
      </w:r>
    </w:p>
    <w:p w14:paraId="50D248D9" w14:textId="12BEFC5B" w:rsidR="00615DBE" w:rsidRPr="00FC2B08" w:rsidRDefault="00615DBE" w:rsidP="00615DBE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FC2B08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FC2B08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p w14:paraId="2E417C8F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</w:rPr>
      </w:pPr>
    </w:p>
    <w:p w14:paraId="2154379E" w14:textId="77777777" w:rsidR="00615DBE" w:rsidRPr="00FC2B08" w:rsidRDefault="00615DBE" w:rsidP="00615D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253D07FC" w14:textId="77777777" w:rsidR="007F3A1B" w:rsidRPr="00FC2B08" w:rsidRDefault="007F3A1B" w:rsidP="00615DBE">
      <w:pPr>
        <w:spacing w:after="0" w:line="240" w:lineRule="auto"/>
        <w:ind w:firstLine="284"/>
        <w:rPr>
          <w:rFonts w:ascii="Garamond" w:hAnsi="Garamond"/>
          <w:szCs w:val="24"/>
        </w:rPr>
      </w:pPr>
    </w:p>
    <w:sectPr w:rsidR="007F3A1B" w:rsidRPr="00FC2B08">
      <w:footerReference w:type="default" r:id="rId12"/>
      <w:pgSz w:w="12240" w:h="15840"/>
      <w:pgMar w:top="1170" w:right="1530" w:bottom="1170" w:left="135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86685" w14:textId="77777777" w:rsidR="00FC2B08" w:rsidRDefault="00FC2B08">
      <w:pPr>
        <w:spacing w:after="0" w:line="240" w:lineRule="auto"/>
      </w:pPr>
      <w:r>
        <w:separator/>
      </w:r>
    </w:p>
  </w:endnote>
  <w:endnote w:type="continuationSeparator" w:id="0">
    <w:p w14:paraId="4BAF1A28" w14:textId="77777777" w:rsidR="00FC2B08" w:rsidRDefault="00FC2B08">
      <w:pPr>
        <w:spacing w:after="0" w:line="240" w:lineRule="auto"/>
      </w:pPr>
      <w:r>
        <w:continuationSeparator/>
      </w:r>
    </w:p>
  </w:endnote>
  <w:endnote w:type="continuationNotice" w:id="1">
    <w:p w14:paraId="59B6D15F" w14:textId="77777777" w:rsidR="00DE4209" w:rsidRDefault="00DE42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F8C" w14:textId="77777777" w:rsidR="00FC2B08" w:rsidRDefault="00FC2B08">
    <w:pPr>
      <w:pStyle w:val="Footer"/>
      <w:rPr>
        <w:sz w:val="20"/>
        <w:szCs w:val="20"/>
      </w:rPr>
    </w:pPr>
  </w:p>
  <w:p w14:paraId="3899CE38" w14:textId="77777777" w:rsidR="00FC2B08" w:rsidRDefault="00FC2B08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6143B" w14:textId="77777777" w:rsidR="00FC2B08" w:rsidRDefault="00FC2B08">
      <w:pPr>
        <w:spacing w:after="0" w:line="240" w:lineRule="auto"/>
      </w:pPr>
      <w:r>
        <w:separator/>
      </w:r>
    </w:p>
  </w:footnote>
  <w:footnote w:type="continuationSeparator" w:id="0">
    <w:p w14:paraId="76AB573A" w14:textId="77777777" w:rsidR="00FC2B08" w:rsidRDefault="00FC2B08">
      <w:pPr>
        <w:spacing w:after="0" w:line="240" w:lineRule="auto"/>
      </w:pPr>
      <w:r>
        <w:continuationSeparator/>
      </w:r>
    </w:p>
  </w:footnote>
  <w:footnote w:type="continuationNotice" w:id="1">
    <w:p w14:paraId="60EE259B" w14:textId="77777777" w:rsidR="00DE4209" w:rsidRDefault="00DE42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F8252EA"/>
    <w:lvl w:ilvl="0" w:tplc="E83CD7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97FC3288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F809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66C5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3010346C"/>
    <w:lvl w:ilvl="0" w:tplc="D73A52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BB74D0AC"/>
    <w:lvl w:ilvl="0" w:tplc="CC2EBB9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AAA8BF8"/>
    <w:lvl w:ilvl="0" w:tplc="BF54B2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CDD4D4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4F0AC1FC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8905CC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4EAEC3B6"/>
    <w:lvl w:ilvl="0" w:tplc="F7B8D1DA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ED36AE18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A1687E16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C33C48BC"/>
    <w:lvl w:ilvl="0" w:tplc="E0F8188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DB0944"/>
    <w:multiLevelType w:val="hybridMultilevel"/>
    <w:tmpl w:val="022C9144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2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0"/>
  </w:num>
  <w:num w:numId="7">
    <w:abstractNumId w:val="3"/>
  </w:num>
  <w:num w:numId="8">
    <w:abstractNumId w:val="2"/>
  </w:num>
  <w:num w:numId="9">
    <w:abstractNumId w:val="15"/>
  </w:num>
  <w:num w:numId="10">
    <w:abstractNumId w:val="12"/>
  </w:num>
  <w:num w:numId="11">
    <w:abstractNumId w:val="17"/>
  </w:num>
  <w:num w:numId="12">
    <w:abstractNumId w:val="8"/>
  </w:num>
  <w:num w:numId="13">
    <w:abstractNumId w:val="13"/>
  </w:num>
  <w:num w:numId="14">
    <w:abstractNumId w:val="7"/>
  </w:num>
  <w:num w:numId="15">
    <w:abstractNumId w:val="4"/>
  </w:num>
  <w:num w:numId="16">
    <w:abstractNumId w:val="5"/>
  </w:num>
  <w:num w:numId="17">
    <w:abstractNumId w:val="11"/>
  </w:num>
  <w:num w:numId="18">
    <w:abstractNumId w:val="18"/>
  </w:num>
  <w:num w:numId="19">
    <w:abstractNumId w:val="1"/>
  </w:num>
  <w:num w:numId="20">
    <w:abstractNumId w:val="21"/>
  </w:num>
  <w:num w:numId="21">
    <w:abstractNumId w:val="0"/>
  </w:num>
  <w:num w:numId="22">
    <w:abstractNumId w:val="16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A1B"/>
    <w:rsid w:val="002961F2"/>
    <w:rsid w:val="003A10F4"/>
    <w:rsid w:val="005B4C49"/>
    <w:rsid w:val="005E168D"/>
    <w:rsid w:val="00615DBE"/>
    <w:rsid w:val="00622475"/>
    <w:rsid w:val="007F3A1B"/>
    <w:rsid w:val="00A254F9"/>
    <w:rsid w:val="00A3460D"/>
    <w:rsid w:val="00CB6E7B"/>
    <w:rsid w:val="00DE4209"/>
    <w:rsid w:val="00E22260"/>
    <w:rsid w:val="00FC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28DF1"/>
  <w15:docId w15:val="{B5F83206-A97B-4882-8EAA-66455D68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2025-06-12T13:06:08Z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2025-06-12T00:00:00Z</Date_x0020_protokolli>
    <Titulli xmlns="0e656187-b300-4fb0-8bf4-3a50f872073c">Mbi zgjatjen e vendimmarrjes së bordit të ERE-s lidhur me shqyrtimin e kërkesës së shoqërisë “SPV BLUE 2” sh.p.k. për licencim në veprimtarinë e furnizimit të energjisë elektrike</Titulli>
    <Modifikuesi xmlns="0e656187-b300-4fb0-8bf4-3a50f872073c">Suada.Daci</Modifikuesi>
    <Nr_x002e__x0020_prot_x0020_QBZ xmlns="0e656187-b300-4fb0-8bf4-3a50f872073c">934/1</Nr_x002e__x0020_prot_x0020_QBZ>
    <Data_x0020_e_x0020_Modifikimit xmlns="0e656187-b300-4fb0-8bf4-3a50f872073c">2025-06-12T13:34:33Z</Data_x0020_e_x0020_Modifikimit>
    <Dekretuar xmlns="0e656187-b300-4fb0-8bf4-3a50f872073c">false</Dekretuar>
    <Data xmlns="0e656187-b300-4fb0-8bf4-3a50f872073c">2025-05-23T00:00:00Z</Data>
    <Nr_x002e__x0020_protokolli_x0020_i_x0020_aktit xmlns="0e656187-b300-4fb0-8bf4-3a50f872073c">1848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6B596675D04E18A23C9C66D61335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6B596675D04E18A23C9C66D61335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2D0EC8-9D5C-40DE-AAC7-2307598FC567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31F488-5DA2-4875-ABE0-486472BC54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E53B78-DD94-4079-B407-A0C2212DA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845352-AE79-4E1A-82F3-1608EFC0FE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F17B00-D623-4009-ACCB-7EDD47F24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Jorina Kryeziu</cp:lastModifiedBy>
  <cp:revision>6</cp:revision>
  <dcterms:created xsi:type="dcterms:W3CDTF">2025-06-04T10:03:00Z</dcterms:created>
  <dcterms:modified xsi:type="dcterms:W3CDTF">2025-06-13T08:38:00Z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3da1d3d91cb441b09f827ea89d7e93ec</vt:lpwstr>
  </property>
</Properties>
</file>