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55A58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B4B7A">
        <w:rPr>
          <w:rFonts w:ascii="Garamond" w:hAnsi="Garamond"/>
          <w:b/>
          <w:bCs/>
          <w:color w:val="000000"/>
        </w:rPr>
        <w:t>VENDIM</w:t>
      </w:r>
    </w:p>
    <w:p w14:paraId="5927A03C" w14:textId="7D04D022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B4B7A">
        <w:rPr>
          <w:rFonts w:ascii="Garamond" w:hAnsi="Garamond"/>
          <w:b/>
          <w:bCs/>
          <w:color w:val="000000"/>
        </w:rPr>
        <w:t>Nr. 135, datë 7.7.2025</w:t>
      </w:r>
    </w:p>
    <w:p w14:paraId="3CB1B0A6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0E79DA3" w14:textId="5B63CD51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B4B7A">
        <w:rPr>
          <w:rFonts w:ascii="Garamond" w:hAnsi="Garamond"/>
          <w:b/>
          <w:bCs/>
          <w:color w:val="000000"/>
        </w:rPr>
        <w:t>MBI FILLIMIN E PROCEDURËS PËR SHQYRTIMIN E KËRKESËS SË SHOQËRISË “</w:t>
      </w:r>
      <w:proofErr w:type="spellStart"/>
      <w:r w:rsidRPr="004B4B7A">
        <w:rPr>
          <w:rFonts w:ascii="Garamond" w:hAnsi="Garamond"/>
          <w:b/>
          <w:bCs/>
          <w:color w:val="000000"/>
        </w:rPr>
        <w:t>POWER</w:t>
      </w:r>
      <w:proofErr w:type="spellEnd"/>
      <w:r w:rsidRPr="004B4B7A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4B4B7A">
        <w:rPr>
          <w:rFonts w:ascii="Garamond" w:hAnsi="Garamond"/>
          <w:b/>
          <w:bCs/>
          <w:color w:val="000000"/>
        </w:rPr>
        <w:t>ENERGY</w:t>
      </w:r>
      <w:proofErr w:type="spellEnd"/>
      <w:r w:rsidRPr="004B4B7A">
        <w:rPr>
          <w:rFonts w:ascii="Garamond" w:hAnsi="Garamond"/>
          <w:b/>
          <w:bCs/>
          <w:color w:val="000000"/>
        </w:rPr>
        <w:t>” SHPK PËR LICENCIM NË VEPRIMTARINË E TREGTIMIT TË ENERGJISË ELEKTRIKE</w:t>
      </w:r>
    </w:p>
    <w:p w14:paraId="201738AF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0975406" w14:textId="542B1AD4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Në mbështetje të neneve 16 dhe 37, pika 2, </w:t>
      </w:r>
      <w:r w:rsidR="004B4B7A" w:rsidRPr="004B4B7A">
        <w:rPr>
          <w:rFonts w:ascii="Garamond" w:hAnsi="Garamond"/>
          <w:color w:val="000000"/>
        </w:rPr>
        <w:t>germa</w:t>
      </w:r>
      <w:r w:rsidRPr="004B4B7A">
        <w:rPr>
          <w:rFonts w:ascii="Garamond" w:hAnsi="Garamond"/>
          <w:color w:val="000000"/>
        </w:rPr>
        <w:t xml:space="preserve"> “d”, të ligjit nr. 43/2015</w:t>
      </w:r>
      <w:r w:rsidR="004B4B7A" w:rsidRPr="004B4B7A">
        <w:rPr>
          <w:rFonts w:ascii="Garamond" w:hAnsi="Garamond"/>
          <w:color w:val="000000"/>
        </w:rPr>
        <w:t>,</w:t>
      </w:r>
      <w:r w:rsidRPr="004B4B7A">
        <w:rPr>
          <w:rFonts w:ascii="Garamond" w:hAnsi="Garamond"/>
          <w:color w:val="000000"/>
        </w:rPr>
        <w:t xml:space="preserve"> “</w:t>
      </w:r>
      <w:r w:rsidRPr="004B4B7A">
        <w:rPr>
          <w:rFonts w:ascii="Garamond" w:hAnsi="Garamond"/>
          <w:iCs/>
          <w:color w:val="000000"/>
        </w:rPr>
        <w:t>Për sektorin e energjisë elektrike</w:t>
      </w:r>
      <w:r w:rsidRPr="004B4B7A">
        <w:rPr>
          <w:rFonts w:ascii="Garamond" w:hAnsi="Garamond"/>
          <w:color w:val="000000"/>
        </w:rPr>
        <w:t xml:space="preserve">”, </w:t>
      </w:r>
      <w:r w:rsidR="004B4B7A" w:rsidRPr="004B4B7A">
        <w:rPr>
          <w:rFonts w:ascii="Garamond" w:hAnsi="Garamond"/>
          <w:color w:val="000000"/>
        </w:rPr>
        <w:t>të</w:t>
      </w:r>
      <w:r w:rsidRPr="004B4B7A">
        <w:rPr>
          <w:rFonts w:ascii="Garamond" w:hAnsi="Garamond"/>
          <w:color w:val="000000"/>
        </w:rPr>
        <w:t xml:space="preserve"> ndryshuar; </w:t>
      </w:r>
      <w:r w:rsidR="004B4B7A" w:rsidRPr="004B4B7A">
        <w:rPr>
          <w:rFonts w:ascii="Garamond" w:hAnsi="Garamond"/>
          <w:color w:val="000000"/>
        </w:rPr>
        <w:t xml:space="preserve">të </w:t>
      </w:r>
      <w:r w:rsidRPr="004B4B7A">
        <w:rPr>
          <w:rFonts w:ascii="Garamond" w:hAnsi="Garamond"/>
          <w:color w:val="000000"/>
        </w:rPr>
        <w:t xml:space="preserve">neneve 4, pika 1, </w:t>
      </w:r>
      <w:r w:rsidR="004B4B7A" w:rsidRPr="004B4B7A">
        <w:rPr>
          <w:rFonts w:ascii="Garamond" w:hAnsi="Garamond"/>
          <w:color w:val="000000"/>
        </w:rPr>
        <w:t>germa</w:t>
      </w:r>
      <w:r w:rsidRPr="004B4B7A">
        <w:rPr>
          <w:rFonts w:ascii="Garamond" w:hAnsi="Garamond"/>
          <w:color w:val="000000"/>
        </w:rPr>
        <w:t xml:space="preserve"> “e”, 5, pika 1, </w:t>
      </w:r>
      <w:r w:rsidR="004B4B7A" w:rsidRPr="004B4B7A">
        <w:rPr>
          <w:rFonts w:ascii="Garamond" w:hAnsi="Garamond"/>
          <w:color w:val="000000"/>
        </w:rPr>
        <w:t>germa</w:t>
      </w:r>
      <w:r w:rsidRPr="004B4B7A">
        <w:rPr>
          <w:rFonts w:ascii="Garamond" w:hAnsi="Garamond"/>
          <w:color w:val="000000"/>
        </w:rPr>
        <w:t xml:space="preserve"> “e”, dhe 10, pikat 1 dhe 3</w:t>
      </w:r>
      <w:r w:rsidR="004B4B7A">
        <w:rPr>
          <w:rFonts w:ascii="Garamond" w:hAnsi="Garamond"/>
          <w:color w:val="000000"/>
        </w:rPr>
        <w:t>,</w:t>
      </w:r>
      <w:r w:rsidRPr="004B4B7A">
        <w:rPr>
          <w:rFonts w:ascii="Garamond" w:hAnsi="Garamond"/>
          <w:color w:val="000000"/>
        </w:rPr>
        <w:t xml:space="preserve"> të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4B4B7A">
        <w:rPr>
          <w:rFonts w:ascii="Garamond" w:hAnsi="Garamond"/>
          <w:iCs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të miratuar me vendimin e </w:t>
      </w:r>
      <w:r w:rsidR="004B4B7A" w:rsidRPr="004B4B7A">
        <w:rPr>
          <w:rFonts w:ascii="Garamond" w:hAnsi="Garamond"/>
          <w:color w:val="000000"/>
        </w:rPr>
        <w:t xml:space="preserve">Bordit </w:t>
      </w:r>
      <w:r w:rsidRPr="004B4B7A">
        <w:rPr>
          <w:rFonts w:ascii="Garamond" w:hAnsi="Garamond"/>
          <w:color w:val="000000"/>
        </w:rPr>
        <w:t xml:space="preserve">të Entit Rregullator të Energjisë (ERE) nr. 109, datë 29.6.2016, </w:t>
      </w:r>
      <w:r w:rsidR="004B4B7A" w:rsidRPr="004B4B7A">
        <w:rPr>
          <w:rFonts w:ascii="Garamond" w:hAnsi="Garamond"/>
          <w:color w:val="000000"/>
        </w:rPr>
        <w:t>të</w:t>
      </w:r>
      <w:r w:rsidRPr="004B4B7A">
        <w:rPr>
          <w:rFonts w:ascii="Garamond" w:hAnsi="Garamond"/>
          <w:color w:val="000000"/>
        </w:rPr>
        <w:t xml:space="preserve"> ndryshuar; si dhe </w:t>
      </w:r>
      <w:r w:rsidR="004B4B7A" w:rsidRPr="004B4B7A">
        <w:rPr>
          <w:rFonts w:ascii="Garamond" w:hAnsi="Garamond"/>
          <w:color w:val="000000"/>
        </w:rPr>
        <w:t xml:space="preserve">të </w:t>
      </w:r>
      <w:r w:rsidRPr="004B4B7A">
        <w:rPr>
          <w:rFonts w:ascii="Garamond" w:hAnsi="Garamond"/>
          <w:color w:val="000000"/>
        </w:rPr>
        <w:t xml:space="preserve">neneve 15 dhe 19, pika 1, </w:t>
      </w:r>
      <w:r w:rsidR="004B4B7A" w:rsidRPr="004B4B7A">
        <w:rPr>
          <w:rFonts w:ascii="Garamond" w:hAnsi="Garamond"/>
          <w:color w:val="000000"/>
        </w:rPr>
        <w:t>germa</w:t>
      </w:r>
      <w:r w:rsidRPr="004B4B7A">
        <w:rPr>
          <w:rFonts w:ascii="Garamond" w:hAnsi="Garamond"/>
          <w:color w:val="000000"/>
        </w:rPr>
        <w:t xml:space="preserve"> “a”</w:t>
      </w:r>
      <w:r w:rsidR="004B4B7A">
        <w:rPr>
          <w:rFonts w:ascii="Garamond" w:hAnsi="Garamond"/>
          <w:color w:val="000000"/>
        </w:rPr>
        <w:t>,</w:t>
      </w:r>
      <w:r w:rsidRPr="004B4B7A">
        <w:rPr>
          <w:rFonts w:ascii="Garamond" w:hAnsi="Garamond"/>
          <w:color w:val="000000"/>
        </w:rPr>
        <w:t xml:space="preserve"> të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iCs/>
          <w:color w:val="000000"/>
        </w:rPr>
        <w:t>Rregullores për organizimin, funksionimin dhe procedurat e ERE-s</w:t>
      </w:r>
      <w:r w:rsidR="004B4B7A">
        <w:rPr>
          <w:rFonts w:ascii="Garamond" w:hAnsi="Garamond"/>
          <w:iCs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miratuar me vendimin e </w:t>
      </w:r>
      <w:r w:rsidR="004B4B7A" w:rsidRPr="004B4B7A">
        <w:rPr>
          <w:rFonts w:ascii="Garamond" w:hAnsi="Garamond"/>
          <w:color w:val="000000"/>
        </w:rPr>
        <w:t xml:space="preserve">Bordit </w:t>
      </w:r>
      <w:r w:rsidRPr="004B4B7A">
        <w:rPr>
          <w:rFonts w:ascii="Garamond" w:hAnsi="Garamond"/>
          <w:color w:val="000000"/>
        </w:rPr>
        <w:t xml:space="preserve">të ERE-s nr. 96, datë 17.6.2016; Bordi i ERE-s, në mbledhjen e tij të datës 7.7.2025, mbasi shqyrtoi relacionin me nr. 1924/1 </w:t>
      </w:r>
      <w:proofErr w:type="spellStart"/>
      <w:r w:rsidRPr="004B4B7A">
        <w:rPr>
          <w:rFonts w:ascii="Garamond" w:hAnsi="Garamond"/>
          <w:color w:val="000000"/>
        </w:rPr>
        <w:t>prot</w:t>
      </w:r>
      <w:proofErr w:type="spellEnd"/>
      <w:r w:rsidRPr="004B4B7A">
        <w:rPr>
          <w:rFonts w:ascii="Garamond" w:hAnsi="Garamond"/>
          <w:color w:val="000000"/>
        </w:rPr>
        <w:t xml:space="preserve">., datë 30.6.2025, të Drejtorisë së Licencimit dhe Autorizimeve </w:t>
      </w:r>
      <w:r w:rsidRPr="004B4B7A">
        <w:rPr>
          <w:rFonts w:ascii="Garamond" w:hAnsi="Garamond"/>
          <w:iCs/>
          <w:color w:val="000000"/>
        </w:rPr>
        <w:t xml:space="preserve">“Mbi kërkesën e shoqërisë </w:t>
      </w:r>
      <w:r w:rsidR="004B4B7A">
        <w:rPr>
          <w:rFonts w:ascii="Garamond" w:hAnsi="Garamond"/>
          <w:iCs/>
          <w:color w:val="000000"/>
        </w:rPr>
        <w:t>‘</w:t>
      </w:r>
      <w:proofErr w:type="spellStart"/>
      <w:r w:rsidR="004B4B7A" w:rsidRPr="004B4B7A">
        <w:rPr>
          <w:rFonts w:ascii="Garamond" w:hAnsi="Garamond"/>
          <w:iCs/>
          <w:color w:val="000000"/>
        </w:rPr>
        <w:t>Power</w:t>
      </w:r>
      <w:proofErr w:type="spellEnd"/>
      <w:r w:rsidR="004B4B7A" w:rsidRPr="004B4B7A">
        <w:rPr>
          <w:rFonts w:ascii="Garamond" w:hAnsi="Garamond"/>
          <w:iCs/>
          <w:color w:val="000000"/>
        </w:rPr>
        <w:t xml:space="preserve"> </w:t>
      </w:r>
      <w:proofErr w:type="spellStart"/>
      <w:r w:rsidR="004B4B7A" w:rsidRPr="004B4B7A">
        <w:rPr>
          <w:rFonts w:ascii="Garamond" w:hAnsi="Garamond"/>
          <w:iCs/>
          <w:color w:val="000000"/>
        </w:rPr>
        <w:t>Energy</w:t>
      </w:r>
      <w:proofErr w:type="spellEnd"/>
      <w:r w:rsidR="004B4B7A">
        <w:rPr>
          <w:rFonts w:ascii="Garamond" w:hAnsi="Garamond"/>
          <w:iCs/>
          <w:color w:val="000000"/>
        </w:rPr>
        <w:t>’</w:t>
      </w:r>
      <w:r w:rsidR="004B4B7A" w:rsidRPr="004B4B7A">
        <w:rPr>
          <w:rFonts w:ascii="Garamond" w:hAnsi="Garamond"/>
          <w:iCs/>
          <w:color w:val="000000"/>
        </w:rPr>
        <w:t xml:space="preserve"> </w:t>
      </w:r>
      <w:proofErr w:type="spellStart"/>
      <w:r w:rsidRPr="004B4B7A">
        <w:rPr>
          <w:rFonts w:ascii="Garamond" w:hAnsi="Garamond"/>
          <w:iCs/>
          <w:color w:val="000000"/>
        </w:rPr>
        <w:t>sh.p.k</w:t>
      </w:r>
      <w:proofErr w:type="spellEnd"/>
      <w:r w:rsidRPr="004B4B7A">
        <w:rPr>
          <w:rFonts w:ascii="Garamond" w:hAnsi="Garamond"/>
          <w:iCs/>
          <w:color w:val="000000"/>
        </w:rPr>
        <w:t>. për licencim në veprimtarinë e tregtimit të energjisë elektrike”,</w:t>
      </w:r>
    </w:p>
    <w:p w14:paraId="287F53E8" w14:textId="68AC8A0C" w:rsidR="00885CA6" w:rsidRPr="004B4B7A" w:rsidRDefault="004B4B7A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4B4B7A">
        <w:rPr>
          <w:rFonts w:ascii="Garamond" w:hAnsi="Garamond"/>
          <w:bCs/>
          <w:color w:val="000000"/>
        </w:rPr>
        <w:t>k</w:t>
      </w:r>
      <w:r w:rsidR="00885CA6" w:rsidRPr="004B4B7A">
        <w:rPr>
          <w:rFonts w:ascii="Garamond" w:hAnsi="Garamond"/>
          <w:bCs/>
          <w:color w:val="000000"/>
        </w:rPr>
        <w:t xml:space="preserve">onstatoi se: </w:t>
      </w:r>
    </w:p>
    <w:p w14:paraId="37C2AA12" w14:textId="7757E898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- Shoqëria “</w:t>
      </w:r>
      <w:proofErr w:type="spellStart"/>
      <w:r w:rsidR="004B4B7A" w:rsidRPr="004B4B7A">
        <w:rPr>
          <w:rFonts w:ascii="Garamond" w:hAnsi="Garamond"/>
          <w:color w:val="000000"/>
        </w:rPr>
        <w:t>Power</w:t>
      </w:r>
      <w:proofErr w:type="spellEnd"/>
      <w:r w:rsidR="004B4B7A" w:rsidRPr="004B4B7A">
        <w:rPr>
          <w:rFonts w:ascii="Garamond" w:hAnsi="Garamond"/>
          <w:color w:val="000000"/>
        </w:rPr>
        <w:t xml:space="preserve"> </w:t>
      </w:r>
      <w:proofErr w:type="spellStart"/>
      <w:r w:rsidR="004B4B7A" w:rsidRPr="004B4B7A">
        <w:rPr>
          <w:rFonts w:ascii="Garamond" w:hAnsi="Garamond"/>
          <w:color w:val="000000"/>
        </w:rPr>
        <w:t>Energy</w:t>
      </w:r>
      <w:proofErr w:type="spellEnd"/>
      <w:r w:rsidRPr="004B4B7A">
        <w:rPr>
          <w:rFonts w:ascii="Garamond" w:hAnsi="Garamond"/>
          <w:color w:val="000000"/>
        </w:rPr>
        <w:t xml:space="preserve">” </w:t>
      </w:r>
      <w:proofErr w:type="spellStart"/>
      <w:r w:rsidRPr="004B4B7A">
        <w:rPr>
          <w:rFonts w:ascii="Garamond" w:hAnsi="Garamond"/>
          <w:color w:val="000000"/>
        </w:rPr>
        <w:t>sh.p.k</w:t>
      </w:r>
      <w:proofErr w:type="spellEnd"/>
      <w:r w:rsidRPr="004B4B7A">
        <w:rPr>
          <w:rFonts w:ascii="Garamond" w:hAnsi="Garamond"/>
          <w:color w:val="000000"/>
        </w:rPr>
        <w:t xml:space="preserve">., me shkresën e protokolluar në ERE me nr. 1924 </w:t>
      </w:r>
      <w:proofErr w:type="spellStart"/>
      <w:r w:rsidRPr="004B4B7A">
        <w:rPr>
          <w:rFonts w:ascii="Garamond" w:hAnsi="Garamond"/>
          <w:color w:val="000000"/>
        </w:rPr>
        <w:t>prot</w:t>
      </w:r>
      <w:proofErr w:type="spellEnd"/>
      <w:r w:rsidRPr="004B4B7A">
        <w:rPr>
          <w:rFonts w:ascii="Garamond" w:hAnsi="Garamond"/>
          <w:color w:val="000000"/>
        </w:rPr>
        <w:t>., datë 23.6.2025, ka paraqitur kërkesën e saj për licencim në veprimtarinë e tregtimit të energjisë elektrike.</w:t>
      </w:r>
    </w:p>
    <w:p w14:paraId="4203569F" w14:textId="4CA31B2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- Nga shqyrtimi i aplikimit, në referencë të përcaktimeve të </w:t>
      </w:r>
      <w:r w:rsidRPr="004B4B7A">
        <w:rPr>
          <w:rFonts w:ascii="Garamond" w:hAnsi="Garamond"/>
          <w:iCs/>
          <w:color w:val="000000"/>
        </w:rPr>
        <w:t>“Rregullores për procedurat dhe afatet për dhënien, modifikimin, transferimin, rinovimin, njohjen dhe heqjen e licencave në sektorin e energjisë elektrike”</w:t>
      </w:r>
      <w:r w:rsidRPr="004B4B7A">
        <w:rPr>
          <w:rFonts w:ascii="Garamond" w:hAnsi="Garamond"/>
          <w:color w:val="000000"/>
        </w:rPr>
        <w:t>, të ndryshuar, rezulton se:</w:t>
      </w:r>
    </w:p>
    <w:p w14:paraId="151EE2B0" w14:textId="7A85E1DF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bCs/>
          <w:color w:val="000000"/>
        </w:rPr>
        <w:t xml:space="preserve">Përputhshmëria e </w:t>
      </w:r>
      <w:r w:rsidR="004B4B7A" w:rsidRPr="004B4B7A">
        <w:rPr>
          <w:rFonts w:ascii="Garamond" w:hAnsi="Garamond"/>
          <w:bCs/>
          <w:color w:val="000000"/>
        </w:rPr>
        <w:t>aplikimit me rregulloren</w:t>
      </w:r>
    </w:p>
    <w:p w14:paraId="5CEB3401" w14:textId="54A2DBE1" w:rsidR="00885CA6" w:rsidRPr="004B4B7A" w:rsidRDefault="00885CA6" w:rsidP="00885CA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- Në përputhje me nenin 9, pikat 1 dhe 1.1 të rregullores, </w:t>
      </w:r>
      <w:proofErr w:type="spellStart"/>
      <w:r w:rsidRPr="004B4B7A">
        <w:rPr>
          <w:rFonts w:ascii="Garamond" w:hAnsi="Garamond"/>
          <w:color w:val="000000"/>
        </w:rPr>
        <w:t>aplikuesi</w:t>
      </w:r>
      <w:proofErr w:type="spellEnd"/>
      <w:r w:rsidRPr="004B4B7A">
        <w:rPr>
          <w:rFonts w:ascii="Garamond" w:hAnsi="Garamond"/>
          <w:color w:val="000000"/>
        </w:rPr>
        <w:t xml:space="preserve"> ka dorëzuar dokumentacionin e kërkuar për pajisjen me licencë sipas </w:t>
      </w:r>
      <w:r w:rsidR="004B4B7A" w:rsidRPr="004B4B7A">
        <w:rPr>
          <w:rFonts w:ascii="Garamond" w:hAnsi="Garamond"/>
          <w:color w:val="000000"/>
        </w:rPr>
        <w:t>germave</w:t>
      </w:r>
      <w:r w:rsidRPr="004B4B7A">
        <w:rPr>
          <w:rFonts w:ascii="Garamond" w:hAnsi="Garamond"/>
          <w:color w:val="000000"/>
        </w:rPr>
        <w:t xml:space="preserve">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a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b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 dhe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c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duke plotësuar formularin sipas formatit të përcaktuar në </w:t>
      </w:r>
      <w:r w:rsidR="004B4B7A">
        <w:rPr>
          <w:rFonts w:ascii="Garamond" w:hAnsi="Garamond"/>
          <w:color w:val="000000"/>
        </w:rPr>
        <w:t>s</w:t>
      </w:r>
      <w:r w:rsidRPr="004B4B7A">
        <w:rPr>
          <w:rFonts w:ascii="Garamond" w:hAnsi="Garamond"/>
          <w:color w:val="000000"/>
        </w:rPr>
        <w:t xml:space="preserve">htojcën 1, ka paraqitur kërkesën për licencim në veprimtarinë e tregtimit të energjisë elektrike duke plotësuar të dhënat e subjektit, përfshirë emrin, </w:t>
      </w:r>
      <w:proofErr w:type="spellStart"/>
      <w:r w:rsidRPr="004B4B7A">
        <w:rPr>
          <w:rFonts w:ascii="Garamond" w:hAnsi="Garamond"/>
          <w:color w:val="000000"/>
        </w:rPr>
        <w:t>NUIS</w:t>
      </w:r>
      <w:proofErr w:type="spellEnd"/>
      <w:r w:rsidRPr="004B4B7A">
        <w:rPr>
          <w:rFonts w:ascii="Garamond" w:hAnsi="Garamond"/>
          <w:color w:val="000000"/>
        </w:rPr>
        <w:t xml:space="preserve">-in, adresën, kontaktet dhe administratorin. Gjithashtu, </w:t>
      </w:r>
      <w:proofErr w:type="spellStart"/>
      <w:r w:rsidRPr="004B4B7A">
        <w:rPr>
          <w:rFonts w:ascii="Garamond" w:hAnsi="Garamond"/>
          <w:color w:val="000000"/>
        </w:rPr>
        <w:t>aplikuesi</w:t>
      </w:r>
      <w:proofErr w:type="spellEnd"/>
      <w:r w:rsidRPr="004B4B7A">
        <w:rPr>
          <w:rFonts w:ascii="Garamond" w:hAnsi="Garamond"/>
          <w:color w:val="000000"/>
        </w:rPr>
        <w:t xml:space="preserve"> deklaron se nuk i është hequr apo refuzuar më parë një licencë, angazhohet për zbatimin e kuadrit ligjor dhe rregullator të ERE-s</w:t>
      </w:r>
      <w:r w:rsidR="004B4B7A">
        <w:rPr>
          <w:rFonts w:ascii="Garamond" w:hAnsi="Garamond"/>
          <w:color w:val="000000"/>
        </w:rPr>
        <w:t>,</w:t>
      </w:r>
      <w:r w:rsidRPr="004B4B7A">
        <w:rPr>
          <w:rFonts w:ascii="Garamond" w:hAnsi="Garamond"/>
          <w:color w:val="000000"/>
        </w:rPr>
        <w:t xml:space="preserve"> si dhe ka kryer pagesën e aplikimit sipas </w:t>
      </w:r>
      <w:r w:rsidR="004B4B7A">
        <w:rPr>
          <w:rFonts w:ascii="Garamond" w:hAnsi="Garamond"/>
          <w:color w:val="000000"/>
        </w:rPr>
        <w:t>a</w:t>
      </w:r>
      <w:r w:rsidRPr="004B4B7A">
        <w:rPr>
          <w:rFonts w:ascii="Garamond" w:hAnsi="Garamond"/>
          <w:color w:val="000000"/>
        </w:rPr>
        <w:t>neksit A.</w:t>
      </w:r>
    </w:p>
    <w:p w14:paraId="463701CD" w14:textId="16231721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- Në përputhje me nenin 9, pika 1.2 të rregullores, </w:t>
      </w:r>
      <w:proofErr w:type="spellStart"/>
      <w:r w:rsidRPr="004B4B7A">
        <w:rPr>
          <w:rFonts w:ascii="Garamond" w:hAnsi="Garamond"/>
          <w:color w:val="000000"/>
        </w:rPr>
        <w:t>aplikuesi</w:t>
      </w:r>
      <w:proofErr w:type="spellEnd"/>
      <w:r w:rsidRPr="004B4B7A">
        <w:rPr>
          <w:rFonts w:ascii="Garamond" w:hAnsi="Garamond"/>
          <w:color w:val="000000"/>
        </w:rPr>
        <w:t xml:space="preserve"> ka dorëzuar dokumentacionin juridik dhe administrativ të kërkuar sipas </w:t>
      </w:r>
      <w:r w:rsidR="004B4B7A" w:rsidRPr="004B4B7A">
        <w:rPr>
          <w:rFonts w:ascii="Garamond" w:hAnsi="Garamond"/>
          <w:color w:val="000000"/>
        </w:rPr>
        <w:t>germave</w:t>
      </w:r>
      <w:r w:rsidRPr="004B4B7A">
        <w:rPr>
          <w:rFonts w:ascii="Garamond" w:hAnsi="Garamond"/>
          <w:color w:val="000000"/>
        </w:rPr>
        <w:t xml:space="preserve">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a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b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,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c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 xml:space="preserve"> dhe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d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>.</w:t>
      </w:r>
    </w:p>
    <w:p w14:paraId="474CDD7B" w14:textId="57F8DBF8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- Në përputhje me nenin 9, pika 1.3 të rregullores, </w:t>
      </w:r>
      <w:proofErr w:type="spellStart"/>
      <w:r w:rsidRPr="004B4B7A">
        <w:rPr>
          <w:rFonts w:ascii="Garamond" w:hAnsi="Garamond"/>
          <w:color w:val="000000"/>
        </w:rPr>
        <w:t>aplikuesi</w:t>
      </w:r>
      <w:proofErr w:type="spellEnd"/>
      <w:r w:rsidRPr="004B4B7A">
        <w:rPr>
          <w:rFonts w:ascii="Garamond" w:hAnsi="Garamond"/>
          <w:color w:val="000000"/>
        </w:rPr>
        <w:t xml:space="preserve"> ka dorëzuar dokumentacionin financiar dhe fiskal të kërkuar sipas </w:t>
      </w:r>
      <w:r w:rsidR="004B4B7A" w:rsidRPr="004B4B7A">
        <w:rPr>
          <w:rFonts w:ascii="Garamond" w:hAnsi="Garamond"/>
          <w:color w:val="000000"/>
        </w:rPr>
        <w:t>germës</w:t>
      </w:r>
      <w:r w:rsidRPr="004B4B7A">
        <w:rPr>
          <w:rFonts w:ascii="Garamond" w:hAnsi="Garamond"/>
          <w:color w:val="000000"/>
        </w:rPr>
        <w:t xml:space="preserve"> </w:t>
      </w:r>
      <w:r w:rsidR="004B4B7A">
        <w:rPr>
          <w:rFonts w:ascii="Garamond" w:hAnsi="Garamond"/>
          <w:color w:val="000000"/>
        </w:rPr>
        <w:t>“</w:t>
      </w:r>
      <w:r w:rsidRPr="004B4B7A">
        <w:rPr>
          <w:rFonts w:ascii="Garamond" w:hAnsi="Garamond"/>
          <w:color w:val="000000"/>
        </w:rPr>
        <w:t>a</w:t>
      </w:r>
      <w:r w:rsidR="004B4B7A">
        <w:rPr>
          <w:rFonts w:ascii="Garamond" w:hAnsi="Garamond"/>
          <w:color w:val="000000"/>
        </w:rPr>
        <w:t>”</w:t>
      </w:r>
      <w:r w:rsidRPr="004B4B7A">
        <w:rPr>
          <w:rFonts w:ascii="Garamond" w:hAnsi="Garamond"/>
          <w:color w:val="000000"/>
        </w:rPr>
        <w:t>.</w:t>
      </w:r>
    </w:p>
    <w:p w14:paraId="6AD98083" w14:textId="40BE53BE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- Në përputhje me nenin 9, pika 2.5 të rregullores, </w:t>
      </w:r>
      <w:proofErr w:type="spellStart"/>
      <w:r w:rsidRPr="004B4B7A">
        <w:rPr>
          <w:rFonts w:ascii="Garamond" w:hAnsi="Garamond"/>
          <w:color w:val="000000"/>
        </w:rPr>
        <w:t>aplikuesi</w:t>
      </w:r>
      <w:proofErr w:type="spellEnd"/>
      <w:r w:rsidRPr="004B4B7A">
        <w:rPr>
          <w:rFonts w:ascii="Garamond" w:hAnsi="Garamond"/>
          <w:color w:val="000000"/>
        </w:rPr>
        <w:t xml:space="preserve"> ka dorëzuar informacionin mbi sasinë e energjisë elektrike që parashikon të tregtojë gjatë 5 (pesë) viteve të ardhshme të licencës.</w:t>
      </w:r>
    </w:p>
    <w:p w14:paraId="352410B6" w14:textId="5F9A55E6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- Në këtë aplikim duhet të plotësohet dhe sa vijon:</w:t>
      </w:r>
    </w:p>
    <w:p w14:paraId="43A1D7FB" w14:textId="37344CD5" w:rsidR="00885CA6" w:rsidRPr="004B4B7A" w:rsidRDefault="004B4B7A" w:rsidP="00885C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4B4B7A">
        <w:rPr>
          <w:rFonts w:ascii="Garamond" w:hAnsi="Garamond"/>
          <w:bCs/>
          <w:color w:val="000000"/>
        </w:rPr>
        <w:t xml:space="preserve">Neni </w:t>
      </w:r>
      <w:r w:rsidR="00885CA6" w:rsidRPr="004B4B7A">
        <w:rPr>
          <w:rFonts w:ascii="Garamond" w:hAnsi="Garamond"/>
          <w:bCs/>
          <w:color w:val="000000"/>
        </w:rPr>
        <w:t>9</w:t>
      </w:r>
    </w:p>
    <w:p w14:paraId="32E78510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4B4B7A">
        <w:rPr>
          <w:rFonts w:ascii="Garamond" w:hAnsi="Garamond"/>
          <w:bCs/>
          <w:color w:val="000000"/>
        </w:rPr>
        <w:t>Formati dhe dokumentacioni për aplikim</w:t>
      </w:r>
    </w:p>
    <w:p w14:paraId="76E87839" w14:textId="77777777" w:rsidR="00885CA6" w:rsidRPr="004B4B7A" w:rsidRDefault="00885CA6" w:rsidP="00885C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</w:rPr>
      </w:pPr>
      <w:r w:rsidRPr="004B4B7A">
        <w:rPr>
          <w:rFonts w:ascii="Garamond" w:hAnsi="Garamond"/>
          <w:bCs/>
          <w:iCs/>
          <w:color w:val="000000"/>
        </w:rPr>
        <w:t>Pika 1, Dokumentacioni i përgjithshëm për të gjitha aplikimet për pajisje me licencë</w:t>
      </w:r>
    </w:p>
    <w:p w14:paraId="4F591280" w14:textId="44B1B652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iCs/>
          <w:color w:val="000000"/>
        </w:rPr>
        <w:t>Pika 1.3</w:t>
      </w:r>
      <w:r w:rsidR="004B4B7A">
        <w:rPr>
          <w:rFonts w:ascii="Garamond" w:hAnsi="Garamond"/>
          <w:iCs/>
          <w:color w:val="000000"/>
        </w:rPr>
        <w:t>,</w:t>
      </w:r>
      <w:r w:rsidRPr="004B4B7A">
        <w:rPr>
          <w:rFonts w:ascii="Garamond" w:hAnsi="Garamond"/>
          <w:iCs/>
          <w:color w:val="000000"/>
        </w:rPr>
        <w:t xml:space="preserve"> Dokumentacioni financiar dhe fiskal</w:t>
      </w:r>
    </w:p>
    <w:p w14:paraId="272792A4" w14:textId="7A2B49E5" w:rsidR="00885CA6" w:rsidRPr="004B4B7A" w:rsidRDefault="004B4B7A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bCs/>
          <w:color w:val="000000"/>
        </w:rPr>
        <w:t>germa</w:t>
      </w:r>
      <w:r w:rsidR="00885CA6" w:rsidRPr="004B4B7A">
        <w:rPr>
          <w:rFonts w:ascii="Garamond" w:hAnsi="Garamond"/>
          <w:bCs/>
          <w:color w:val="000000"/>
        </w:rPr>
        <w:t xml:space="preserve"> “b”:</w:t>
      </w:r>
      <w:r w:rsidR="00885CA6" w:rsidRPr="004B4B7A">
        <w:rPr>
          <w:rFonts w:ascii="Garamond" w:hAnsi="Garamond"/>
          <w:color w:val="000000"/>
        </w:rPr>
        <w:t xml:space="preserve"> Shoqëria të dokumentojë se disponon vlerën e mbetur që i nevojitet për të garantuar të paktën një muaj të ushtrimit të aktivitetit të tregtimit të energjisë elektrike</w:t>
      </w:r>
      <w:r>
        <w:rPr>
          <w:rFonts w:ascii="Garamond" w:hAnsi="Garamond"/>
          <w:color w:val="000000"/>
        </w:rPr>
        <w:t>;</w:t>
      </w:r>
    </w:p>
    <w:p w14:paraId="343164C3" w14:textId="56CE0C97" w:rsidR="00885CA6" w:rsidRPr="004B4B7A" w:rsidRDefault="004B4B7A" w:rsidP="00885C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bCs/>
          <w:color w:val="000000"/>
        </w:rPr>
        <w:t>germa</w:t>
      </w:r>
      <w:r w:rsidR="00885CA6" w:rsidRPr="004B4B7A">
        <w:rPr>
          <w:rFonts w:ascii="Garamond" w:hAnsi="Garamond"/>
          <w:bCs/>
          <w:color w:val="000000"/>
        </w:rPr>
        <w:t xml:space="preserve"> “c”:</w:t>
      </w:r>
      <w:r w:rsidR="00885CA6" w:rsidRPr="004B4B7A">
        <w:rPr>
          <w:rFonts w:ascii="Garamond" w:hAnsi="Garamond"/>
          <w:color w:val="000000"/>
        </w:rPr>
        <w:t xml:space="preserve"> Shoqëria duhet të depozitojë në ERE një plan 5-vjecar të dedikuar për veprimtarinë e tregtimit të energjisë elektrike.</w:t>
      </w:r>
    </w:p>
    <w:p w14:paraId="432D501C" w14:textId="7C3AC731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 xml:space="preserve">Për gjithë sa më sipër, </w:t>
      </w:r>
      <w:r w:rsidR="004B4B7A" w:rsidRPr="004B4B7A">
        <w:rPr>
          <w:rFonts w:ascii="Garamond" w:hAnsi="Garamond"/>
          <w:color w:val="000000"/>
        </w:rPr>
        <w:t xml:space="preserve">Bordi </w:t>
      </w:r>
      <w:r w:rsidRPr="004B4B7A">
        <w:rPr>
          <w:rFonts w:ascii="Garamond" w:hAnsi="Garamond"/>
          <w:color w:val="000000"/>
        </w:rPr>
        <w:t>i ERE-s</w:t>
      </w:r>
    </w:p>
    <w:p w14:paraId="0A1D6B50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3C672634" w14:textId="681AE29B" w:rsidR="00885CA6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4B4B7A">
        <w:rPr>
          <w:rFonts w:ascii="Garamond" w:hAnsi="Garamond"/>
          <w:bCs/>
          <w:color w:val="000000"/>
        </w:rPr>
        <w:lastRenderedPageBreak/>
        <w:t>VENDOSI:</w:t>
      </w:r>
    </w:p>
    <w:p w14:paraId="5FEDFF63" w14:textId="77777777" w:rsidR="004B4B7A" w:rsidRPr="004B4B7A" w:rsidRDefault="004B4B7A" w:rsidP="00885C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5C315F2C" w14:textId="738F88CF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1. Të fillojë procedurën për licencimin e shoqërisë “</w:t>
      </w:r>
      <w:proofErr w:type="spellStart"/>
      <w:r w:rsidR="004B4B7A" w:rsidRPr="004B4B7A">
        <w:rPr>
          <w:rFonts w:ascii="Garamond" w:hAnsi="Garamond"/>
          <w:color w:val="000000"/>
        </w:rPr>
        <w:t>Power</w:t>
      </w:r>
      <w:proofErr w:type="spellEnd"/>
      <w:r w:rsidR="004B4B7A" w:rsidRPr="004B4B7A">
        <w:rPr>
          <w:rFonts w:ascii="Garamond" w:hAnsi="Garamond"/>
          <w:color w:val="000000"/>
        </w:rPr>
        <w:t xml:space="preserve"> </w:t>
      </w:r>
      <w:proofErr w:type="spellStart"/>
      <w:r w:rsidR="004B4B7A" w:rsidRPr="004B4B7A">
        <w:rPr>
          <w:rFonts w:ascii="Garamond" w:hAnsi="Garamond"/>
          <w:color w:val="000000"/>
        </w:rPr>
        <w:t>Energy</w:t>
      </w:r>
      <w:proofErr w:type="spellEnd"/>
      <w:r w:rsidRPr="004B4B7A">
        <w:rPr>
          <w:rFonts w:ascii="Garamond" w:hAnsi="Garamond"/>
          <w:color w:val="000000"/>
        </w:rPr>
        <w:t xml:space="preserve">” </w:t>
      </w:r>
      <w:proofErr w:type="spellStart"/>
      <w:r w:rsidRPr="004B4B7A">
        <w:rPr>
          <w:rFonts w:ascii="Garamond" w:hAnsi="Garamond"/>
          <w:color w:val="000000"/>
        </w:rPr>
        <w:t>sh.p.k</w:t>
      </w:r>
      <w:proofErr w:type="spellEnd"/>
      <w:r w:rsidRPr="004B4B7A">
        <w:rPr>
          <w:rFonts w:ascii="Garamond" w:hAnsi="Garamond"/>
          <w:color w:val="000000"/>
        </w:rPr>
        <w:t>. në veprimtarinë e tregtimit të energjisë elektrike.</w:t>
      </w:r>
    </w:p>
    <w:p w14:paraId="0D16BB3D" w14:textId="1266A396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2. Drejtoria e Licencimit dhe Autorizimeve të njoftojë shoqërinë “</w:t>
      </w:r>
      <w:proofErr w:type="spellStart"/>
      <w:r w:rsidR="004B4B7A" w:rsidRPr="004B4B7A">
        <w:rPr>
          <w:rFonts w:ascii="Garamond" w:hAnsi="Garamond"/>
          <w:color w:val="000000"/>
        </w:rPr>
        <w:t>Power</w:t>
      </w:r>
      <w:proofErr w:type="spellEnd"/>
      <w:r w:rsidR="004B4B7A" w:rsidRPr="004B4B7A">
        <w:rPr>
          <w:rFonts w:ascii="Garamond" w:hAnsi="Garamond"/>
          <w:color w:val="000000"/>
        </w:rPr>
        <w:t xml:space="preserve"> </w:t>
      </w:r>
      <w:proofErr w:type="spellStart"/>
      <w:r w:rsidR="004B4B7A" w:rsidRPr="004B4B7A">
        <w:rPr>
          <w:rFonts w:ascii="Garamond" w:hAnsi="Garamond"/>
          <w:color w:val="000000"/>
        </w:rPr>
        <w:t>Energy</w:t>
      </w:r>
      <w:proofErr w:type="spellEnd"/>
      <w:r w:rsidRPr="004B4B7A">
        <w:rPr>
          <w:rFonts w:ascii="Garamond" w:hAnsi="Garamond"/>
          <w:color w:val="000000"/>
        </w:rPr>
        <w:t xml:space="preserve">” </w:t>
      </w:r>
      <w:proofErr w:type="spellStart"/>
      <w:r w:rsidRPr="004B4B7A">
        <w:rPr>
          <w:rFonts w:ascii="Garamond" w:hAnsi="Garamond"/>
          <w:color w:val="000000"/>
        </w:rPr>
        <w:t>sh.p.k</w:t>
      </w:r>
      <w:proofErr w:type="spellEnd"/>
      <w:r w:rsidRPr="004B4B7A">
        <w:rPr>
          <w:rFonts w:ascii="Garamond" w:hAnsi="Garamond"/>
          <w:color w:val="000000"/>
        </w:rPr>
        <w:t xml:space="preserve">. për vendimin e </w:t>
      </w:r>
      <w:r w:rsidR="004B4B7A" w:rsidRPr="004B4B7A">
        <w:rPr>
          <w:rFonts w:ascii="Garamond" w:hAnsi="Garamond"/>
          <w:color w:val="000000"/>
        </w:rPr>
        <w:t xml:space="preserve">Bordit </w:t>
      </w:r>
      <w:r w:rsidRPr="004B4B7A">
        <w:rPr>
          <w:rFonts w:ascii="Garamond" w:hAnsi="Garamond"/>
          <w:color w:val="000000"/>
        </w:rPr>
        <w:t>të ERE-s.</w:t>
      </w:r>
    </w:p>
    <w:p w14:paraId="44C0A30F" w14:textId="77777777" w:rsidR="00885CA6" w:rsidRPr="004B4B7A" w:rsidRDefault="00885CA6" w:rsidP="00885CA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Ky vendim hyn në fuqi menjëherë.</w:t>
      </w:r>
    </w:p>
    <w:p w14:paraId="2D3C498C" w14:textId="13E72509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Çdo palë e përfshirë në këtë procedurë mund</w:t>
      </w:r>
      <w:bookmarkStart w:id="0" w:name="_GoBack"/>
      <w:r w:rsidRPr="004B4B7A">
        <w:rPr>
          <w:rFonts w:ascii="Garamond" w:hAnsi="Garamond"/>
          <w:color w:val="000000"/>
        </w:rPr>
        <w:t xml:space="preserve"> t’</w:t>
      </w:r>
      <w:bookmarkEnd w:id="0"/>
      <w:r w:rsidRPr="004B4B7A">
        <w:rPr>
          <w:rFonts w:ascii="Garamond" w:hAnsi="Garamond"/>
          <w:color w:val="000000"/>
        </w:rPr>
        <w:t xml:space="preserve">i kërkojë ERE-s, brenda 7 ditëve kalendarike nga data e marrjes së vendimit, rishikimin e vendimit të </w:t>
      </w:r>
      <w:r w:rsidR="004B4B7A" w:rsidRPr="004B4B7A">
        <w:rPr>
          <w:rFonts w:ascii="Garamond" w:hAnsi="Garamond"/>
          <w:color w:val="000000"/>
        </w:rPr>
        <w:t xml:space="preserve">Bordit </w:t>
      </w:r>
      <w:r w:rsidRPr="004B4B7A">
        <w:rPr>
          <w:rFonts w:ascii="Garamond" w:hAnsi="Garamond"/>
          <w:color w:val="000000"/>
        </w:rPr>
        <w:t xml:space="preserve">në rast se ka siguruar prova të reja që mund ta çojnë </w:t>
      </w:r>
      <w:r w:rsidR="004B4B7A" w:rsidRPr="004B4B7A">
        <w:rPr>
          <w:rFonts w:ascii="Garamond" w:hAnsi="Garamond"/>
          <w:color w:val="000000"/>
        </w:rPr>
        <w:t xml:space="preserve">Bordin </w:t>
      </w:r>
      <w:r w:rsidRPr="004B4B7A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CDE4431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B4B7A">
        <w:rPr>
          <w:rFonts w:ascii="Garamond" w:hAnsi="Garamond"/>
          <w:color w:val="000000"/>
        </w:rPr>
        <w:t>Ky vendim botohet në Fletoren Zyrtare.</w:t>
      </w:r>
    </w:p>
    <w:p w14:paraId="75EAFED0" w14:textId="77777777" w:rsidR="00885CA6" w:rsidRPr="004B4B7A" w:rsidRDefault="00885CA6" w:rsidP="00885C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533E6ADF" w14:textId="5C58612C" w:rsidR="00885CA6" w:rsidRPr="004B4B7A" w:rsidRDefault="00885CA6" w:rsidP="00885CA6">
      <w:pPr>
        <w:tabs>
          <w:tab w:val="left" w:pos="8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4B4B7A">
        <w:rPr>
          <w:rFonts w:ascii="Garamond" w:hAnsi="Garamond"/>
          <w:bCs/>
          <w:color w:val="000000"/>
        </w:rPr>
        <w:t>KRYETAR</w:t>
      </w:r>
    </w:p>
    <w:p w14:paraId="1C96C9DA" w14:textId="3CC19675" w:rsidR="00885CA6" w:rsidRPr="004B4B7A" w:rsidRDefault="00885CA6" w:rsidP="00885CA6">
      <w:pPr>
        <w:tabs>
          <w:tab w:val="left" w:pos="8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4B4B7A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4B4B7A">
        <w:rPr>
          <w:rFonts w:ascii="Garamond" w:hAnsi="Garamond"/>
          <w:b/>
          <w:bCs/>
          <w:color w:val="000000"/>
        </w:rPr>
        <w:t>Ahmeti</w:t>
      </w:r>
      <w:proofErr w:type="spellEnd"/>
    </w:p>
    <w:p w14:paraId="0176B737" w14:textId="13970A58" w:rsidR="00BC5C2A" w:rsidRPr="004B4B7A" w:rsidRDefault="00BC5C2A" w:rsidP="00885CA6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BC5C2A" w:rsidRPr="004B4B7A" w:rsidSect="004B4B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A2DD8" w14:textId="77777777" w:rsidR="004B4B7A" w:rsidRDefault="004B4B7A" w:rsidP="00B26257">
      <w:pPr>
        <w:spacing w:after="0" w:line="240" w:lineRule="auto"/>
      </w:pPr>
      <w:r>
        <w:separator/>
      </w:r>
    </w:p>
  </w:endnote>
  <w:endnote w:type="continuationSeparator" w:id="0">
    <w:p w14:paraId="50D6BAFD" w14:textId="77777777" w:rsidR="004B4B7A" w:rsidRDefault="004B4B7A" w:rsidP="00B26257">
      <w:pPr>
        <w:spacing w:after="0" w:line="240" w:lineRule="auto"/>
      </w:pPr>
      <w:r>
        <w:continuationSeparator/>
      </w:r>
    </w:p>
  </w:endnote>
  <w:endnote w:type="continuationNotice" w:id="1">
    <w:p w14:paraId="4BE3B382" w14:textId="77777777" w:rsidR="004B4B7A" w:rsidRDefault="004B4B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7B463" w14:textId="77777777" w:rsidR="004B4B7A" w:rsidRDefault="004B4B7A" w:rsidP="00B26257">
      <w:pPr>
        <w:spacing w:after="0" w:line="240" w:lineRule="auto"/>
      </w:pPr>
      <w:r>
        <w:separator/>
      </w:r>
    </w:p>
  </w:footnote>
  <w:footnote w:type="continuationSeparator" w:id="0">
    <w:p w14:paraId="6A9E7044" w14:textId="77777777" w:rsidR="004B4B7A" w:rsidRDefault="004B4B7A" w:rsidP="00B26257">
      <w:pPr>
        <w:spacing w:after="0" w:line="240" w:lineRule="auto"/>
      </w:pPr>
      <w:r>
        <w:continuationSeparator/>
      </w:r>
    </w:p>
  </w:footnote>
  <w:footnote w:type="continuationNotice" w:id="1">
    <w:p w14:paraId="20091607" w14:textId="77777777" w:rsidR="004B4B7A" w:rsidRDefault="004B4B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3AB4"/>
    <w:multiLevelType w:val="hybridMultilevel"/>
    <w:tmpl w:val="EAE62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31630B"/>
    <w:multiLevelType w:val="hybridMultilevel"/>
    <w:tmpl w:val="C92E5CB8"/>
    <w:lvl w:ilvl="0" w:tplc="790C3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11E94"/>
    <w:multiLevelType w:val="hybridMultilevel"/>
    <w:tmpl w:val="6BCCD046"/>
    <w:lvl w:ilvl="0" w:tplc="897004C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12C22"/>
    <w:multiLevelType w:val="hybridMultilevel"/>
    <w:tmpl w:val="9AAC2EAC"/>
    <w:lvl w:ilvl="0" w:tplc="08643E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80989"/>
    <w:multiLevelType w:val="hybridMultilevel"/>
    <w:tmpl w:val="5276061C"/>
    <w:lvl w:ilvl="0" w:tplc="9698A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83E48"/>
    <w:multiLevelType w:val="hybridMultilevel"/>
    <w:tmpl w:val="1222F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125C7E"/>
    <w:multiLevelType w:val="hybridMultilevel"/>
    <w:tmpl w:val="4AFC094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7D021F"/>
    <w:multiLevelType w:val="hybridMultilevel"/>
    <w:tmpl w:val="BF1E5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4F35F1"/>
    <w:multiLevelType w:val="hybridMultilevel"/>
    <w:tmpl w:val="1A44F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54A0B2F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7A57839"/>
    <w:multiLevelType w:val="multilevel"/>
    <w:tmpl w:val="F95E3A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F6F0BEE"/>
    <w:multiLevelType w:val="hybridMultilevel"/>
    <w:tmpl w:val="6E60E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2"/>
  </w:num>
  <w:num w:numId="7">
    <w:abstractNumId w:val="10"/>
  </w:num>
  <w:num w:numId="8">
    <w:abstractNumId w:val="12"/>
  </w:num>
  <w:num w:numId="9">
    <w:abstractNumId w:val="16"/>
  </w:num>
  <w:num w:numId="10">
    <w:abstractNumId w:val="14"/>
  </w:num>
  <w:num w:numId="11">
    <w:abstractNumId w:val="11"/>
  </w:num>
  <w:num w:numId="12">
    <w:abstractNumId w:val="3"/>
  </w:num>
  <w:num w:numId="13">
    <w:abstractNumId w:val="13"/>
  </w:num>
  <w:num w:numId="14">
    <w:abstractNumId w:val="6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26"/>
    <w:rsid w:val="000615E8"/>
    <w:rsid w:val="00164865"/>
    <w:rsid w:val="00185954"/>
    <w:rsid w:val="001D5F22"/>
    <w:rsid w:val="001D6D98"/>
    <w:rsid w:val="00204BEB"/>
    <w:rsid w:val="00270BC2"/>
    <w:rsid w:val="00294FEC"/>
    <w:rsid w:val="002B44A4"/>
    <w:rsid w:val="00304333"/>
    <w:rsid w:val="00360566"/>
    <w:rsid w:val="0038617D"/>
    <w:rsid w:val="003B7655"/>
    <w:rsid w:val="0047394C"/>
    <w:rsid w:val="0049677F"/>
    <w:rsid w:val="004B4B7A"/>
    <w:rsid w:val="004C7BFB"/>
    <w:rsid w:val="004D1266"/>
    <w:rsid w:val="004F1C43"/>
    <w:rsid w:val="00544FCF"/>
    <w:rsid w:val="00590C8D"/>
    <w:rsid w:val="0063731F"/>
    <w:rsid w:val="0064127A"/>
    <w:rsid w:val="006842B3"/>
    <w:rsid w:val="00774443"/>
    <w:rsid w:val="00785266"/>
    <w:rsid w:val="007C442D"/>
    <w:rsid w:val="007C7337"/>
    <w:rsid w:val="008549D0"/>
    <w:rsid w:val="00885CA6"/>
    <w:rsid w:val="00886419"/>
    <w:rsid w:val="008A6963"/>
    <w:rsid w:val="008B091D"/>
    <w:rsid w:val="00907326"/>
    <w:rsid w:val="00983319"/>
    <w:rsid w:val="009C304C"/>
    <w:rsid w:val="00A805C6"/>
    <w:rsid w:val="00A86DF5"/>
    <w:rsid w:val="00AD4D93"/>
    <w:rsid w:val="00AF5F45"/>
    <w:rsid w:val="00B062DA"/>
    <w:rsid w:val="00B11BBD"/>
    <w:rsid w:val="00B12B52"/>
    <w:rsid w:val="00B26257"/>
    <w:rsid w:val="00B70CA4"/>
    <w:rsid w:val="00BC38DC"/>
    <w:rsid w:val="00BC5C2A"/>
    <w:rsid w:val="00C07A21"/>
    <w:rsid w:val="00C15707"/>
    <w:rsid w:val="00C57611"/>
    <w:rsid w:val="00CA2113"/>
    <w:rsid w:val="00CA7018"/>
    <w:rsid w:val="00D35F94"/>
    <w:rsid w:val="00D605DA"/>
    <w:rsid w:val="00D9308C"/>
    <w:rsid w:val="00DA1FB1"/>
    <w:rsid w:val="00E008C8"/>
    <w:rsid w:val="00E27CBE"/>
    <w:rsid w:val="00E53D19"/>
    <w:rsid w:val="00EC0B70"/>
    <w:rsid w:val="00EC0C01"/>
    <w:rsid w:val="00F20356"/>
    <w:rsid w:val="00F5391A"/>
    <w:rsid w:val="00F7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A13502"/>
  <w15:chartTrackingRefBased/>
  <w15:docId w15:val="{9CDBB548-31DB-4072-904B-82C1F5FA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07326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7326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57"/>
    <w:rPr>
      <w:rFonts w:cs="Times New Roman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C442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C442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2025-07-28T11:44:42Z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fillimin e procedurës për shqyrtimin e kërkesës sëshoqërisë “POWER ENERGY” sh.p.k. për licencim në veprimtarinë e tregtimit të energjisë elektrike</Titulli>
    <Modifikuesi xmlns="0e656187-b300-4fb0-8bf4-3a50f872073c">nevila.samarxhi</Modifikuesi>
    <Nr_x002e__x0020_prot_x0020_QBZ xmlns="0e656187-b300-4fb0-8bf4-3a50f872073c">1250/4</Nr_x002e__x0020_prot_x0020_QBZ>
    <Data_x0020_e_x0020_Modifikimit xmlns="0e656187-b300-4fb0-8bf4-3a50f872073c">2025-07-28T12:32:55Z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5637F5F6444399B77D6B2C7C63B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C5637F5F6444399B77D6B2C7C63B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49C4EE-2928-480D-84C3-D1F365B3ADAF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FA66E31-524D-4CE8-9F3A-7B527CBA3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4450AD-FAC0-4AD1-9D81-14CDD0B3E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583A75-51A0-49E6-872F-41F66648C4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79F161-58A9-4263-87A1-A932F3079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sëshoqërisë “POWER ENERGY” sh.p.k. për licencim në veprimtarinë e tregtimit të energjisë elektrike</vt:lpstr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sëshoqërisë “POWER ENERGY” sh.p.k. për licencim në veprimtarinë e tregtimit të energjisë elektrike</dc:title>
  <dc:creator>Ajlin Sharku</dc:creator>
  <cp:lastModifiedBy>Fjora Cahani</cp:lastModifiedBy>
  <cp:revision>6</cp:revision>
  <dcterms:created xsi:type="dcterms:W3CDTF">2025-07-21T10:44:00Z</dcterms:created>
  <dcterms:modified xsi:type="dcterms:W3CDTF">2025-07-28T12:26:00Z</dcterms:modified>
</cp:coreProperties>
</file>