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C6BAED" w14:textId="77777777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11628">
        <w:rPr>
          <w:rFonts w:ascii="Garamond" w:hAnsi="Garamond"/>
          <w:b/>
          <w:bCs/>
          <w:color w:val="000000"/>
        </w:rPr>
        <w:t>VENDIM</w:t>
      </w:r>
    </w:p>
    <w:p w14:paraId="25FDC800" w14:textId="39A9D65D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11628">
        <w:rPr>
          <w:rFonts w:ascii="Garamond" w:hAnsi="Garamond"/>
          <w:b/>
          <w:bCs/>
          <w:color w:val="000000"/>
        </w:rPr>
        <w:t>Nr. 139, datë 7.7.2025</w:t>
      </w:r>
    </w:p>
    <w:p w14:paraId="202F6B4B" w14:textId="77777777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3FCFA897" w14:textId="01D23C06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811628">
        <w:rPr>
          <w:rFonts w:ascii="Garamond" w:hAnsi="Garamond"/>
          <w:b/>
          <w:bCs/>
          <w:color w:val="000000"/>
        </w:rPr>
        <w:t>MBI HEQJEN E LICENCËS SË SHOQËRISË “</w:t>
      </w:r>
      <w:proofErr w:type="spellStart"/>
      <w:r w:rsidRPr="00811628">
        <w:rPr>
          <w:rFonts w:ascii="Garamond" w:hAnsi="Garamond"/>
          <w:b/>
          <w:bCs/>
          <w:color w:val="000000"/>
        </w:rPr>
        <w:t>ENERGIA</w:t>
      </w:r>
      <w:proofErr w:type="spellEnd"/>
      <w:r w:rsidRPr="00811628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811628">
        <w:rPr>
          <w:rFonts w:ascii="Garamond" w:hAnsi="Garamond"/>
          <w:b/>
          <w:bCs/>
          <w:color w:val="000000"/>
        </w:rPr>
        <w:t>GAS</w:t>
      </w:r>
      <w:proofErr w:type="spellEnd"/>
      <w:r w:rsidRPr="00811628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811628">
        <w:rPr>
          <w:rFonts w:ascii="Garamond" w:hAnsi="Garamond"/>
          <w:b/>
          <w:bCs/>
          <w:color w:val="000000"/>
        </w:rPr>
        <w:t>AND</w:t>
      </w:r>
      <w:proofErr w:type="spellEnd"/>
      <w:r w:rsidRPr="00811628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811628">
        <w:rPr>
          <w:rFonts w:ascii="Garamond" w:hAnsi="Garamond"/>
          <w:b/>
          <w:bCs/>
          <w:color w:val="000000"/>
        </w:rPr>
        <w:t>POWER</w:t>
      </w:r>
      <w:proofErr w:type="spellEnd"/>
      <w:r w:rsidRPr="00811628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Pr="00811628">
        <w:rPr>
          <w:rFonts w:ascii="Garamond" w:hAnsi="Garamond"/>
          <w:b/>
          <w:bCs/>
          <w:color w:val="000000"/>
        </w:rPr>
        <w:t>ALBANIA</w:t>
      </w:r>
      <w:proofErr w:type="spellEnd"/>
      <w:r w:rsidRPr="00811628">
        <w:rPr>
          <w:rFonts w:ascii="Garamond" w:hAnsi="Garamond"/>
          <w:b/>
          <w:bCs/>
          <w:color w:val="000000"/>
        </w:rPr>
        <w:t>” SHPK</w:t>
      </w:r>
      <w:r w:rsidR="00811628">
        <w:rPr>
          <w:rFonts w:ascii="Garamond" w:hAnsi="Garamond"/>
          <w:b/>
          <w:bCs/>
          <w:color w:val="000000"/>
        </w:rPr>
        <w:t xml:space="preserve"> </w:t>
      </w:r>
      <w:r w:rsidRPr="00811628">
        <w:rPr>
          <w:rFonts w:ascii="Garamond" w:hAnsi="Garamond"/>
          <w:b/>
          <w:bCs/>
          <w:color w:val="000000"/>
        </w:rPr>
        <w:t>NË VEPRIMTARINË E FURNIZIMIT TË ENERGJISË ELEKTRIKE</w:t>
      </w:r>
    </w:p>
    <w:p w14:paraId="1C836F37" w14:textId="77777777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794E59F5" w14:textId="6AA24E29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</w:rPr>
      </w:pPr>
      <w:r w:rsidRPr="00811628">
        <w:rPr>
          <w:rFonts w:ascii="Garamond" w:hAnsi="Garamond"/>
          <w:color w:val="000000"/>
        </w:rPr>
        <w:t xml:space="preserve">Në mbështetje të neneve 16 dhe 42, pika 1, </w:t>
      </w:r>
      <w:r w:rsidR="00811628">
        <w:rPr>
          <w:rFonts w:ascii="Garamond" w:hAnsi="Garamond"/>
          <w:color w:val="000000"/>
        </w:rPr>
        <w:t>germa</w:t>
      </w:r>
      <w:r w:rsidRPr="00811628">
        <w:rPr>
          <w:rFonts w:ascii="Garamond" w:hAnsi="Garamond"/>
          <w:color w:val="000000"/>
        </w:rPr>
        <w:t xml:space="preserve"> “ç”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të ligjit nr. 43/2015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“Për sektorin e energjisë elektrike”, </w:t>
      </w:r>
      <w:r w:rsidR="00823517">
        <w:rPr>
          <w:rFonts w:ascii="Garamond" w:hAnsi="Garamond"/>
          <w:color w:val="000000"/>
        </w:rPr>
        <w:t xml:space="preserve">të </w:t>
      </w:r>
      <w:r w:rsidRPr="00811628">
        <w:rPr>
          <w:rFonts w:ascii="Garamond" w:hAnsi="Garamond"/>
          <w:color w:val="000000"/>
        </w:rPr>
        <w:t>ndryshuar;</w:t>
      </w:r>
      <w:r w:rsidRPr="00811628">
        <w:rPr>
          <w:rFonts w:ascii="Garamond" w:hAnsi="Garamond"/>
          <w:b/>
          <w:bCs/>
          <w:color w:val="000000"/>
        </w:rPr>
        <w:t xml:space="preserve"> </w:t>
      </w:r>
      <w:r w:rsidRPr="00811628">
        <w:rPr>
          <w:rFonts w:ascii="Garamond" w:hAnsi="Garamond"/>
          <w:color w:val="000000"/>
        </w:rPr>
        <w:t xml:space="preserve">neneve 5, </w:t>
      </w:r>
      <w:r w:rsidR="00811628">
        <w:rPr>
          <w:rFonts w:ascii="Garamond" w:hAnsi="Garamond"/>
          <w:color w:val="000000"/>
        </w:rPr>
        <w:t>germa</w:t>
      </w:r>
      <w:r w:rsidRPr="00811628">
        <w:rPr>
          <w:rFonts w:ascii="Garamond" w:hAnsi="Garamond"/>
          <w:color w:val="000000"/>
        </w:rPr>
        <w:t xml:space="preserve"> “ç”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dhe 9, </w:t>
      </w:r>
      <w:r w:rsidR="00811628">
        <w:rPr>
          <w:rFonts w:ascii="Garamond" w:hAnsi="Garamond"/>
          <w:color w:val="000000"/>
        </w:rPr>
        <w:t>germa</w:t>
      </w:r>
      <w:r w:rsidRPr="00811628">
        <w:rPr>
          <w:rFonts w:ascii="Garamond" w:hAnsi="Garamond"/>
          <w:color w:val="000000"/>
        </w:rPr>
        <w:t xml:space="preserve"> “c”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të </w:t>
      </w:r>
      <w:r w:rsidR="00823517" w:rsidRPr="00811628">
        <w:rPr>
          <w:rFonts w:ascii="Garamond" w:hAnsi="Garamond"/>
          <w:color w:val="000000"/>
        </w:rPr>
        <w:t xml:space="preserve">rregullores </w:t>
      </w:r>
      <w:r w:rsidR="00823517">
        <w:rPr>
          <w:rFonts w:ascii="Garamond" w:hAnsi="Garamond"/>
          <w:color w:val="000000"/>
        </w:rPr>
        <w:t>“</w:t>
      </w:r>
      <w:r w:rsidR="00823517" w:rsidRPr="00811628">
        <w:rPr>
          <w:rFonts w:ascii="Garamond" w:hAnsi="Garamond"/>
          <w:color w:val="000000"/>
        </w:rPr>
        <w:t xml:space="preserve">Për </w:t>
      </w:r>
      <w:r w:rsidRPr="00811628">
        <w:rPr>
          <w:rFonts w:ascii="Garamond" w:hAnsi="Garamond"/>
          <w:color w:val="000000"/>
        </w:rPr>
        <w:t>procedurat e heqjes së licencave në sektorin e energjisë elektrike dhe të gazit natyror</w:t>
      </w:r>
      <w:r w:rsidR="00823517">
        <w:rPr>
          <w:rFonts w:ascii="Garamond" w:hAnsi="Garamond"/>
          <w:color w:val="000000"/>
        </w:rPr>
        <w:t>”</w:t>
      </w:r>
      <w:r w:rsidRPr="00811628">
        <w:rPr>
          <w:rFonts w:ascii="Garamond" w:hAnsi="Garamond"/>
          <w:color w:val="000000"/>
        </w:rPr>
        <w:t xml:space="preserve">, miratuar me vendimin e </w:t>
      </w:r>
      <w:r w:rsidR="00823517" w:rsidRPr="00811628">
        <w:rPr>
          <w:rFonts w:ascii="Garamond" w:hAnsi="Garamond"/>
          <w:color w:val="000000"/>
        </w:rPr>
        <w:t xml:space="preserve">Bordit </w:t>
      </w:r>
      <w:r w:rsidRPr="00811628">
        <w:rPr>
          <w:rFonts w:ascii="Garamond" w:hAnsi="Garamond"/>
          <w:color w:val="000000"/>
        </w:rPr>
        <w:t xml:space="preserve">të Entit Rregullator të Energjisë (ERE) nr. 58, datë 18.4.2017; nenit 15 të </w:t>
      </w:r>
      <w:r w:rsidR="00823517" w:rsidRPr="00811628">
        <w:rPr>
          <w:rFonts w:ascii="Garamond" w:hAnsi="Garamond"/>
          <w:color w:val="000000"/>
        </w:rPr>
        <w:t xml:space="preserve">rregullores </w:t>
      </w:r>
      <w:r w:rsidR="00823517">
        <w:rPr>
          <w:rFonts w:ascii="Garamond" w:hAnsi="Garamond"/>
          <w:color w:val="000000"/>
        </w:rPr>
        <w:t>“</w:t>
      </w:r>
      <w:r w:rsidR="00823517" w:rsidRPr="00811628">
        <w:rPr>
          <w:rFonts w:ascii="Garamond" w:hAnsi="Garamond"/>
          <w:color w:val="000000"/>
        </w:rPr>
        <w:t xml:space="preserve">Për </w:t>
      </w:r>
      <w:r w:rsidRPr="00811628">
        <w:rPr>
          <w:rFonts w:ascii="Garamond" w:hAnsi="Garamond"/>
          <w:color w:val="000000"/>
        </w:rPr>
        <w:t>organizimin, funksionimin dhe procedurave të ERE-s</w:t>
      </w:r>
      <w:r w:rsidR="00823517">
        <w:rPr>
          <w:rFonts w:ascii="Garamond" w:hAnsi="Garamond"/>
          <w:color w:val="000000"/>
        </w:rPr>
        <w:t>”</w:t>
      </w:r>
      <w:r w:rsidRPr="00811628">
        <w:rPr>
          <w:rFonts w:ascii="Garamond" w:hAnsi="Garamond"/>
          <w:color w:val="000000"/>
        </w:rPr>
        <w:t xml:space="preserve">, miratuar me vendimin e </w:t>
      </w:r>
      <w:r w:rsidR="00823517" w:rsidRPr="00811628">
        <w:rPr>
          <w:rFonts w:ascii="Garamond" w:hAnsi="Garamond"/>
          <w:color w:val="000000"/>
        </w:rPr>
        <w:t xml:space="preserve">Bordit </w:t>
      </w:r>
      <w:r w:rsidRPr="00811628">
        <w:rPr>
          <w:rFonts w:ascii="Garamond" w:hAnsi="Garamond"/>
          <w:color w:val="000000"/>
        </w:rPr>
        <w:t>të ERE-s nr. 96, datë 17.6.2016; pikës 6.2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</w:t>
      </w:r>
      <w:r w:rsidR="00811628">
        <w:rPr>
          <w:rFonts w:ascii="Garamond" w:hAnsi="Garamond"/>
          <w:color w:val="000000"/>
        </w:rPr>
        <w:t>germa</w:t>
      </w:r>
      <w:r w:rsidRPr="00811628">
        <w:rPr>
          <w:rFonts w:ascii="Garamond" w:hAnsi="Garamond"/>
          <w:color w:val="000000"/>
        </w:rPr>
        <w:t xml:space="preserve"> “ç”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të “Kushteve të licencës për veprimtarinë e furnizimit të energjisë elektrike”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miratuar me vendimin e </w:t>
      </w:r>
      <w:r w:rsidR="00823517" w:rsidRPr="00811628">
        <w:rPr>
          <w:rFonts w:ascii="Garamond" w:hAnsi="Garamond"/>
          <w:color w:val="000000"/>
        </w:rPr>
        <w:t xml:space="preserve">Bordit </w:t>
      </w:r>
      <w:r w:rsidRPr="00811628">
        <w:rPr>
          <w:rFonts w:ascii="Garamond" w:hAnsi="Garamond"/>
          <w:color w:val="000000"/>
        </w:rPr>
        <w:t xml:space="preserve">të ERE-s nr. 98, datë 17.6.2016; Bordi i ERE-s, në mbledhjen e tij të datës 7.7.2025, mbasi shqyrtoi relacionin me nr. 1246/6 </w:t>
      </w:r>
      <w:proofErr w:type="spellStart"/>
      <w:r w:rsidRPr="00811628">
        <w:rPr>
          <w:rFonts w:ascii="Garamond" w:hAnsi="Garamond"/>
          <w:color w:val="000000"/>
        </w:rPr>
        <w:t>prot</w:t>
      </w:r>
      <w:proofErr w:type="spellEnd"/>
      <w:r w:rsidRPr="00811628">
        <w:rPr>
          <w:rFonts w:ascii="Garamond" w:hAnsi="Garamond"/>
          <w:color w:val="000000"/>
        </w:rPr>
        <w:t xml:space="preserve">., datë 2.7.2025, të </w:t>
      </w:r>
      <w:r w:rsidR="00823517" w:rsidRPr="00811628">
        <w:rPr>
          <w:rFonts w:ascii="Garamond" w:hAnsi="Garamond"/>
          <w:color w:val="000000"/>
        </w:rPr>
        <w:t>grupit të punës</w:t>
      </w:r>
      <w:r w:rsidRPr="00811628">
        <w:rPr>
          <w:rFonts w:ascii="Garamond" w:hAnsi="Garamond"/>
          <w:color w:val="000000"/>
        </w:rPr>
        <w:t xml:space="preserve"> “Mbi heqjen e licencës së furnizimit të energjisë elektrike, dhënë shoqërisë </w:t>
      </w:r>
      <w:r w:rsidR="00823517">
        <w:rPr>
          <w:rFonts w:ascii="Garamond" w:hAnsi="Garamond"/>
          <w:color w:val="000000"/>
        </w:rPr>
        <w:t>‘</w:t>
      </w:r>
      <w:proofErr w:type="spellStart"/>
      <w:r w:rsidR="00E66243" w:rsidRPr="00811628">
        <w:rPr>
          <w:rFonts w:ascii="Garamond" w:hAnsi="Garamond"/>
          <w:color w:val="000000"/>
        </w:rPr>
        <w:t>Energia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Gas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and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Power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Albania</w:t>
      </w:r>
      <w:proofErr w:type="spellEnd"/>
      <w:r w:rsidR="00823517">
        <w:rPr>
          <w:rFonts w:ascii="Garamond" w:hAnsi="Garamond"/>
          <w:color w:val="000000"/>
        </w:rPr>
        <w:t>’</w:t>
      </w:r>
      <w:r w:rsidRPr="00811628">
        <w:rPr>
          <w:rFonts w:ascii="Garamond" w:hAnsi="Garamond"/>
          <w:color w:val="000000"/>
        </w:rPr>
        <w:t xml:space="preserve"> </w:t>
      </w:r>
      <w:proofErr w:type="spellStart"/>
      <w:r w:rsidRPr="00811628">
        <w:rPr>
          <w:rFonts w:ascii="Garamond" w:hAnsi="Garamond"/>
          <w:color w:val="000000"/>
        </w:rPr>
        <w:t>sh.p.k</w:t>
      </w:r>
      <w:proofErr w:type="spellEnd"/>
      <w:r w:rsidRPr="00811628">
        <w:rPr>
          <w:rFonts w:ascii="Garamond" w:hAnsi="Garamond"/>
          <w:color w:val="000000"/>
        </w:rPr>
        <w:t>.”</w:t>
      </w:r>
    </w:p>
    <w:p w14:paraId="5A0E646E" w14:textId="4A5F1988" w:rsidR="00F73AC9" w:rsidRPr="00823517" w:rsidRDefault="00823517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23517">
        <w:rPr>
          <w:rFonts w:ascii="Garamond" w:hAnsi="Garamond"/>
          <w:color w:val="000000"/>
        </w:rPr>
        <w:t xml:space="preserve">konstatoi se: </w:t>
      </w:r>
    </w:p>
    <w:p w14:paraId="752FC3F2" w14:textId="0377AE93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- Bordi i ERE-s, me vendimin nr. 90, datë 24.4.2025, vendosi fillimin e procedurës për heqjen e licencës nr. 322, seria </w:t>
      </w:r>
      <w:proofErr w:type="spellStart"/>
      <w:r w:rsidRPr="00811628">
        <w:rPr>
          <w:rFonts w:ascii="Garamond" w:hAnsi="Garamond"/>
          <w:color w:val="000000"/>
        </w:rPr>
        <w:t>F15</w:t>
      </w:r>
      <w:proofErr w:type="spellEnd"/>
      <w:r w:rsidRPr="00811628">
        <w:rPr>
          <w:rFonts w:ascii="Garamond" w:hAnsi="Garamond"/>
          <w:color w:val="000000"/>
        </w:rPr>
        <w:t>/</w:t>
      </w:r>
      <w:proofErr w:type="spellStart"/>
      <w:r w:rsidRPr="00811628">
        <w:rPr>
          <w:rFonts w:ascii="Garamond" w:hAnsi="Garamond"/>
          <w:color w:val="000000"/>
        </w:rPr>
        <w:t>F20</w:t>
      </w:r>
      <w:proofErr w:type="spellEnd"/>
      <w:r w:rsidRPr="00811628">
        <w:rPr>
          <w:rFonts w:ascii="Garamond" w:hAnsi="Garamond"/>
          <w:color w:val="000000"/>
        </w:rPr>
        <w:t>, për veprimtarinë e furnizimit të energjisë elektrike, dhënë shoqërisë “</w:t>
      </w:r>
      <w:proofErr w:type="spellStart"/>
      <w:r w:rsidR="00E66243" w:rsidRPr="00811628">
        <w:rPr>
          <w:rFonts w:ascii="Garamond" w:hAnsi="Garamond"/>
          <w:color w:val="000000"/>
        </w:rPr>
        <w:t>Energia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Gas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and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Power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Albania</w:t>
      </w:r>
      <w:proofErr w:type="spellEnd"/>
      <w:r w:rsidRPr="00811628">
        <w:rPr>
          <w:rFonts w:ascii="Garamond" w:hAnsi="Garamond"/>
          <w:color w:val="000000"/>
        </w:rPr>
        <w:t xml:space="preserve">” </w:t>
      </w:r>
      <w:proofErr w:type="spellStart"/>
      <w:r w:rsidRPr="00811628">
        <w:rPr>
          <w:rFonts w:ascii="Garamond" w:hAnsi="Garamond"/>
          <w:color w:val="000000"/>
        </w:rPr>
        <w:t>sh.p.k</w:t>
      </w:r>
      <w:proofErr w:type="spellEnd"/>
      <w:r w:rsidRPr="00811628">
        <w:rPr>
          <w:rFonts w:ascii="Garamond" w:hAnsi="Garamond"/>
          <w:color w:val="000000"/>
        </w:rPr>
        <w:t xml:space="preserve">., me vendimin e </w:t>
      </w:r>
      <w:r w:rsidR="00823517" w:rsidRPr="00811628">
        <w:rPr>
          <w:rFonts w:ascii="Garamond" w:hAnsi="Garamond"/>
          <w:color w:val="000000"/>
        </w:rPr>
        <w:t xml:space="preserve">Bordit </w:t>
      </w:r>
      <w:r w:rsidRPr="00811628">
        <w:rPr>
          <w:rFonts w:ascii="Garamond" w:hAnsi="Garamond"/>
          <w:color w:val="000000"/>
        </w:rPr>
        <w:t>të ERE-s nr. 159, datë 28.12.2015, dhe rinovuar me vendimin nr. 209, datë 11.12.2020.</w:t>
      </w:r>
    </w:p>
    <w:p w14:paraId="447D2203" w14:textId="2170EC16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- Vendimi për fillimin e kësaj procedure u mor pasi shoqëria nuk kishte shlyer pagesën </w:t>
      </w:r>
      <w:proofErr w:type="spellStart"/>
      <w:r w:rsidRPr="00811628">
        <w:rPr>
          <w:rFonts w:ascii="Garamond" w:hAnsi="Garamond"/>
          <w:color w:val="000000"/>
        </w:rPr>
        <w:t>rregullatore</w:t>
      </w:r>
      <w:proofErr w:type="spellEnd"/>
      <w:r w:rsidRPr="00811628">
        <w:rPr>
          <w:rFonts w:ascii="Garamond" w:hAnsi="Garamond"/>
          <w:color w:val="000000"/>
        </w:rPr>
        <w:t xml:space="preserve"> ndaj ERE-s për vitin 2024, duke rezultuar </w:t>
      </w:r>
      <w:proofErr w:type="spellStart"/>
      <w:r w:rsidRPr="00811628">
        <w:rPr>
          <w:rFonts w:ascii="Garamond" w:hAnsi="Garamond"/>
          <w:color w:val="000000"/>
        </w:rPr>
        <w:t>debitore</w:t>
      </w:r>
      <w:proofErr w:type="spellEnd"/>
      <w:r w:rsidRPr="00811628">
        <w:rPr>
          <w:rFonts w:ascii="Garamond" w:hAnsi="Garamond"/>
          <w:color w:val="000000"/>
        </w:rPr>
        <w:t xml:space="preserve"> për këtë detyrim dhe nuk kishte depozituar asnjë dokument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apo argument që të justifikonte moszbatimin e tij.</w:t>
      </w:r>
    </w:p>
    <w:p w14:paraId="0F8E93C0" w14:textId="7CED98F9" w:rsidR="00F73AC9" w:rsidRPr="00811628" w:rsidRDefault="00F73AC9" w:rsidP="00F73A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- ERE ka njoftuar shoqërinë për këtë vendim me shkresën nr. 1338/1 </w:t>
      </w:r>
      <w:proofErr w:type="spellStart"/>
      <w:r w:rsidRPr="00811628">
        <w:rPr>
          <w:rFonts w:ascii="Garamond" w:hAnsi="Garamond"/>
          <w:color w:val="000000"/>
        </w:rPr>
        <w:t>prot</w:t>
      </w:r>
      <w:proofErr w:type="spellEnd"/>
      <w:r w:rsidRPr="00811628">
        <w:rPr>
          <w:rFonts w:ascii="Garamond" w:hAnsi="Garamond"/>
          <w:color w:val="000000"/>
        </w:rPr>
        <w:t xml:space="preserve">., datë 30.4.2025, dhe i ka dërguar kopje të skanuar të shkresës në adresën e </w:t>
      </w:r>
      <w:r w:rsidRPr="00E66243">
        <w:rPr>
          <w:rFonts w:ascii="Garamond" w:hAnsi="Garamond"/>
          <w:i/>
          <w:iCs/>
          <w:color w:val="000000"/>
        </w:rPr>
        <w:t>e-</w:t>
      </w:r>
      <w:proofErr w:type="spellStart"/>
      <w:r w:rsidRPr="00E66243">
        <w:rPr>
          <w:rFonts w:ascii="Garamond" w:hAnsi="Garamond"/>
          <w:i/>
          <w:iCs/>
          <w:color w:val="000000"/>
        </w:rPr>
        <w:t>mail</w:t>
      </w:r>
      <w:proofErr w:type="spellEnd"/>
      <w:r w:rsidR="00E66243">
        <w:rPr>
          <w:rFonts w:ascii="Garamond" w:hAnsi="Garamond"/>
          <w:color w:val="000000"/>
        </w:rPr>
        <w:t>-</w:t>
      </w:r>
      <w:r w:rsidRPr="00811628">
        <w:rPr>
          <w:rFonts w:ascii="Garamond" w:hAnsi="Garamond"/>
          <w:color w:val="000000"/>
        </w:rPr>
        <w:t>it të regjistruar pranë ERE-s.</w:t>
      </w:r>
    </w:p>
    <w:p w14:paraId="6BC6EB3D" w14:textId="40C4070F" w:rsidR="00F73AC9" w:rsidRPr="00811628" w:rsidRDefault="00F73AC9" w:rsidP="00F73A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>- Shkresa fizike është kthyer mbrapsht nga shërbimi postar, me shënimin “Larguar”, ndërkohë që kontakti telefonik që disponon ERE i përket një personi që nuk është më pjesë e shoqërisë.</w:t>
      </w:r>
    </w:p>
    <w:p w14:paraId="493B6FBB" w14:textId="5F493434" w:rsidR="00F73AC9" w:rsidRPr="00811628" w:rsidRDefault="00F73AC9" w:rsidP="00F73A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- Vendimi i </w:t>
      </w:r>
      <w:r w:rsidR="00823517" w:rsidRPr="00811628">
        <w:rPr>
          <w:rFonts w:ascii="Garamond" w:hAnsi="Garamond"/>
          <w:color w:val="000000"/>
        </w:rPr>
        <w:t xml:space="preserve">Bordit </w:t>
      </w:r>
      <w:r w:rsidRPr="00811628">
        <w:rPr>
          <w:rFonts w:ascii="Garamond" w:hAnsi="Garamond"/>
          <w:color w:val="000000"/>
        </w:rPr>
        <w:t>të ERE-s nr. 90, datë 24.4.2025, është publikuar në Fletoren Zyrtare nr. 89, datë 26.5.2025. Në këto kushte, afati 30-ditor për paraqitjen e kundërshtimeve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apo dokumentacionit përkatës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llogaritet të fillojë nga data e botimit të vendimit në Fletoren Zyrtare. </w:t>
      </w:r>
    </w:p>
    <w:p w14:paraId="083A3A6B" w14:textId="616D9613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- Pavarësisht përpjekjeve të ERE-s për të njoftuar shoqërinë nëpërmjet kanaleve të </w:t>
      </w:r>
      <w:proofErr w:type="spellStart"/>
      <w:r w:rsidRPr="00811628">
        <w:rPr>
          <w:rFonts w:ascii="Garamond" w:hAnsi="Garamond"/>
          <w:color w:val="000000"/>
        </w:rPr>
        <w:t>disponueshme</w:t>
      </w:r>
      <w:proofErr w:type="spellEnd"/>
      <w:r w:rsidRPr="00811628">
        <w:rPr>
          <w:rFonts w:ascii="Garamond" w:hAnsi="Garamond"/>
          <w:color w:val="000000"/>
        </w:rPr>
        <w:t xml:space="preserve"> të komunikimit, është detyrim i të licencuarit të mbajë të përditësuara të dhënat e kontaktit pranë ERE-s. Në çdo rast, konsiderohet se shoqëria është njoftuar për vendimin përmes publikimit në Fletoren Zyrtare, siç parashikohet nga kuadri ligjor dhe rregullator në fuqi. </w:t>
      </w:r>
    </w:p>
    <w:p w14:paraId="3CDFDA69" w14:textId="20C3ACA3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>- Në përfundim të afatit 30-ditor, më datë 26.6.2025, duke e përllogaritur këtë afat nga botimi në Fletoren Zyrtare, rezulton se shoqëria “</w:t>
      </w:r>
      <w:proofErr w:type="spellStart"/>
      <w:r w:rsidR="00811628" w:rsidRPr="00811628">
        <w:rPr>
          <w:rFonts w:ascii="Garamond" w:hAnsi="Garamond"/>
          <w:color w:val="000000"/>
        </w:rPr>
        <w:t>Energia</w:t>
      </w:r>
      <w:proofErr w:type="spellEnd"/>
      <w:r w:rsidR="00811628" w:rsidRPr="00811628">
        <w:rPr>
          <w:rFonts w:ascii="Garamond" w:hAnsi="Garamond"/>
          <w:color w:val="000000"/>
        </w:rPr>
        <w:t xml:space="preserve"> </w:t>
      </w:r>
      <w:proofErr w:type="spellStart"/>
      <w:r w:rsidR="00811628" w:rsidRPr="00811628">
        <w:rPr>
          <w:rFonts w:ascii="Garamond" w:hAnsi="Garamond"/>
          <w:color w:val="000000"/>
        </w:rPr>
        <w:t>Gas</w:t>
      </w:r>
      <w:proofErr w:type="spellEnd"/>
      <w:r w:rsidR="00811628" w:rsidRPr="00811628">
        <w:rPr>
          <w:rFonts w:ascii="Garamond" w:hAnsi="Garamond"/>
          <w:color w:val="000000"/>
        </w:rPr>
        <w:t xml:space="preserve"> </w:t>
      </w:r>
      <w:proofErr w:type="spellStart"/>
      <w:r w:rsidR="00811628" w:rsidRPr="00811628">
        <w:rPr>
          <w:rFonts w:ascii="Garamond" w:hAnsi="Garamond"/>
          <w:color w:val="000000"/>
        </w:rPr>
        <w:t>and</w:t>
      </w:r>
      <w:proofErr w:type="spellEnd"/>
      <w:r w:rsidR="00811628" w:rsidRPr="00811628">
        <w:rPr>
          <w:rFonts w:ascii="Garamond" w:hAnsi="Garamond"/>
          <w:color w:val="000000"/>
        </w:rPr>
        <w:t xml:space="preserve"> </w:t>
      </w:r>
      <w:proofErr w:type="spellStart"/>
      <w:r w:rsidR="00811628" w:rsidRPr="00811628">
        <w:rPr>
          <w:rFonts w:ascii="Garamond" w:hAnsi="Garamond"/>
          <w:color w:val="000000"/>
        </w:rPr>
        <w:t>Power</w:t>
      </w:r>
      <w:proofErr w:type="spellEnd"/>
      <w:r w:rsidR="00811628" w:rsidRPr="00811628">
        <w:rPr>
          <w:rFonts w:ascii="Garamond" w:hAnsi="Garamond"/>
          <w:color w:val="000000"/>
        </w:rPr>
        <w:t xml:space="preserve"> </w:t>
      </w:r>
      <w:proofErr w:type="spellStart"/>
      <w:r w:rsidR="00811628" w:rsidRPr="00811628">
        <w:rPr>
          <w:rFonts w:ascii="Garamond" w:hAnsi="Garamond"/>
          <w:color w:val="000000"/>
        </w:rPr>
        <w:t>Albania</w:t>
      </w:r>
      <w:proofErr w:type="spellEnd"/>
      <w:r w:rsidRPr="00811628">
        <w:rPr>
          <w:rFonts w:ascii="Garamond" w:hAnsi="Garamond"/>
          <w:color w:val="000000"/>
        </w:rPr>
        <w:t xml:space="preserve">” </w:t>
      </w:r>
      <w:proofErr w:type="spellStart"/>
      <w:r w:rsidRPr="00811628">
        <w:rPr>
          <w:rFonts w:ascii="Garamond" w:hAnsi="Garamond"/>
          <w:color w:val="000000"/>
        </w:rPr>
        <w:t>sh.p.k</w:t>
      </w:r>
      <w:proofErr w:type="spellEnd"/>
      <w:r w:rsidRPr="00811628">
        <w:rPr>
          <w:rFonts w:ascii="Garamond" w:hAnsi="Garamond"/>
          <w:color w:val="000000"/>
        </w:rPr>
        <w:t xml:space="preserve">. nuk ka shlyer pagesën </w:t>
      </w:r>
      <w:proofErr w:type="spellStart"/>
      <w:r w:rsidRPr="00811628">
        <w:rPr>
          <w:rFonts w:ascii="Garamond" w:hAnsi="Garamond"/>
          <w:color w:val="000000"/>
        </w:rPr>
        <w:t>rregullatore</w:t>
      </w:r>
      <w:proofErr w:type="spellEnd"/>
      <w:r w:rsidRPr="00811628">
        <w:rPr>
          <w:rFonts w:ascii="Garamond" w:hAnsi="Garamond"/>
          <w:color w:val="000000"/>
        </w:rPr>
        <w:t>, nuk ka paraqitur ndonjë shpjegim apo dokument për situatën e krijuar dhe nuk ka ndërmarrë ndonjë veprim për të shmangur shkakun ligjor që çoi në fillimin e procedurës për heqjen e licencës</w:t>
      </w:r>
      <w:r w:rsidR="00823517">
        <w:rPr>
          <w:rFonts w:ascii="Garamond" w:hAnsi="Garamond"/>
          <w:color w:val="000000"/>
        </w:rPr>
        <w:t>.</w:t>
      </w:r>
    </w:p>
    <w:p w14:paraId="72CAC92E" w14:textId="698DAB2E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- Në nenin 42, pika 1, </w:t>
      </w:r>
      <w:r w:rsidR="00811628">
        <w:rPr>
          <w:rFonts w:ascii="Garamond" w:hAnsi="Garamond"/>
          <w:color w:val="000000"/>
        </w:rPr>
        <w:t>germa</w:t>
      </w:r>
      <w:r w:rsidRPr="00811628">
        <w:rPr>
          <w:rFonts w:ascii="Garamond" w:hAnsi="Garamond"/>
          <w:color w:val="000000"/>
        </w:rPr>
        <w:t xml:space="preserve"> “ç”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të ligjit nr. 43/2015, “Për sektorin e energjisë elektrike”, </w:t>
      </w:r>
      <w:r w:rsidR="00823517">
        <w:rPr>
          <w:rFonts w:ascii="Garamond" w:hAnsi="Garamond"/>
          <w:color w:val="000000"/>
        </w:rPr>
        <w:t>të</w:t>
      </w:r>
      <w:r w:rsidRPr="00811628">
        <w:rPr>
          <w:rFonts w:ascii="Garamond" w:hAnsi="Garamond"/>
          <w:color w:val="000000"/>
        </w:rPr>
        <w:t xml:space="preserve"> ndryshuar, nenin 5, </w:t>
      </w:r>
      <w:r w:rsidR="00811628">
        <w:rPr>
          <w:rFonts w:ascii="Garamond" w:hAnsi="Garamond"/>
          <w:color w:val="000000"/>
        </w:rPr>
        <w:t>germa</w:t>
      </w:r>
      <w:r w:rsidRPr="00811628">
        <w:rPr>
          <w:rFonts w:ascii="Garamond" w:hAnsi="Garamond"/>
          <w:color w:val="000000"/>
        </w:rPr>
        <w:t xml:space="preserve"> “ç”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të </w:t>
      </w:r>
      <w:r w:rsidR="00823517" w:rsidRPr="00811628">
        <w:rPr>
          <w:rFonts w:ascii="Garamond" w:hAnsi="Garamond"/>
          <w:color w:val="000000"/>
        </w:rPr>
        <w:t xml:space="preserve">rregullores </w:t>
      </w:r>
      <w:r w:rsidR="00823517">
        <w:rPr>
          <w:rFonts w:ascii="Garamond" w:hAnsi="Garamond"/>
          <w:color w:val="000000"/>
        </w:rPr>
        <w:t>“</w:t>
      </w:r>
      <w:r w:rsidR="00823517" w:rsidRPr="00811628">
        <w:rPr>
          <w:rFonts w:ascii="Garamond" w:hAnsi="Garamond"/>
          <w:color w:val="000000"/>
        </w:rPr>
        <w:t xml:space="preserve">Për </w:t>
      </w:r>
      <w:r w:rsidRPr="00811628">
        <w:rPr>
          <w:rFonts w:ascii="Garamond" w:hAnsi="Garamond"/>
          <w:color w:val="000000"/>
        </w:rPr>
        <w:t>procedurat e heqjes së licencave në sektorin e energjisë elektrike dhe të gazit natyror”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miratuar me vendimin e </w:t>
      </w:r>
      <w:r w:rsidR="00823517" w:rsidRPr="00811628">
        <w:rPr>
          <w:rFonts w:ascii="Garamond" w:hAnsi="Garamond"/>
          <w:color w:val="000000"/>
        </w:rPr>
        <w:t xml:space="preserve">Bordit </w:t>
      </w:r>
      <w:r w:rsidRPr="00811628">
        <w:rPr>
          <w:rFonts w:ascii="Garamond" w:hAnsi="Garamond"/>
          <w:color w:val="000000"/>
        </w:rPr>
        <w:t xml:space="preserve">të ERE-s nr. 58, datë 18.4.2017, si dhe pikën 6.2, </w:t>
      </w:r>
      <w:r w:rsidR="00811628">
        <w:rPr>
          <w:rFonts w:ascii="Garamond" w:hAnsi="Garamond"/>
          <w:color w:val="000000"/>
        </w:rPr>
        <w:t>germa</w:t>
      </w:r>
      <w:r w:rsidRPr="00811628">
        <w:rPr>
          <w:rFonts w:ascii="Garamond" w:hAnsi="Garamond"/>
          <w:color w:val="000000"/>
        </w:rPr>
        <w:t xml:space="preserve"> “ç”</w:t>
      </w:r>
      <w:r w:rsidR="00823517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të “Kushteve të licencës për veprimtarinë e furnizimit të </w:t>
      </w:r>
      <w:r w:rsidRPr="00811628">
        <w:rPr>
          <w:rFonts w:ascii="Garamond" w:hAnsi="Garamond"/>
          <w:color w:val="000000"/>
        </w:rPr>
        <w:lastRenderedPageBreak/>
        <w:t xml:space="preserve">energjisë elektrike”, parashikohet se: </w:t>
      </w:r>
      <w:r w:rsidR="00823517">
        <w:rPr>
          <w:rFonts w:ascii="Garamond" w:hAnsi="Garamond"/>
          <w:color w:val="000000"/>
        </w:rPr>
        <w:t>“</w:t>
      </w:r>
      <w:r w:rsidRPr="00811628">
        <w:rPr>
          <w:rFonts w:ascii="Garamond" w:hAnsi="Garamond"/>
          <w:color w:val="000000"/>
        </w:rPr>
        <w:t>ERE heq një licencë kur i licencuari nuk kryen pagesat e rregullimit, të vendosura nga ERE</w:t>
      </w:r>
      <w:r w:rsidR="00823517">
        <w:rPr>
          <w:rFonts w:ascii="Garamond" w:hAnsi="Garamond"/>
          <w:color w:val="000000"/>
        </w:rPr>
        <w:t>”</w:t>
      </w:r>
      <w:r w:rsidRPr="00811628">
        <w:rPr>
          <w:rFonts w:ascii="Garamond" w:hAnsi="Garamond"/>
          <w:color w:val="000000"/>
        </w:rPr>
        <w:t>.</w:t>
      </w:r>
    </w:p>
    <w:p w14:paraId="6894DE26" w14:textId="5570847C" w:rsidR="00F73AC9" w:rsidRPr="00811628" w:rsidRDefault="00F73AC9" w:rsidP="00F73AC9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 w:cs="Calibri"/>
          <w:color w:val="000000"/>
        </w:rPr>
        <w:t xml:space="preserve">- </w:t>
      </w:r>
      <w:r w:rsidRPr="00811628">
        <w:rPr>
          <w:rFonts w:ascii="Garamond" w:hAnsi="Garamond"/>
          <w:color w:val="000000"/>
        </w:rPr>
        <w:t>Me heqjen e licencës, shoqëria nuk mban më statusin e të licencuarit nga ERE dhe nuk mund të ushtrojë më veprimtarinë për të cilën ishte pajisur me licencë.</w:t>
      </w:r>
    </w:p>
    <w:p w14:paraId="321B3C23" w14:textId="1CEE4CBF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 w:cs="Calibri"/>
          <w:color w:val="000000"/>
        </w:rPr>
        <w:t xml:space="preserve">- </w:t>
      </w:r>
      <w:r w:rsidRPr="00811628">
        <w:rPr>
          <w:rFonts w:ascii="Garamond" w:hAnsi="Garamond"/>
          <w:color w:val="000000"/>
        </w:rPr>
        <w:t xml:space="preserve">Pavarësisht vendimit për heqjen e licencës, shoqëria nuk çlirohet nga detyrimi për të shlyer detyrimet e prapambetura, përfshirë pagesën </w:t>
      </w:r>
      <w:proofErr w:type="spellStart"/>
      <w:r w:rsidRPr="00811628">
        <w:rPr>
          <w:rFonts w:ascii="Garamond" w:hAnsi="Garamond"/>
          <w:color w:val="000000"/>
        </w:rPr>
        <w:t>rregullatore</w:t>
      </w:r>
      <w:proofErr w:type="spellEnd"/>
      <w:r w:rsidRPr="00811628">
        <w:rPr>
          <w:rFonts w:ascii="Garamond" w:hAnsi="Garamond"/>
          <w:color w:val="000000"/>
        </w:rPr>
        <w:t xml:space="preserve"> të vitit 2025, miratuar me vendimin e </w:t>
      </w:r>
      <w:r w:rsidR="00823517" w:rsidRPr="00811628">
        <w:rPr>
          <w:rFonts w:ascii="Garamond" w:hAnsi="Garamond"/>
          <w:color w:val="000000"/>
        </w:rPr>
        <w:t xml:space="preserve">Bordit </w:t>
      </w:r>
      <w:r w:rsidRPr="00811628">
        <w:rPr>
          <w:rFonts w:ascii="Garamond" w:hAnsi="Garamond"/>
          <w:color w:val="000000"/>
        </w:rPr>
        <w:t>të ERE, nr. 112, datë 23.5.2025, i ndryshuar, i cili ka hyrë në fuqi në kohën kur shoqëria ende gëzonte statusin e subjektit të licencuar.</w:t>
      </w:r>
    </w:p>
    <w:p w14:paraId="59DEC682" w14:textId="4FD0FED3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 w:cs="Calibri"/>
          <w:color w:val="000000"/>
        </w:rPr>
        <w:t xml:space="preserve">- </w:t>
      </w:r>
      <w:r w:rsidRPr="00811628">
        <w:rPr>
          <w:rFonts w:ascii="Garamond" w:hAnsi="Garamond"/>
          <w:color w:val="000000"/>
        </w:rPr>
        <w:t xml:space="preserve">Mbledhja e këtyre detyrimeve do të bëhet me rrugë gjyqësore, sipas procedurave ligjore në fuqi. </w:t>
      </w:r>
    </w:p>
    <w:p w14:paraId="5272411E" w14:textId="7BF9462B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Për gjithë sa më sipër, </w:t>
      </w:r>
      <w:r w:rsidR="00823517" w:rsidRPr="00811628">
        <w:rPr>
          <w:rFonts w:ascii="Garamond" w:hAnsi="Garamond"/>
          <w:color w:val="000000"/>
        </w:rPr>
        <w:t xml:space="preserve">Bordi </w:t>
      </w:r>
      <w:r w:rsidRPr="00811628">
        <w:rPr>
          <w:rFonts w:ascii="Garamond" w:hAnsi="Garamond"/>
          <w:color w:val="000000"/>
        </w:rPr>
        <w:t>i ERE-s</w:t>
      </w:r>
    </w:p>
    <w:p w14:paraId="0438F837" w14:textId="49618FCD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811628">
        <w:rPr>
          <w:rFonts w:ascii="Garamond" w:hAnsi="Garamond"/>
          <w:bCs/>
          <w:color w:val="000000"/>
        </w:rPr>
        <w:t>VENDOSI:</w:t>
      </w:r>
    </w:p>
    <w:p w14:paraId="3ED691AD" w14:textId="77777777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</w:p>
    <w:p w14:paraId="18970111" w14:textId="7B04220C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1. Të heqë licencën nr. 322, seria </w:t>
      </w:r>
      <w:proofErr w:type="spellStart"/>
      <w:r w:rsidRPr="00811628">
        <w:rPr>
          <w:rFonts w:ascii="Garamond" w:hAnsi="Garamond"/>
          <w:color w:val="000000"/>
        </w:rPr>
        <w:t>F15</w:t>
      </w:r>
      <w:proofErr w:type="spellEnd"/>
      <w:r w:rsidRPr="00811628">
        <w:rPr>
          <w:rFonts w:ascii="Garamond" w:hAnsi="Garamond"/>
          <w:color w:val="000000"/>
        </w:rPr>
        <w:t>/</w:t>
      </w:r>
      <w:proofErr w:type="spellStart"/>
      <w:r w:rsidRPr="00811628">
        <w:rPr>
          <w:rFonts w:ascii="Garamond" w:hAnsi="Garamond"/>
          <w:color w:val="000000"/>
        </w:rPr>
        <w:t>F20</w:t>
      </w:r>
      <w:proofErr w:type="spellEnd"/>
      <w:r w:rsidRPr="00811628">
        <w:rPr>
          <w:rFonts w:ascii="Garamond" w:hAnsi="Garamond"/>
          <w:color w:val="000000"/>
        </w:rPr>
        <w:t>, për veprimtarinë e furnizimit të energjisë elektrike, dhënë shoqërisë “</w:t>
      </w:r>
      <w:proofErr w:type="spellStart"/>
      <w:r w:rsidR="00E66243" w:rsidRPr="00811628">
        <w:rPr>
          <w:rFonts w:ascii="Garamond" w:hAnsi="Garamond"/>
          <w:color w:val="000000"/>
        </w:rPr>
        <w:t>Energia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Gas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and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Power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Albania</w:t>
      </w:r>
      <w:proofErr w:type="spellEnd"/>
      <w:r w:rsidRPr="00811628">
        <w:rPr>
          <w:rFonts w:ascii="Garamond" w:hAnsi="Garamond"/>
          <w:color w:val="000000"/>
        </w:rPr>
        <w:t xml:space="preserve">” </w:t>
      </w:r>
      <w:proofErr w:type="spellStart"/>
      <w:r w:rsidRPr="00811628">
        <w:rPr>
          <w:rFonts w:ascii="Garamond" w:hAnsi="Garamond"/>
          <w:color w:val="000000"/>
        </w:rPr>
        <w:t>sh.p.k</w:t>
      </w:r>
      <w:proofErr w:type="spellEnd"/>
      <w:r w:rsidRPr="00811628">
        <w:rPr>
          <w:rFonts w:ascii="Garamond" w:hAnsi="Garamond"/>
          <w:color w:val="000000"/>
        </w:rPr>
        <w:t xml:space="preserve">., me vendimin e </w:t>
      </w:r>
      <w:r w:rsidR="00E66243" w:rsidRPr="00811628">
        <w:rPr>
          <w:rFonts w:ascii="Garamond" w:hAnsi="Garamond"/>
          <w:color w:val="000000"/>
        </w:rPr>
        <w:t xml:space="preserve">Bordit </w:t>
      </w:r>
      <w:r w:rsidRPr="00811628">
        <w:rPr>
          <w:rFonts w:ascii="Garamond" w:hAnsi="Garamond"/>
          <w:color w:val="000000"/>
        </w:rPr>
        <w:t>të ERE-s nr. 159, datë 28.12.2015, dhe rinovuar me vendimin nr. 209, datë 11.12.2020.</w:t>
      </w:r>
    </w:p>
    <w:p w14:paraId="3EE306FC" w14:textId="4511421C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>2. Me hyrjen në fuqi të këtij vendimi, licenca e sipërcituar bëhet e pavlefshme.</w:t>
      </w:r>
    </w:p>
    <w:p w14:paraId="7335C0C2" w14:textId="7E2D7A13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>3. Grupi i punës të njoftojë shoqërinë “</w:t>
      </w:r>
      <w:proofErr w:type="spellStart"/>
      <w:r w:rsidR="00E66243" w:rsidRPr="00811628">
        <w:rPr>
          <w:rFonts w:ascii="Garamond" w:hAnsi="Garamond"/>
          <w:color w:val="000000"/>
        </w:rPr>
        <w:t>Energia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Gas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a</w:t>
      </w:r>
      <w:bookmarkStart w:id="0" w:name="_GoBack"/>
      <w:bookmarkEnd w:id="0"/>
      <w:r w:rsidR="00E66243" w:rsidRPr="00811628">
        <w:rPr>
          <w:rFonts w:ascii="Garamond" w:hAnsi="Garamond"/>
          <w:color w:val="000000"/>
        </w:rPr>
        <w:t>nd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Power</w:t>
      </w:r>
      <w:proofErr w:type="spellEnd"/>
      <w:r w:rsidR="00E66243" w:rsidRPr="00811628">
        <w:rPr>
          <w:rFonts w:ascii="Garamond" w:hAnsi="Garamond"/>
          <w:color w:val="000000"/>
        </w:rPr>
        <w:t xml:space="preserve"> </w:t>
      </w:r>
      <w:proofErr w:type="spellStart"/>
      <w:r w:rsidR="00E66243" w:rsidRPr="00811628">
        <w:rPr>
          <w:rFonts w:ascii="Garamond" w:hAnsi="Garamond"/>
          <w:color w:val="000000"/>
        </w:rPr>
        <w:t>Albania</w:t>
      </w:r>
      <w:proofErr w:type="spellEnd"/>
      <w:r w:rsidRPr="00811628">
        <w:rPr>
          <w:rFonts w:ascii="Garamond" w:hAnsi="Garamond"/>
          <w:color w:val="000000"/>
        </w:rPr>
        <w:t xml:space="preserve">” </w:t>
      </w:r>
      <w:proofErr w:type="spellStart"/>
      <w:r w:rsidRPr="00811628">
        <w:rPr>
          <w:rFonts w:ascii="Garamond" w:hAnsi="Garamond"/>
          <w:color w:val="000000"/>
        </w:rPr>
        <w:t>sh.p.k</w:t>
      </w:r>
      <w:proofErr w:type="spellEnd"/>
      <w:r w:rsidRPr="00811628">
        <w:rPr>
          <w:rFonts w:ascii="Garamond" w:hAnsi="Garamond"/>
          <w:color w:val="000000"/>
        </w:rPr>
        <w:t xml:space="preserve">., “OST” </w:t>
      </w:r>
      <w:proofErr w:type="spellStart"/>
      <w:r w:rsidRPr="00811628">
        <w:rPr>
          <w:rFonts w:ascii="Garamond" w:hAnsi="Garamond"/>
          <w:color w:val="000000"/>
        </w:rPr>
        <w:t>sh.a</w:t>
      </w:r>
      <w:proofErr w:type="spellEnd"/>
      <w:r w:rsidRPr="00811628">
        <w:rPr>
          <w:rFonts w:ascii="Garamond" w:hAnsi="Garamond"/>
          <w:color w:val="000000"/>
        </w:rPr>
        <w:t xml:space="preserve">., </w:t>
      </w:r>
      <w:proofErr w:type="spellStart"/>
      <w:r w:rsidRPr="00811628">
        <w:rPr>
          <w:rFonts w:ascii="Garamond" w:hAnsi="Garamond"/>
          <w:color w:val="000000"/>
        </w:rPr>
        <w:t>OSSH</w:t>
      </w:r>
      <w:proofErr w:type="spellEnd"/>
      <w:r w:rsidRPr="00811628">
        <w:rPr>
          <w:rFonts w:ascii="Garamond" w:hAnsi="Garamond"/>
          <w:color w:val="000000"/>
        </w:rPr>
        <w:t xml:space="preserve"> </w:t>
      </w:r>
      <w:proofErr w:type="spellStart"/>
      <w:r w:rsidRPr="00811628">
        <w:rPr>
          <w:rFonts w:ascii="Garamond" w:hAnsi="Garamond"/>
          <w:color w:val="000000"/>
        </w:rPr>
        <w:t>sh.a</w:t>
      </w:r>
      <w:proofErr w:type="spellEnd"/>
      <w:r w:rsidRPr="00811628">
        <w:rPr>
          <w:rFonts w:ascii="Garamond" w:hAnsi="Garamond"/>
          <w:color w:val="000000"/>
        </w:rPr>
        <w:t>. dhe “</w:t>
      </w:r>
      <w:proofErr w:type="spellStart"/>
      <w:r w:rsidRPr="00811628">
        <w:rPr>
          <w:rFonts w:ascii="Garamond" w:hAnsi="Garamond"/>
          <w:color w:val="000000"/>
        </w:rPr>
        <w:t>ALPEX</w:t>
      </w:r>
      <w:proofErr w:type="spellEnd"/>
      <w:r w:rsidRPr="00811628">
        <w:rPr>
          <w:rFonts w:ascii="Garamond" w:hAnsi="Garamond"/>
          <w:color w:val="000000"/>
        </w:rPr>
        <w:t xml:space="preserve">” </w:t>
      </w:r>
      <w:proofErr w:type="spellStart"/>
      <w:r w:rsidRPr="00811628">
        <w:rPr>
          <w:rFonts w:ascii="Garamond" w:hAnsi="Garamond"/>
          <w:color w:val="000000"/>
        </w:rPr>
        <w:t>sh.a</w:t>
      </w:r>
      <w:proofErr w:type="spellEnd"/>
      <w:r w:rsidRPr="00811628">
        <w:rPr>
          <w:rFonts w:ascii="Garamond" w:hAnsi="Garamond"/>
          <w:color w:val="000000"/>
        </w:rPr>
        <w:t>. për vendimin e bordit të ERE-s.</w:t>
      </w:r>
    </w:p>
    <w:p w14:paraId="1A4343A7" w14:textId="77777777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Ky vendim hyn në fuqi menjëherë. </w:t>
      </w:r>
    </w:p>
    <w:p w14:paraId="21871EEF" w14:textId="160DAB3F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 xml:space="preserve">Çdo palë e përfshirë në këtë procedurë mund t’i kërkojë ERE-s, brenda 7 ditëve kalendarike nga data e marrjes së vendimit, rishikimin e vendimit të </w:t>
      </w:r>
      <w:r w:rsidR="00E66243" w:rsidRPr="00811628">
        <w:rPr>
          <w:rFonts w:ascii="Garamond" w:hAnsi="Garamond"/>
          <w:color w:val="000000"/>
        </w:rPr>
        <w:t>Bordit</w:t>
      </w:r>
      <w:r w:rsidR="00E66243">
        <w:rPr>
          <w:rFonts w:ascii="Garamond" w:hAnsi="Garamond"/>
          <w:color w:val="000000"/>
        </w:rPr>
        <w:t>,</w:t>
      </w:r>
      <w:r w:rsidR="00E66243" w:rsidRPr="00811628">
        <w:rPr>
          <w:rFonts w:ascii="Garamond" w:hAnsi="Garamond"/>
          <w:color w:val="000000"/>
        </w:rPr>
        <w:t xml:space="preserve"> </w:t>
      </w:r>
      <w:r w:rsidRPr="00811628">
        <w:rPr>
          <w:rFonts w:ascii="Garamond" w:hAnsi="Garamond"/>
          <w:color w:val="000000"/>
        </w:rPr>
        <w:t xml:space="preserve">në rast se ka siguruar prova të reja që mund ta çojnë </w:t>
      </w:r>
      <w:r w:rsidR="00E66243" w:rsidRPr="00811628">
        <w:rPr>
          <w:rFonts w:ascii="Garamond" w:hAnsi="Garamond"/>
          <w:color w:val="000000"/>
        </w:rPr>
        <w:t xml:space="preserve">Bordin </w:t>
      </w:r>
      <w:r w:rsidRPr="00811628">
        <w:rPr>
          <w:rFonts w:ascii="Garamond" w:hAnsi="Garamond"/>
          <w:color w:val="000000"/>
        </w:rPr>
        <w:t>në marrjen e një vendimi të ndryshëm nga i mëparshmi</w:t>
      </w:r>
      <w:r w:rsidR="00E66243">
        <w:rPr>
          <w:rFonts w:ascii="Garamond" w:hAnsi="Garamond"/>
          <w:color w:val="000000"/>
        </w:rPr>
        <w:t>,</w:t>
      </w:r>
      <w:r w:rsidRPr="00811628">
        <w:rPr>
          <w:rFonts w:ascii="Garamond" w:hAnsi="Garamond"/>
          <w:color w:val="000000"/>
        </w:rPr>
        <w:t xml:space="preserve"> apo për gabime materiale të konstatuara. Për këtë vendim mund të bëhet ankim në Gjykatën Administrative Tiranë, brenda 30 ditëve kalendarike nga dita e publikimit në Fletoren Zyrtare.</w:t>
      </w:r>
    </w:p>
    <w:p w14:paraId="57BA7251" w14:textId="77777777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811628">
        <w:rPr>
          <w:rFonts w:ascii="Garamond" w:hAnsi="Garamond"/>
          <w:color w:val="000000"/>
        </w:rPr>
        <w:t>Ky vendim botohet në Fletoren Zyrtare.</w:t>
      </w:r>
    </w:p>
    <w:p w14:paraId="26C06FCF" w14:textId="77777777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</w:rPr>
      </w:pPr>
    </w:p>
    <w:p w14:paraId="3F8E1EA2" w14:textId="54C524E5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811628">
        <w:rPr>
          <w:rFonts w:ascii="Garamond" w:hAnsi="Garamond"/>
          <w:bCs/>
          <w:color w:val="000000"/>
        </w:rPr>
        <w:t>KRYETAR</w:t>
      </w:r>
    </w:p>
    <w:p w14:paraId="4A39FCCD" w14:textId="4D09B08D" w:rsidR="00F73AC9" w:rsidRPr="00811628" w:rsidRDefault="00F73AC9" w:rsidP="00F73AC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811628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811628">
        <w:rPr>
          <w:rFonts w:ascii="Garamond" w:hAnsi="Garamond"/>
          <w:b/>
          <w:bCs/>
          <w:color w:val="000000"/>
        </w:rPr>
        <w:t>Ahmeti</w:t>
      </w:r>
      <w:proofErr w:type="spellEnd"/>
    </w:p>
    <w:p w14:paraId="5D5A5F5D" w14:textId="36135C3F" w:rsidR="001D6D98" w:rsidRPr="00811628" w:rsidRDefault="001D6D98" w:rsidP="00F73AC9">
      <w:pPr>
        <w:spacing w:after="0" w:line="240" w:lineRule="auto"/>
        <w:ind w:firstLine="284"/>
        <w:jc w:val="right"/>
        <w:rPr>
          <w:rFonts w:ascii="Garamond" w:hAnsi="Garamond"/>
          <w:sz w:val="28"/>
        </w:rPr>
      </w:pPr>
    </w:p>
    <w:sectPr w:rsidR="001D6D98" w:rsidRPr="00811628" w:rsidSect="0008291E">
      <w:footerReference w:type="default" r:id="rId17"/>
      <w:pgSz w:w="12240" w:h="15840"/>
      <w:pgMar w:top="1440" w:right="1440" w:bottom="2250" w:left="1440" w:header="27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FE838E" w14:textId="77777777" w:rsidR="00823517" w:rsidRDefault="00823517" w:rsidP="00B91ACC">
      <w:pPr>
        <w:spacing w:after="0" w:line="240" w:lineRule="auto"/>
      </w:pPr>
      <w:r>
        <w:separator/>
      </w:r>
    </w:p>
  </w:endnote>
  <w:endnote w:type="continuationSeparator" w:id="0">
    <w:p w14:paraId="119985F1" w14:textId="77777777" w:rsidR="00823517" w:rsidRDefault="00823517" w:rsidP="00B91ACC">
      <w:pPr>
        <w:spacing w:after="0" w:line="240" w:lineRule="auto"/>
      </w:pPr>
      <w:r>
        <w:continuationSeparator/>
      </w:r>
    </w:p>
  </w:endnote>
  <w:endnote w:type="continuationNotice" w:id="1">
    <w:p w14:paraId="1F28511B" w14:textId="77777777" w:rsidR="00823517" w:rsidRDefault="008235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F72636" w14:textId="40CB05EC" w:rsidR="00823517" w:rsidRPr="0008291E" w:rsidRDefault="00823517" w:rsidP="00B91ACC">
    <w:pPr>
      <w:tabs>
        <w:tab w:val="center" w:pos="4680"/>
        <w:tab w:val="right" w:pos="9360"/>
      </w:tabs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C72D3C" w14:textId="77777777" w:rsidR="00823517" w:rsidRDefault="00823517" w:rsidP="00B91ACC">
      <w:pPr>
        <w:spacing w:after="0" w:line="240" w:lineRule="auto"/>
      </w:pPr>
      <w:r>
        <w:separator/>
      </w:r>
    </w:p>
  </w:footnote>
  <w:footnote w:type="continuationSeparator" w:id="0">
    <w:p w14:paraId="75A4ABD6" w14:textId="77777777" w:rsidR="00823517" w:rsidRDefault="00823517" w:rsidP="00B91ACC">
      <w:pPr>
        <w:spacing w:after="0" w:line="240" w:lineRule="auto"/>
      </w:pPr>
      <w:r>
        <w:continuationSeparator/>
      </w:r>
    </w:p>
  </w:footnote>
  <w:footnote w:type="continuationNotice" w:id="1">
    <w:p w14:paraId="2FEA6DBC" w14:textId="77777777" w:rsidR="00823517" w:rsidRDefault="0082351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2694A"/>
    <w:multiLevelType w:val="hybridMultilevel"/>
    <w:tmpl w:val="BCAE0EAC"/>
    <w:lvl w:ilvl="0" w:tplc="CBCE5C5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DF42C4"/>
    <w:multiLevelType w:val="hybridMultilevel"/>
    <w:tmpl w:val="F340791A"/>
    <w:lvl w:ilvl="0" w:tplc="C8389A04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7E7D11"/>
    <w:multiLevelType w:val="hybridMultilevel"/>
    <w:tmpl w:val="BFBAC0A4"/>
    <w:lvl w:ilvl="0" w:tplc="DCAE78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5967D5"/>
    <w:multiLevelType w:val="hybridMultilevel"/>
    <w:tmpl w:val="9A4AA858"/>
    <w:lvl w:ilvl="0" w:tplc="19366A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870E43"/>
    <w:multiLevelType w:val="hybridMultilevel"/>
    <w:tmpl w:val="8DD6DC9A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145D34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81BCB"/>
    <w:multiLevelType w:val="hybridMultilevel"/>
    <w:tmpl w:val="28E075E2"/>
    <w:lvl w:ilvl="0" w:tplc="F3C44EC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16414"/>
    <w:multiLevelType w:val="hybridMultilevel"/>
    <w:tmpl w:val="4DCCE908"/>
    <w:lvl w:ilvl="0" w:tplc="72E65BCA">
      <w:start w:val="2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6F67E2"/>
    <w:multiLevelType w:val="hybridMultilevel"/>
    <w:tmpl w:val="C2224AF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365B3"/>
    <w:multiLevelType w:val="hybridMultilevel"/>
    <w:tmpl w:val="066A8F08"/>
    <w:lvl w:ilvl="0" w:tplc="A7F01F7E">
      <w:start w:val="1"/>
      <w:numFmt w:val="decimal"/>
      <w:lvlText w:val="%1."/>
      <w:lvlJc w:val="left"/>
      <w:pPr>
        <w:ind w:left="9900" w:hanging="360"/>
      </w:pPr>
      <w:rPr>
        <w:rFonts w:eastAsia="MS Mincho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E6F67"/>
    <w:multiLevelType w:val="hybridMultilevel"/>
    <w:tmpl w:val="01904AF2"/>
    <w:lvl w:ilvl="0" w:tplc="041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B30CB5"/>
    <w:multiLevelType w:val="hybridMultilevel"/>
    <w:tmpl w:val="7BFCE93A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AF5902"/>
    <w:multiLevelType w:val="hybridMultilevel"/>
    <w:tmpl w:val="BB1E28C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320270"/>
    <w:multiLevelType w:val="hybridMultilevel"/>
    <w:tmpl w:val="F67456DC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13D37"/>
    <w:multiLevelType w:val="hybridMultilevel"/>
    <w:tmpl w:val="A6D827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FE790B"/>
    <w:multiLevelType w:val="hybridMultilevel"/>
    <w:tmpl w:val="9AEE1016"/>
    <w:lvl w:ilvl="0" w:tplc="9D8A3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3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8"/>
  </w:num>
  <w:num w:numId="4">
    <w:abstractNumId w:val="15"/>
  </w:num>
  <w:num w:numId="5">
    <w:abstractNumId w:val="10"/>
  </w:num>
  <w:num w:numId="6">
    <w:abstractNumId w:val="16"/>
  </w:num>
  <w:num w:numId="7">
    <w:abstractNumId w:val="4"/>
  </w:num>
  <w:num w:numId="8">
    <w:abstractNumId w:val="6"/>
  </w:num>
  <w:num w:numId="9">
    <w:abstractNumId w:val="11"/>
  </w:num>
  <w:num w:numId="10">
    <w:abstractNumId w:val="2"/>
  </w:num>
  <w:num w:numId="11">
    <w:abstractNumId w:val="13"/>
  </w:num>
  <w:num w:numId="12">
    <w:abstractNumId w:val="1"/>
  </w:num>
  <w:num w:numId="13">
    <w:abstractNumId w:val="9"/>
  </w:num>
  <w:num w:numId="14">
    <w:abstractNumId w:val="7"/>
  </w:num>
  <w:num w:numId="15">
    <w:abstractNumId w:val="0"/>
  </w:num>
  <w:num w:numId="16">
    <w:abstractNumId w:val="3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74F"/>
    <w:rsid w:val="0001047C"/>
    <w:rsid w:val="00044C2E"/>
    <w:rsid w:val="00045363"/>
    <w:rsid w:val="000517BE"/>
    <w:rsid w:val="00053702"/>
    <w:rsid w:val="0008291E"/>
    <w:rsid w:val="000B7B92"/>
    <w:rsid w:val="000F7843"/>
    <w:rsid w:val="001004F2"/>
    <w:rsid w:val="00107C80"/>
    <w:rsid w:val="00125126"/>
    <w:rsid w:val="0013186B"/>
    <w:rsid w:val="00135339"/>
    <w:rsid w:val="0014109D"/>
    <w:rsid w:val="00153EA8"/>
    <w:rsid w:val="00156C04"/>
    <w:rsid w:val="001861B4"/>
    <w:rsid w:val="00193193"/>
    <w:rsid w:val="001A46A4"/>
    <w:rsid w:val="001D6D98"/>
    <w:rsid w:val="00212747"/>
    <w:rsid w:val="00222637"/>
    <w:rsid w:val="0024174F"/>
    <w:rsid w:val="00265357"/>
    <w:rsid w:val="002829D2"/>
    <w:rsid w:val="002C27CF"/>
    <w:rsid w:val="002D4222"/>
    <w:rsid w:val="002F0D56"/>
    <w:rsid w:val="00334EA1"/>
    <w:rsid w:val="003464F0"/>
    <w:rsid w:val="003542DF"/>
    <w:rsid w:val="003715D3"/>
    <w:rsid w:val="003A2366"/>
    <w:rsid w:val="003E0643"/>
    <w:rsid w:val="003E4696"/>
    <w:rsid w:val="003E60F7"/>
    <w:rsid w:val="003E6233"/>
    <w:rsid w:val="0040278F"/>
    <w:rsid w:val="004B5E1B"/>
    <w:rsid w:val="004F00D2"/>
    <w:rsid w:val="00515578"/>
    <w:rsid w:val="00572F9C"/>
    <w:rsid w:val="005A6C97"/>
    <w:rsid w:val="00606562"/>
    <w:rsid w:val="0064373B"/>
    <w:rsid w:val="00652940"/>
    <w:rsid w:val="0066019E"/>
    <w:rsid w:val="0067622B"/>
    <w:rsid w:val="006879EE"/>
    <w:rsid w:val="00695EF1"/>
    <w:rsid w:val="006C1C20"/>
    <w:rsid w:val="00701EFF"/>
    <w:rsid w:val="00713B01"/>
    <w:rsid w:val="00785266"/>
    <w:rsid w:val="00811628"/>
    <w:rsid w:val="008172D6"/>
    <w:rsid w:val="00823517"/>
    <w:rsid w:val="008317C2"/>
    <w:rsid w:val="0088772B"/>
    <w:rsid w:val="008F056E"/>
    <w:rsid w:val="008F411E"/>
    <w:rsid w:val="00903256"/>
    <w:rsid w:val="00922D95"/>
    <w:rsid w:val="0093496B"/>
    <w:rsid w:val="009504A2"/>
    <w:rsid w:val="009A6670"/>
    <w:rsid w:val="00AE0378"/>
    <w:rsid w:val="00AF111A"/>
    <w:rsid w:val="00AF72F2"/>
    <w:rsid w:val="00B06800"/>
    <w:rsid w:val="00B52F08"/>
    <w:rsid w:val="00B91ACC"/>
    <w:rsid w:val="00BA1C2A"/>
    <w:rsid w:val="00BB1895"/>
    <w:rsid w:val="00BE671D"/>
    <w:rsid w:val="00CD1C3F"/>
    <w:rsid w:val="00CF7DB4"/>
    <w:rsid w:val="00D948E3"/>
    <w:rsid w:val="00DB05D9"/>
    <w:rsid w:val="00DB1A84"/>
    <w:rsid w:val="00DB6155"/>
    <w:rsid w:val="00E01712"/>
    <w:rsid w:val="00E27CBE"/>
    <w:rsid w:val="00E30B87"/>
    <w:rsid w:val="00E66243"/>
    <w:rsid w:val="00E91963"/>
    <w:rsid w:val="00E96D42"/>
    <w:rsid w:val="00EC5B77"/>
    <w:rsid w:val="00F03CF8"/>
    <w:rsid w:val="00F0709B"/>
    <w:rsid w:val="00F17982"/>
    <w:rsid w:val="00F350C4"/>
    <w:rsid w:val="00F45CB4"/>
    <w:rsid w:val="00F53757"/>
    <w:rsid w:val="00F73AC9"/>
    <w:rsid w:val="00F80176"/>
    <w:rsid w:val="00FA5C8F"/>
    <w:rsid w:val="00FC74A7"/>
    <w:rsid w:val="00FE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5400B9A"/>
  <w15:chartTrackingRefBased/>
  <w15:docId w15:val="{8A09A2BD-8571-463F-A9B6-2D4CFBF46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theme="minorBidi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27CBE"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174F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24174F"/>
    <w:rPr>
      <w:rFonts w:cs="Times New Roman"/>
      <w:lang w:val="en-US"/>
    </w:rPr>
  </w:style>
  <w:style w:type="paragraph" w:styleId="ListParagraph">
    <w:name w:val="List Paragraph"/>
    <w:aliases w:val="Indent Paragraph,Numbered Para 1,Dot pt,No Spacing1,List Paragraph Char Char Char,Indicator Text,Bullet Points,MAIN CONTENT,List Paragraph12,F5 List Paragraph,Heading 2_sj,1st level - Bullet List Paragraph,Lettre d'introduction,lp1"/>
    <w:basedOn w:val="Normal"/>
    <w:link w:val="ListParagraphChar"/>
    <w:uiPriority w:val="34"/>
    <w:qFormat/>
    <w:rsid w:val="00B91ACC"/>
    <w:pPr>
      <w:ind w:left="720"/>
      <w:contextualSpacing/>
    </w:pPr>
  </w:style>
  <w:style w:type="character" w:styleId="Hyperlink">
    <w:name w:val="Hyperlink"/>
    <w:rsid w:val="00B91AC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1A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1ACC"/>
    <w:rPr>
      <w:rFonts w:cs="Times New Roman"/>
    </w:rPr>
  </w:style>
  <w:style w:type="character" w:customStyle="1" w:styleId="ListParagraphChar">
    <w:name w:val="List Paragraph Char"/>
    <w:aliases w:val="Indent Paragraph Char,Numbered Para 1 Char,Dot pt Char,No Spacing1 Char,List Paragraph Char Char Char Char,Indicator Text Char,Bullet Points Char,MAIN CONTENT Char,List Paragraph12 Char,F5 List Paragraph Char,Heading 2_sj Char"/>
    <w:link w:val="ListParagraph"/>
    <w:uiPriority w:val="34"/>
    <w:qFormat/>
    <w:locked/>
    <w:rsid w:val="005A6C9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453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53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A81D2FF6E84A31889BD51C0DF80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2025-07-28T11:44:43Z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2025-07-25T00:00:00Z</Date_x0020_protokolli>
    <Titulli xmlns="0e656187-b300-4fb0-8bf4-3a50f872073c">Mbi heqjen e licencës së shoqërisë “ENERGIA GAS AND POWER ALBANIA” sh.p.k. në veprimtarinë e furnizimit të energjisë elektrike</Titulli>
    <Modifikuesi xmlns="0e656187-b300-4fb0-8bf4-3a50f872073c">nevila.samarxhi</Modifikuesi>
    <Nr_x002e__x0020_prot_x0020_QBZ xmlns="0e656187-b300-4fb0-8bf4-3a50f872073c">1250/8</Nr_x002e__x0020_prot_x0020_QBZ>
    <Data_x0020_e_x0020_Modifikimit xmlns="0e656187-b300-4fb0-8bf4-3a50f872073c">2025-07-28T12:57:31Z</Data_x0020_e_x0020_Modifikimit>
    <Dekretuar xmlns="0e656187-b300-4fb0-8bf4-3a50f872073c">false</Dekretuar>
    <Data xmlns="0e656187-b300-4fb0-8bf4-3a50f872073c">2025-07-07T00:00:00Z</Data>
    <Nr_x002e__x0020_protokolli_x0020_i_x0020_aktit xmlns="0e656187-b300-4fb0-8bf4-3a50f872073c">2148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A81D2FF6E84A31889BD51C0DF80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A81D2FF6E84A31889BD51C0DF80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FA81D2FF6E84A31889BD51C0DF80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397D5-BB97-4F1F-9BF5-93F347C2A9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812863-D9F9-40A6-ABDD-A0C2875465A0}">
  <ds:schemaRefs>
    <ds:schemaRef ds:uri="http://schemas.microsoft.com/office/2006/documentManagement/types"/>
    <ds:schemaRef ds:uri="http://purl.org/dc/dcmitype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AD1761C-6F10-4E28-9501-EAE299C943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6F715B0-660B-47A4-87D3-7B72AE4B068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0F64776-0B21-4404-82F7-DCF82BA096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0C6375-03D7-4511-AC8B-89A614C77DD3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4584FEDA-4DEE-4E89-B3B6-3D7549DF3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17A0F76C-7809-4F6F-A56F-C31ADCBE54F3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15703154-71C9-47CE-BABD-444EE7FC4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0.xml><?xml version="1.0" encoding="utf-8"?>
<ds:datastoreItem xmlns:ds="http://schemas.openxmlformats.org/officeDocument/2006/customXml" ds:itemID="{C765491B-8C62-4696-B37D-A95A47C48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heqjen e licencës së shoqërisë “ENERGIA GAS AND POWER ALBANIA” sh.p.k. në veprimtarinë e furnizimit të energjisë elektrike</vt:lpstr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heqjen e licencës së shoqërisë “ENERGIA GAS AND POWER ALBANIA” sh.p.k. në veprimtarinë e furnizimit të energjisë elektrike</dc:title>
  <dc:creator>Ajlin Sharku</dc:creator>
  <cp:lastModifiedBy>Alma Lisaku</cp:lastModifiedBy>
  <cp:revision>7</cp:revision>
  <cp:lastPrinted>2025-06-19T11:26:00Z</cp:lastPrinted>
  <dcterms:created xsi:type="dcterms:W3CDTF">2025-07-21T11:24:00Z</dcterms:created>
  <dcterms:modified xsi:type="dcterms:W3CDTF">2025-07-28T12:37:00Z</dcterms:modified>
</cp:coreProperties>
</file>